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tblInd w:w="-450" w:type="dxa"/>
        <w:tblLayout w:type="fixed"/>
        <w:tblCellMar>
          <w:left w:w="115" w:type="dxa"/>
          <w:right w:w="115" w:type="dxa"/>
        </w:tblCellMar>
        <w:tblLook w:val="00A0" w:firstRow="1" w:lastRow="0" w:firstColumn="1" w:lastColumn="0" w:noHBand="0" w:noVBand="0"/>
      </w:tblPr>
      <w:tblGrid>
        <w:gridCol w:w="720"/>
        <w:gridCol w:w="4050"/>
        <w:gridCol w:w="3330"/>
        <w:gridCol w:w="2070"/>
      </w:tblGrid>
      <w:tr w:rsidR="00302B2F" w:rsidTr="00B77441">
        <w:trPr>
          <w:gridAfter w:val="1"/>
          <w:wAfter w:w="2070" w:type="dxa"/>
          <w:trHeight w:val="5040"/>
        </w:trPr>
        <w:tc>
          <w:tcPr>
            <w:tcW w:w="8100" w:type="dxa"/>
            <w:gridSpan w:val="3"/>
          </w:tcPr>
          <w:p w:rsidR="00302B2F" w:rsidRDefault="00302B2F" w:rsidP="001E08D7">
            <w:pPr>
              <w:keepNext/>
            </w:pPr>
          </w:p>
          <w:p w:rsidR="00302B2F" w:rsidRDefault="00873FB8" w:rsidP="00B77441">
            <w:pPr>
              <w:jc w:val="center"/>
            </w:pPr>
            <w:r w:rsidRPr="00873FB8">
              <w:rPr>
                <w:noProof/>
              </w:rPr>
              <w:drawing>
                <wp:inline distT="0" distB="0" distL="0" distR="0">
                  <wp:extent cx="2204012" cy="1062037"/>
                  <wp:effectExtent l="0" t="0" r="5788" b="0"/>
                  <wp:docPr id="7"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13" cstate="print"/>
                          <a:srcRect/>
                          <a:stretch>
                            <a:fillRect/>
                          </a:stretch>
                        </pic:blipFill>
                        <pic:spPr bwMode="auto">
                          <a:xfrm>
                            <a:off x="0" y="0"/>
                            <a:ext cx="2204012" cy="1062037"/>
                          </a:xfrm>
                          <a:prstGeom prst="rect">
                            <a:avLst/>
                          </a:prstGeom>
                          <a:noFill/>
                          <a:ln w="9525">
                            <a:noFill/>
                            <a:miter lim="800000"/>
                            <a:headEnd/>
                            <a:tailEnd/>
                          </a:ln>
                        </pic:spPr>
                      </pic:pic>
                    </a:graphicData>
                  </a:graphic>
                </wp:inline>
              </w:drawing>
            </w:r>
          </w:p>
        </w:tc>
      </w:tr>
      <w:tr w:rsidR="00302B2F" w:rsidTr="00B77441">
        <w:trPr>
          <w:gridAfter w:val="1"/>
          <w:wAfter w:w="2070" w:type="dxa"/>
          <w:cantSplit/>
          <w:trHeight w:val="200"/>
        </w:trPr>
        <w:tc>
          <w:tcPr>
            <w:tcW w:w="720" w:type="dxa"/>
            <w:vMerge w:val="restart"/>
            <w:vAlign w:val="bottom"/>
          </w:tcPr>
          <w:p w:rsidR="00302B2F" w:rsidRPr="00274356" w:rsidRDefault="00302B2F" w:rsidP="00844886">
            <w:pPr>
              <w:jc w:val="center"/>
            </w:pPr>
          </w:p>
        </w:tc>
        <w:tc>
          <w:tcPr>
            <w:tcW w:w="7380" w:type="dxa"/>
            <w:gridSpan w:val="2"/>
            <w:vAlign w:val="bottom"/>
          </w:tcPr>
          <w:p w:rsidR="00B77441" w:rsidRDefault="00302B2F" w:rsidP="00844886">
            <w:pPr>
              <w:pStyle w:val="ESEReportName"/>
              <w:spacing w:line="240" w:lineRule="auto"/>
              <w:jc w:val="center"/>
              <w:rPr>
                <w:sz w:val="52"/>
                <w:szCs w:val="48"/>
              </w:rPr>
            </w:pPr>
            <w:r w:rsidRPr="00B77441">
              <w:rPr>
                <w:sz w:val="52"/>
                <w:szCs w:val="48"/>
              </w:rPr>
              <w:t>2016 Massachusetts</w:t>
            </w:r>
            <w:r w:rsidR="005658BC" w:rsidRPr="00B77441">
              <w:rPr>
                <w:b w:val="0"/>
                <w:sz w:val="52"/>
                <w:szCs w:val="48"/>
              </w:rPr>
              <w:t xml:space="preserve"> </w:t>
            </w:r>
            <w:r w:rsidRPr="00B77441">
              <w:rPr>
                <w:sz w:val="52"/>
                <w:szCs w:val="48"/>
              </w:rPr>
              <w:t xml:space="preserve">Science </w:t>
            </w:r>
          </w:p>
          <w:p w:rsidR="00302B2F" w:rsidRPr="008E53E5" w:rsidRDefault="00302B2F" w:rsidP="00844886">
            <w:pPr>
              <w:pStyle w:val="ESEReportName"/>
              <w:spacing w:line="240" w:lineRule="auto"/>
              <w:jc w:val="center"/>
              <w:rPr>
                <w:sz w:val="40"/>
              </w:rPr>
            </w:pPr>
            <w:proofErr w:type="gramStart"/>
            <w:r w:rsidRPr="00B77441">
              <w:rPr>
                <w:sz w:val="52"/>
                <w:szCs w:val="48"/>
              </w:rPr>
              <w:t>and</w:t>
            </w:r>
            <w:proofErr w:type="gramEnd"/>
            <w:r w:rsidRPr="00B77441">
              <w:rPr>
                <w:sz w:val="52"/>
                <w:szCs w:val="48"/>
              </w:rPr>
              <w:t xml:space="preserve"> Technology/Engineering Curriculum Framework</w:t>
            </w:r>
          </w:p>
        </w:tc>
      </w:tr>
      <w:tr w:rsidR="00302B2F" w:rsidTr="00B77441">
        <w:trPr>
          <w:gridAfter w:val="1"/>
          <w:wAfter w:w="2070" w:type="dxa"/>
          <w:cantSplit/>
          <w:trHeight w:val="240"/>
        </w:trPr>
        <w:tc>
          <w:tcPr>
            <w:tcW w:w="720" w:type="dxa"/>
            <w:vMerge/>
            <w:vAlign w:val="bottom"/>
          </w:tcPr>
          <w:p w:rsidR="00302B2F" w:rsidRDefault="00302B2F" w:rsidP="00844886">
            <w:pPr>
              <w:spacing w:line="400" w:lineRule="exact"/>
              <w:jc w:val="center"/>
              <w:rPr>
                <w:rFonts w:ascii="Arial" w:hAnsi="Arial"/>
                <w:color w:val="000000"/>
              </w:rPr>
            </w:pPr>
          </w:p>
        </w:tc>
        <w:tc>
          <w:tcPr>
            <w:tcW w:w="7380" w:type="dxa"/>
            <w:gridSpan w:val="2"/>
          </w:tcPr>
          <w:p w:rsidR="00302B2F" w:rsidRPr="00EB1F6F" w:rsidRDefault="00CC577F" w:rsidP="00844886">
            <w:pPr>
              <w:jc w:val="center"/>
            </w:pPr>
            <w:r>
              <w:pict>
                <v:rect id="_x0000_i1025" style="width:0;height:1.5pt" o:hralign="center" o:hrstd="t" o:hr="t" fillcolor="#aaa" stroked="f"/>
              </w:pict>
            </w:r>
          </w:p>
        </w:tc>
      </w:tr>
      <w:tr w:rsidR="00302B2F" w:rsidTr="00B77441">
        <w:trPr>
          <w:gridAfter w:val="1"/>
          <w:wAfter w:w="2070" w:type="dxa"/>
          <w:cantSplit/>
          <w:trHeight w:val="760"/>
        </w:trPr>
        <w:tc>
          <w:tcPr>
            <w:tcW w:w="720" w:type="dxa"/>
            <w:vMerge/>
            <w:vAlign w:val="bottom"/>
          </w:tcPr>
          <w:p w:rsidR="00302B2F" w:rsidRDefault="00302B2F" w:rsidP="00844886">
            <w:pPr>
              <w:spacing w:line="400" w:lineRule="exact"/>
              <w:jc w:val="center"/>
              <w:rPr>
                <w:rFonts w:ascii="Arial" w:hAnsi="Arial"/>
                <w:color w:val="000000"/>
              </w:rPr>
            </w:pPr>
          </w:p>
        </w:tc>
        <w:tc>
          <w:tcPr>
            <w:tcW w:w="7380" w:type="dxa"/>
            <w:gridSpan w:val="2"/>
          </w:tcPr>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B77441" w:rsidRDefault="001D1E7E" w:rsidP="00844886">
            <w:pPr>
              <w:pStyle w:val="arial9"/>
              <w:jc w:val="center"/>
              <w:rPr>
                <w:rFonts w:asciiTheme="majorHAnsi" w:hAnsiTheme="majorHAnsi"/>
                <w:b/>
                <w:sz w:val="32"/>
              </w:rPr>
            </w:pPr>
            <w:r w:rsidRPr="00B77441">
              <w:rPr>
                <w:rFonts w:asciiTheme="majorHAnsi" w:hAnsiTheme="majorHAnsi"/>
                <w:b/>
                <w:sz w:val="32"/>
              </w:rPr>
              <w:t xml:space="preserve">April </w:t>
            </w:r>
            <w:r w:rsidR="00302B2F" w:rsidRPr="00B77441">
              <w:rPr>
                <w:rFonts w:asciiTheme="majorHAnsi" w:hAnsiTheme="majorHAnsi"/>
                <w:b/>
                <w:sz w:val="32"/>
              </w:rPr>
              <w:t>2016</w:t>
            </w:r>
          </w:p>
          <w:p w:rsidR="00302B2F" w:rsidRPr="00844886" w:rsidRDefault="00302B2F" w:rsidP="00844886">
            <w:pPr>
              <w:pStyle w:val="arial9"/>
              <w:jc w:val="center"/>
              <w:rPr>
                <w:rFonts w:asciiTheme="majorHAnsi" w:hAnsiTheme="majorHAnsi"/>
                <w:color w:val="FF0000"/>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p w:rsidR="00302B2F" w:rsidRPr="00844886" w:rsidRDefault="00302B2F" w:rsidP="00844886">
            <w:pPr>
              <w:pStyle w:val="arial9"/>
              <w:jc w:val="center"/>
              <w:rPr>
                <w:sz w:val="24"/>
              </w:rPr>
            </w:pPr>
          </w:p>
        </w:tc>
      </w:tr>
      <w:tr w:rsidR="00302B2F" w:rsidTr="00B77441">
        <w:trPr>
          <w:gridAfter w:val="1"/>
          <w:wAfter w:w="2070" w:type="dxa"/>
          <w:cantSplit/>
          <w:trHeight w:val="80"/>
        </w:trPr>
        <w:tc>
          <w:tcPr>
            <w:tcW w:w="720" w:type="dxa"/>
            <w:vMerge/>
            <w:vAlign w:val="bottom"/>
          </w:tcPr>
          <w:p w:rsidR="00302B2F" w:rsidRDefault="00302B2F" w:rsidP="00844886">
            <w:pPr>
              <w:spacing w:line="400" w:lineRule="exact"/>
              <w:jc w:val="center"/>
              <w:rPr>
                <w:rFonts w:ascii="Arial" w:hAnsi="Arial"/>
                <w:color w:val="000000"/>
              </w:rPr>
            </w:pPr>
          </w:p>
        </w:tc>
        <w:tc>
          <w:tcPr>
            <w:tcW w:w="7380" w:type="dxa"/>
            <w:gridSpan w:val="2"/>
            <w:vAlign w:val="bottom"/>
          </w:tcPr>
          <w:p w:rsidR="00302B2F" w:rsidRPr="00844886" w:rsidRDefault="00302B2F" w:rsidP="00844886">
            <w:pPr>
              <w:pStyle w:val="AgencyTitle"/>
              <w:jc w:val="center"/>
              <w:rPr>
                <w:rFonts w:asciiTheme="majorHAnsi" w:hAnsiTheme="majorHAnsi"/>
                <w:sz w:val="24"/>
              </w:rPr>
            </w:pPr>
            <w:r w:rsidRPr="00844886">
              <w:rPr>
                <w:rFonts w:asciiTheme="majorHAnsi" w:hAnsiTheme="majorHAnsi"/>
                <w:sz w:val="24"/>
              </w:rPr>
              <w:t>Massachusetts Department of Elementary and Secondary Education</w:t>
            </w:r>
          </w:p>
          <w:p w:rsidR="00302B2F" w:rsidRPr="00844886" w:rsidRDefault="00302B2F" w:rsidP="00844886">
            <w:pPr>
              <w:pStyle w:val="arial9"/>
              <w:jc w:val="center"/>
              <w:rPr>
                <w:rFonts w:asciiTheme="majorHAnsi" w:hAnsiTheme="majorHAnsi"/>
                <w:snapToGrid w:val="0"/>
                <w:sz w:val="24"/>
              </w:rPr>
            </w:pPr>
            <w:r w:rsidRPr="00844886">
              <w:rPr>
                <w:rFonts w:asciiTheme="majorHAnsi" w:hAnsiTheme="majorHAnsi"/>
                <w:snapToGrid w:val="0"/>
                <w:sz w:val="24"/>
              </w:rPr>
              <w:t>75 Pleasant Street, Malden, MA 02148-4906</w:t>
            </w:r>
          </w:p>
          <w:p w:rsidR="00302B2F" w:rsidRPr="00844886" w:rsidRDefault="00302B2F" w:rsidP="00844886">
            <w:pPr>
              <w:pStyle w:val="arial9"/>
              <w:jc w:val="center"/>
              <w:rPr>
                <w:rFonts w:asciiTheme="majorHAnsi" w:hAnsiTheme="majorHAnsi"/>
                <w:snapToGrid w:val="0"/>
                <w:sz w:val="24"/>
              </w:rPr>
            </w:pPr>
            <w:r w:rsidRPr="00844886">
              <w:rPr>
                <w:rFonts w:asciiTheme="majorHAnsi" w:hAnsiTheme="majorHAnsi"/>
                <w:snapToGrid w:val="0"/>
                <w:sz w:val="24"/>
              </w:rPr>
              <w:t>Phone 781-338-</w:t>
            </w:r>
            <w:proofErr w:type="gramStart"/>
            <w:r w:rsidRPr="00844886">
              <w:rPr>
                <w:rFonts w:asciiTheme="majorHAnsi" w:hAnsiTheme="majorHAnsi"/>
                <w:snapToGrid w:val="0"/>
                <w:sz w:val="24"/>
              </w:rPr>
              <w:t>3000  TTY</w:t>
            </w:r>
            <w:proofErr w:type="gramEnd"/>
            <w:r w:rsidRPr="00844886">
              <w:rPr>
                <w:rFonts w:asciiTheme="majorHAnsi" w:hAnsiTheme="majorHAnsi"/>
                <w:snapToGrid w:val="0"/>
                <w:sz w:val="24"/>
              </w:rPr>
              <w:t>: N.E.T. Relay 800-439-2370</w:t>
            </w:r>
          </w:p>
          <w:p w:rsidR="00302B2F" w:rsidRPr="00844886" w:rsidRDefault="00302B2F" w:rsidP="00844886">
            <w:pPr>
              <w:pStyle w:val="arial9"/>
              <w:jc w:val="center"/>
              <w:rPr>
                <w:sz w:val="24"/>
              </w:rPr>
            </w:pPr>
            <w:r w:rsidRPr="00844886">
              <w:rPr>
                <w:rFonts w:asciiTheme="majorHAnsi" w:hAnsiTheme="majorHAnsi"/>
                <w:snapToGrid w:val="0"/>
                <w:sz w:val="24"/>
              </w:rPr>
              <w:t>www.doe.mass.edu</w:t>
            </w:r>
          </w:p>
        </w:tc>
      </w:tr>
      <w:tr w:rsidR="00302B2F" w:rsidTr="00B77441">
        <w:tblPrEx>
          <w:tblCellMar>
            <w:left w:w="108" w:type="dxa"/>
            <w:right w:w="108" w:type="dxa"/>
          </w:tblCellMar>
        </w:tblPrEx>
        <w:trPr>
          <w:trHeight w:val="80"/>
        </w:trPr>
        <w:tc>
          <w:tcPr>
            <w:tcW w:w="4770" w:type="dxa"/>
            <w:gridSpan w:val="2"/>
          </w:tcPr>
          <w:p w:rsidR="00302B2F" w:rsidRDefault="00302B2F" w:rsidP="001E08D7"/>
        </w:tc>
        <w:tc>
          <w:tcPr>
            <w:tcW w:w="5400" w:type="dxa"/>
            <w:gridSpan w:val="2"/>
          </w:tcPr>
          <w:p w:rsidR="00302B2F" w:rsidRDefault="00302B2F" w:rsidP="001E08D7"/>
        </w:tc>
      </w:tr>
    </w:tbl>
    <w:p w:rsidR="00302B2F" w:rsidRPr="00345DE2" w:rsidRDefault="00302B2F" w:rsidP="00302B2F">
      <w:pPr>
        <w:jc w:val="center"/>
      </w:pPr>
      <w:r>
        <w:rPr>
          <w:noProof/>
        </w:rPr>
        <w:drawing>
          <wp:inline distT="0" distB="0" distL="0" distR="0">
            <wp:extent cx="1838325" cy="885825"/>
            <wp:effectExtent l="19050" t="0" r="9525" b="0"/>
            <wp:docPr id="3"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13" cstate="print"/>
                    <a:srcRect/>
                    <a:stretch>
                      <a:fillRect/>
                    </a:stretch>
                  </pic:blipFill>
                  <pic:spPr bwMode="auto">
                    <a:xfrm>
                      <a:off x="0" y="0"/>
                      <a:ext cx="1838325" cy="885825"/>
                    </a:xfrm>
                    <a:prstGeom prst="rect">
                      <a:avLst/>
                    </a:prstGeom>
                    <a:noFill/>
                    <a:ln w="9525">
                      <a:noFill/>
                      <a:miter lim="800000"/>
                      <a:headEnd/>
                      <a:tailEnd/>
                    </a:ln>
                  </pic:spPr>
                </pic:pic>
              </a:graphicData>
            </a:graphic>
          </wp:inline>
        </w:drawing>
      </w:r>
    </w:p>
    <w:p w:rsidR="00302B2F" w:rsidRPr="00345DE2" w:rsidRDefault="00302B2F" w:rsidP="00302B2F"/>
    <w:p w:rsidR="00302B2F" w:rsidRPr="00345DE2" w:rsidRDefault="00302B2F" w:rsidP="00302B2F"/>
    <w:p w:rsidR="00302B2F" w:rsidRPr="009A5EBB" w:rsidRDefault="00302B2F" w:rsidP="00302B2F">
      <w:pPr>
        <w:pStyle w:val="BoardMembers"/>
        <w:rPr>
          <w:rFonts w:ascii="Times New Roman" w:hAnsi="Times New Roman"/>
          <w:sz w:val="20"/>
        </w:rPr>
      </w:pPr>
      <w:proofErr w:type="gramStart"/>
      <w:r w:rsidRPr="009A5EBB">
        <w:rPr>
          <w:rFonts w:ascii="Times New Roman" w:hAnsi="Times New Roman"/>
          <w:sz w:val="20"/>
        </w:rPr>
        <w:t xml:space="preserve">This document was prepared by the </w:t>
      </w:r>
      <w:r w:rsidRPr="009A5EBB">
        <w:rPr>
          <w:rFonts w:ascii="Times New Roman" w:hAnsi="Times New Roman"/>
          <w:sz w:val="20"/>
        </w:rPr>
        <w:br/>
        <w:t>Massachusetts Department of Elementary and Secondary Education</w:t>
      </w:r>
      <w:proofErr w:type="gramEnd"/>
    </w:p>
    <w:p w:rsidR="00302B2F" w:rsidRPr="009A5EBB" w:rsidRDefault="00302B2F" w:rsidP="00302B2F">
      <w:pPr>
        <w:pStyle w:val="BoardMembers"/>
        <w:rPr>
          <w:rFonts w:ascii="Times New Roman" w:hAnsi="Times New Roman"/>
          <w:sz w:val="20"/>
        </w:rPr>
      </w:pPr>
      <w:r w:rsidRPr="009A5EBB">
        <w:rPr>
          <w:rFonts w:ascii="Times New Roman" w:hAnsi="Times New Roman"/>
          <w:sz w:val="20"/>
        </w:rPr>
        <w:t>Mitchell D. Chester, Ed.D.</w:t>
      </w:r>
    </w:p>
    <w:p w:rsidR="00302B2F" w:rsidRPr="009A5EBB" w:rsidRDefault="00302B2F" w:rsidP="00302B2F">
      <w:pPr>
        <w:pStyle w:val="BoardMembers"/>
        <w:rPr>
          <w:rFonts w:ascii="Times New Roman" w:hAnsi="Times New Roman"/>
          <w:sz w:val="20"/>
        </w:rPr>
      </w:pPr>
      <w:r w:rsidRPr="009A5EBB">
        <w:rPr>
          <w:rFonts w:ascii="Times New Roman" w:hAnsi="Times New Roman"/>
          <w:sz w:val="20"/>
        </w:rPr>
        <w:t xml:space="preserve">Commissioner </w:t>
      </w:r>
    </w:p>
    <w:p w:rsidR="00302B2F" w:rsidRDefault="00302B2F" w:rsidP="00302B2F">
      <w:pPr>
        <w:autoSpaceDE w:val="0"/>
        <w:autoSpaceDN w:val="0"/>
        <w:adjustRightInd w:val="0"/>
        <w:jc w:val="center"/>
        <w:rPr>
          <w:bCs/>
          <w:sz w:val="22"/>
          <w:szCs w:val="22"/>
        </w:rPr>
      </w:pPr>
      <w:r>
        <w:rPr>
          <w:bCs/>
          <w:sz w:val="22"/>
          <w:szCs w:val="22"/>
        </w:rPr>
        <w:t xml:space="preserve"> </w:t>
      </w:r>
    </w:p>
    <w:p w:rsidR="00302B2F" w:rsidRPr="00C87B1B" w:rsidRDefault="00302B2F" w:rsidP="00302B2F">
      <w:pPr>
        <w:autoSpaceDE w:val="0"/>
        <w:autoSpaceDN w:val="0"/>
        <w:adjustRightInd w:val="0"/>
        <w:jc w:val="center"/>
        <w:rPr>
          <w:b/>
          <w:bCs/>
          <w:sz w:val="22"/>
          <w:szCs w:val="22"/>
        </w:rPr>
      </w:pPr>
      <w:r w:rsidRPr="00C87B1B">
        <w:rPr>
          <w:b/>
          <w:bCs/>
          <w:sz w:val="22"/>
          <w:szCs w:val="22"/>
        </w:rPr>
        <w:t>Board of Elementary and Secondary Education Members</w:t>
      </w:r>
    </w:p>
    <w:p w:rsidR="00302B2F" w:rsidRDefault="00302B2F" w:rsidP="00302B2F">
      <w:pPr>
        <w:jc w:val="center"/>
        <w:rPr>
          <w:b/>
          <w:color w:val="0000FF"/>
        </w:rPr>
      </w:pPr>
    </w:p>
    <w:p w:rsidR="00302B2F" w:rsidRDefault="00302B2F" w:rsidP="00302B2F">
      <w:pPr>
        <w:jc w:val="center"/>
        <w:rPr>
          <w:sz w:val="22"/>
          <w:szCs w:val="22"/>
        </w:rPr>
      </w:pPr>
      <w:r>
        <w:rPr>
          <w:sz w:val="22"/>
          <w:szCs w:val="22"/>
        </w:rPr>
        <w:t>Mr. Paul Sagan, Chair, Cambridge</w:t>
      </w:r>
    </w:p>
    <w:p w:rsidR="00302B2F" w:rsidRDefault="00302B2F" w:rsidP="00302B2F">
      <w:pPr>
        <w:jc w:val="center"/>
        <w:rPr>
          <w:sz w:val="22"/>
          <w:szCs w:val="22"/>
        </w:rPr>
      </w:pPr>
      <w:r>
        <w:rPr>
          <w:sz w:val="22"/>
          <w:szCs w:val="22"/>
        </w:rPr>
        <w:t>Mr. James Morton, Vice Chair, Boston</w:t>
      </w:r>
    </w:p>
    <w:p w:rsidR="00302B2F" w:rsidRDefault="00302B2F" w:rsidP="00302B2F">
      <w:pPr>
        <w:jc w:val="center"/>
        <w:rPr>
          <w:sz w:val="22"/>
          <w:szCs w:val="22"/>
        </w:rPr>
      </w:pPr>
      <w:r>
        <w:rPr>
          <w:sz w:val="22"/>
          <w:szCs w:val="22"/>
        </w:rPr>
        <w:t>Ms. Katherine Craven, Brookline</w:t>
      </w:r>
    </w:p>
    <w:p w:rsidR="00302B2F" w:rsidRDefault="00302B2F" w:rsidP="00302B2F">
      <w:pPr>
        <w:jc w:val="center"/>
        <w:rPr>
          <w:sz w:val="22"/>
          <w:szCs w:val="22"/>
        </w:rPr>
      </w:pPr>
      <w:r>
        <w:rPr>
          <w:sz w:val="22"/>
          <w:szCs w:val="22"/>
        </w:rPr>
        <w:t>Dr. Edward Doherty, Hyde Park</w:t>
      </w:r>
    </w:p>
    <w:p w:rsidR="00302B2F" w:rsidRDefault="00302B2F" w:rsidP="00302B2F">
      <w:pPr>
        <w:jc w:val="center"/>
        <w:rPr>
          <w:sz w:val="22"/>
          <w:szCs w:val="22"/>
        </w:rPr>
      </w:pPr>
      <w:r>
        <w:rPr>
          <w:sz w:val="22"/>
          <w:szCs w:val="22"/>
        </w:rPr>
        <w:t>Dr. Roland Fryer, Concord</w:t>
      </w:r>
    </w:p>
    <w:p w:rsidR="00302B2F" w:rsidRDefault="00302B2F" w:rsidP="00302B2F">
      <w:pPr>
        <w:jc w:val="center"/>
        <w:rPr>
          <w:sz w:val="22"/>
          <w:szCs w:val="22"/>
        </w:rPr>
      </w:pPr>
      <w:r>
        <w:rPr>
          <w:sz w:val="22"/>
          <w:szCs w:val="22"/>
        </w:rPr>
        <w:t>Ms. Margaret McKenna, Boston</w:t>
      </w:r>
    </w:p>
    <w:p w:rsidR="00302B2F" w:rsidRDefault="00302B2F" w:rsidP="00302B2F">
      <w:pPr>
        <w:jc w:val="center"/>
        <w:rPr>
          <w:sz w:val="22"/>
          <w:szCs w:val="22"/>
        </w:rPr>
      </w:pPr>
      <w:r>
        <w:rPr>
          <w:sz w:val="22"/>
          <w:szCs w:val="22"/>
        </w:rPr>
        <w:t>Mr. Michael Moriarty, Holyoke</w:t>
      </w:r>
    </w:p>
    <w:p w:rsidR="00302B2F" w:rsidRDefault="00302B2F" w:rsidP="00302B2F">
      <w:pPr>
        <w:jc w:val="center"/>
        <w:rPr>
          <w:sz w:val="22"/>
          <w:szCs w:val="22"/>
        </w:rPr>
      </w:pPr>
      <w:r>
        <w:rPr>
          <w:sz w:val="22"/>
          <w:szCs w:val="22"/>
        </w:rPr>
        <w:t>Dr. Pendred Noyce, Boston</w:t>
      </w:r>
    </w:p>
    <w:p w:rsidR="00302B2F" w:rsidRDefault="00302B2F" w:rsidP="00302B2F">
      <w:pPr>
        <w:jc w:val="center"/>
        <w:rPr>
          <w:sz w:val="22"/>
          <w:szCs w:val="22"/>
        </w:rPr>
      </w:pPr>
      <w:r>
        <w:rPr>
          <w:sz w:val="22"/>
          <w:szCs w:val="22"/>
        </w:rPr>
        <w:t>Mr. James Peyser, Secretary of Education, Milton</w:t>
      </w:r>
    </w:p>
    <w:p w:rsidR="00302B2F" w:rsidRDefault="00302B2F" w:rsidP="00302B2F">
      <w:pPr>
        <w:jc w:val="center"/>
        <w:rPr>
          <w:sz w:val="22"/>
          <w:szCs w:val="22"/>
        </w:rPr>
      </w:pPr>
      <w:r>
        <w:rPr>
          <w:sz w:val="22"/>
          <w:szCs w:val="22"/>
        </w:rPr>
        <w:t>Ms. Mary Ann Stewart, Lexington</w:t>
      </w:r>
    </w:p>
    <w:p w:rsidR="00302B2F" w:rsidRDefault="00302B2F" w:rsidP="00302B2F">
      <w:pPr>
        <w:jc w:val="center"/>
        <w:rPr>
          <w:sz w:val="22"/>
          <w:szCs w:val="22"/>
        </w:rPr>
      </w:pPr>
      <w:r>
        <w:rPr>
          <w:sz w:val="22"/>
          <w:szCs w:val="22"/>
        </w:rPr>
        <w:t>Mr. Donald Willyard, Chair, Student Advisory Council, Revere</w:t>
      </w:r>
    </w:p>
    <w:p w:rsidR="00302B2F" w:rsidRDefault="00302B2F" w:rsidP="00302B2F">
      <w:pPr>
        <w:autoSpaceDE w:val="0"/>
        <w:autoSpaceDN w:val="0"/>
        <w:adjustRightInd w:val="0"/>
        <w:jc w:val="center"/>
        <w:rPr>
          <w:bCs/>
          <w:sz w:val="22"/>
          <w:szCs w:val="22"/>
        </w:rPr>
      </w:pPr>
    </w:p>
    <w:p w:rsidR="00302B2F" w:rsidRDefault="00302B2F" w:rsidP="00302B2F">
      <w:pPr>
        <w:autoSpaceDE w:val="0"/>
        <w:autoSpaceDN w:val="0"/>
        <w:adjustRightInd w:val="0"/>
        <w:jc w:val="center"/>
        <w:rPr>
          <w:bCs/>
          <w:sz w:val="22"/>
          <w:szCs w:val="22"/>
        </w:rPr>
      </w:pPr>
      <w:r>
        <w:rPr>
          <w:bCs/>
          <w:sz w:val="22"/>
          <w:szCs w:val="22"/>
        </w:rPr>
        <w:t>Mitchell D. Chester, Ed.D</w:t>
      </w:r>
      <w:proofErr w:type="gramStart"/>
      <w:r>
        <w:rPr>
          <w:bCs/>
          <w:sz w:val="22"/>
          <w:szCs w:val="22"/>
        </w:rPr>
        <w:t>.,</w:t>
      </w:r>
      <w:proofErr w:type="gramEnd"/>
      <w:r>
        <w:rPr>
          <w:bCs/>
          <w:sz w:val="22"/>
          <w:szCs w:val="22"/>
        </w:rPr>
        <w:t xml:space="preserve"> Commissioner and Secretary to the Board</w:t>
      </w:r>
    </w:p>
    <w:p w:rsidR="00302B2F" w:rsidRDefault="00302B2F" w:rsidP="00302B2F">
      <w:pPr>
        <w:autoSpaceDE w:val="0"/>
        <w:autoSpaceDN w:val="0"/>
        <w:adjustRightInd w:val="0"/>
        <w:jc w:val="center"/>
        <w:rPr>
          <w:sz w:val="22"/>
          <w:szCs w:val="22"/>
        </w:rPr>
      </w:pP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 xml:space="preserve">The Massachusetts Department of Elementary and Secondary Education, an affirmative action employer, is committed to ensuring that all of its programs and facilities are accessible to all members of the public. </w:t>
      </w: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 xml:space="preserve">We do not discriminate on the basis of age, color, disability, national origin, race, religion, sex, gender identity, or sexual orientation. </w:t>
      </w: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 xml:space="preserve">Inquiries regarding the Department’s compliance with Title IX and other civil rights laws may be directed to the </w:t>
      </w:r>
    </w:p>
    <w:p w:rsidR="00302B2F" w:rsidRPr="009A5EBB" w:rsidRDefault="00302B2F" w:rsidP="00302B2F">
      <w:pPr>
        <w:pStyle w:val="BoardMembers"/>
        <w:rPr>
          <w:rFonts w:ascii="Times New Roman" w:hAnsi="Times New Roman"/>
          <w:szCs w:val="18"/>
        </w:rPr>
      </w:pPr>
      <w:proofErr w:type="gramStart"/>
      <w:r w:rsidRPr="009A5EBB">
        <w:rPr>
          <w:rFonts w:ascii="Times New Roman" w:hAnsi="Times New Roman"/>
          <w:szCs w:val="18"/>
        </w:rPr>
        <w:t xml:space="preserve">Human Resources Director, </w:t>
      </w:r>
      <w:r w:rsidRPr="009A5EBB">
        <w:rPr>
          <w:rFonts w:ascii="Times New Roman" w:hAnsi="Times New Roman"/>
          <w:snapToGrid w:val="0"/>
          <w:szCs w:val="18"/>
        </w:rPr>
        <w:t xml:space="preserve">75 Pleasant </w:t>
      </w:r>
      <w:r w:rsidRPr="009A5EBB">
        <w:rPr>
          <w:rFonts w:ascii="Times New Roman" w:hAnsi="Times New Roman"/>
          <w:szCs w:val="18"/>
        </w:rPr>
        <w:t>St., Malden, MA 02148-4906.</w:t>
      </w:r>
      <w:proofErr w:type="gramEnd"/>
      <w:r w:rsidRPr="009A5EBB">
        <w:rPr>
          <w:rFonts w:ascii="Times New Roman" w:hAnsi="Times New Roman"/>
          <w:szCs w:val="18"/>
        </w:rPr>
        <w:t xml:space="preserve"> Phone: 781-338-6105.</w:t>
      </w:r>
    </w:p>
    <w:p w:rsidR="00302B2F" w:rsidRPr="009A5EBB" w:rsidRDefault="00302B2F" w:rsidP="00302B2F">
      <w:pPr>
        <w:rPr>
          <w:sz w:val="18"/>
          <w:szCs w:val="18"/>
        </w:rPr>
      </w:pPr>
    </w:p>
    <w:p w:rsidR="00302B2F" w:rsidRPr="009A5EBB" w:rsidRDefault="00302B2F" w:rsidP="00302B2F">
      <w:pPr>
        <w:rPr>
          <w:sz w:val="18"/>
          <w:szCs w:val="18"/>
        </w:rPr>
      </w:pPr>
    </w:p>
    <w:p w:rsidR="00302B2F" w:rsidRPr="009A5EBB" w:rsidRDefault="001E08D7" w:rsidP="00302B2F">
      <w:pPr>
        <w:pStyle w:val="BoardMembers"/>
        <w:rPr>
          <w:rFonts w:ascii="Times New Roman" w:hAnsi="Times New Roman"/>
          <w:szCs w:val="18"/>
        </w:rPr>
      </w:pPr>
      <w:r>
        <w:rPr>
          <w:rFonts w:ascii="Times New Roman" w:hAnsi="Times New Roman"/>
          <w:szCs w:val="18"/>
        </w:rPr>
        <w:t>© 2016</w:t>
      </w:r>
      <w:r w:rsidR="00302B2F" w:rsidRPr="009A5EBB">
        <w:rPr>
          <w:rFonts w:ascii="Times New Roman" w:hAnsi="Times New Roman"/>
          <w:szCs w:val="18"/>
        </w:rPr>
        <w:t xml:space="preserve"> Massachusetts Department of Elementary and Secondary Education</w:t>
      </w:r>
    </w:p>
    <w:p w:rsidR="00302B2F" w:rsidRPr="009A5EBB" w:rsidRDefault="00302B2F" w:rsidP="00302B2F">
      <w:pPr>
        <w:pStyle w:val="Permission"/>
        <w:rPr>
          <w:rFonts w:ascii="Times New Roman" w:hAnsi="Times New Roman"/>
          <w:szCs w:val="18"/>
        </w:rPr>
      </w:pPr>
      <w:r w:rsidRPr="009A5EBB">
        <w:rPr>
          <w:rFonts w:ascii="Times New Roman" w:hAnsi="Times New Roman"/>
          <w:szCs w:val="18"/>
        </w:rPr>
        <w:t>Permission is hereby granted to copy any or all parts of this document for non-commercial educational purposes. Please credit the “Massachusetts Department of Elementary and Secondary Education.”</w:t>
      </w:r>
    </w:p>
    <w:p w:rsidR="00302B2F" w:rsidRPr="009A5EBB" w:rsidRDefault="00302B2F" w:rsidP="00302B2F">
      <w:pPr>
        <w:rPr>
          <w:sz w:val="18"/>
          <w:szCs w:val="18"/>
        </w:rPr>
      </w:pPr>
    </w:p>
    <w:p w:rsidR="00302B2F" w:rsidRPr="009A5EBB" w:rsidRDefault="00302B2F" w:rsidP="00302B2F">
      <w:pPr>
        <w:pStyle w:val="Permission"/>
        <w:rPr>
          <w:rFonts w:ascii="Times New Roman" w:hAnsi="Times New Roman"/>
          <w:szCs w:val="18"/>
        </w:rPr>
      </w:pPr>
      <w:r w:rsidRPr="009A5EBB">
        <w:rPr>
          <w:rFonts w:ascii="Times New Roman" w:hAnsi="Times New Roman"/>
          <w:szCs w:val="18"/>
        </w:rPr>
        <w:t>This document printed on recycled paper</w:t>
      </w:r>
    </w:p>
    <w:p w:rsidR="00302B2F" w:rsidRPr="009A5EBB" w:rsidRDefault="00302B2F" w:rsidP="00302B2F">
      <w:pPr>
        <w:rPr>
          <w:sz w:val="18"/>
          <w:szCs w:val="18"/>
        </w:rPr>
      </w:pP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Massachusetts Department of Elementary and Secondary Education</w:t>
      </w:r>
    </w:p>
    <w:p w:rsidR="00302B2F" w:rsidRPr="009A5EBB" w:rsidRDefault="00302B2F" w:rsidP="00302B2F">
      <w:pPr>
        <w:pStyle w:val="BoardMembers"/>
        <w:rPr>
          <w:rFonts w:ascii="Times New Roman" w:hAnsi="Times New Roman"/>
          <w:szCs w:val="18"/>
        </w:rPr>
      </w:pPr>
      <w:r w:rsidRPr="009A5EBB">
        <w:rPr>
          <w:rFonts w:ascii="Times New Roman" w:hAnsi="Times New Roman"/>
          <w:snapToGrid w:val="0"/>
          <w:szCs w:val="18"/>
        </w:rPr>
        <w:t xml:space="preserve">75 Pleasant </w:t>
      </w:r>
      <w:r w:rsidRPr="009A5EBB">
        <w:rPr>
          <w:rFonts w:ascii="Times New Roman" w:hAnsi="Times New Roman"/>
          <w:szCs w:val="18"/>
        </w:rPr>
        <w:t>Street, Malden, MA 02148-4906</w:t>
      </w: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Phone 781-338-</w:t>
      </w:r>
      <w:proofErr w:type="gramStart"/>
      <w:r w:rsidRPr="009A5EBB">
        <w:rPr>
          <w:rFonts w:ascii="Times New Roman" w:hAnsi="Times New Roman"/>
          <w:szCs w:val="18"/>
        </w:rPr>
        <w:t>3000  TTY</w:t>
      </w:r>
      <w:proofErr w:type="gramEnd"/>
      <w:r w:rsidRPr="009A5EBB">
        <w:rPr>
          <w:rFonts w:ascii="Times New Roman" w:hAnsi="Times New Roman"/>
          <w:szCs w:val="18"/>
        </w:rPr>
        <w:t>: N.E.T. Relay 800-439-2370</w:t>
      </w: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www.doe.mass.edu</w:t>
      </w:r>
    </w:p>
    <w:p w:rsidR="00302B2F" w:rsidRPr="00345DE2" w:rsidRDefault="00302B2F" w:rsidP="00302B2F"/>
    <w:p w:rsidR="00302B2F" w:rsidRDefault="00302B2F" w:rsidP="00302B2F">
      <w:pPr>
        <w:jc w:val="center"/>
      </w:pPr>
      <w:r>
        <w:rPr>
          <w:noProof/>
        </w:rPr>
        <w:drawing>
          <wp:inline distT="0" distB="0" distL="0" distR="0">
            <wp:extent cx="1028700" cy="1009650"/>
            <wp:effectExtent l="19050" t="0" r="0" b="0"/>
            <wp:docPr id="1"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4" cstate="print"/>
                    <a:srcRect/>
                    <a:stretch>
                      <a:fillRect/>
                    </a:stretch>
                  </pic:blipFill>
                  <pic:spPr bwMode="auto">
                    <a:xfrm>
                      <a:off x="0" y="0"/>
                      <a:ext cx="1028700" cy="1009650"/>
                    </a:xfrm>
                    <a:prstGeom prst="rect">
                      <a:avLst/>
                    </a:prstGeom>
                    <a:noFill/>
                    <a:ln w="9525">
                      <a:noFill/>
                      <a:miter lim="800000"/>
                      <a:headEnd/>
                      <a:tailEnd/>
                    </a:ln>
                  </pic:spPr>
                </pic:pic>
              </a:graphicData>
            </a:graphic>
          </wp:inline>
        </w:drawing>
      </w:r>
    </w:p>
    <w:p w:rsidR="00302B2F" w:rsidRDefault="00302B2F" w:rsidP="00302B2F">
      <w:pPr>
        <w:jc w:val="center"/>
        <w:sectPr w:rsidR="00302B2F" w:rsidSect="00844886">
          <w:footerReference w:type="even" r:id="rId15"/>
          <w:footnotePr>
            <w:numFmt w:val="chicago"/>
          </w:footnotePr>
          <w:type w:val="oddPage"/>
          <w:pgSz w:w="12240" w:h="15840" w:code="1"/>
          <w:pgMar w:top="1080" w:right="1440" w:bottom="1440" w:left="2160" w:header="720" w:footer="720" w:gutter="0"/>
          <w:pgNumType w:fmt="lowerRoman" w:start="1"/>
          <w:cols w:space="720"/>
        </w:sectPr>
      </w:pPr>
    </w:p>
    <w:p w:rsidR="00302B2F" w:rsidRDefault="00302B2F" w:rsidP="00302B2F">
      <w:pPr>
        <w:pStyle w:val="SectionHeading"/>
      </w:pPr>
      <w:r>
        <w:lastRenderedPageBreak/>
        <w:t>Table of Contents</w:t>
      </w:r>
    </w:p>
    <w:p w:rsidR="00302B2F" w:rsidRDefault="00302B2F" w:rsidP="00302B2F">
      <w:pPr>
        <w:pStyle w:val="Heading6"/>
        <w:keepNext w:val="0"/>
        <w:tabs>
          <w:tab w:val="right" w:leader="dot" w:pos="8280"/>
        </w:tabs>
        <w:rPr>
          <w:snapToGrid/>
          <w:sz w:val="22"/>
        </w:rPr>
      </w:pPr>
    </w:p>
    <w:p w:rsidR="00EB6A82" w:rsidRDefault="00925141" w:rsidP="00EB6A82">
      <w:pPr>
        <w:pStyle w:val="TOC1"/>
        <w:rPr>
          <w:rFonts w:asciiTheme="minorHAnsi" w:eastAsiaTheme="minorEastAsia" w:hAnsiTheme="minorHAnsi" w:cstheme="minorBidi"/>
          <w:sz w:val="22"/>
          <w:szCs w:val="22"/>
        </w:rPr>
      </w:pPr>
      <w:r>
        <w:rPr>
          <w:snapToGrid w:val="0"/>
        </w:rPr>
        <w:fldChar w:fldCharType="begin"/>
      </w:r>
      <w:r w:rsidR="005D7A3D">
        <w:rPr>
          <w:snapToGrid w:val="0"/>
        </w:rPr>
        <w:instrText xml:space="preserve"> TOC \o "1-1" \h \z \t "Heading 2,2,Appendix Title,3" </w:instrText>
      </w:r>
      <w:r>
        <w:rPr>
          <w:snapToGrid w:val="0"/>
        </w:rPr>
        <w:fldChar w:fldCharType="separate"/>
      </w:r>
      <w:hyperlink w:anchor="_Toc447790921" w:history="1">
        <w:r w:rsidR="00EB6A82" w:rsidRPr="00225DEA">
          <w:rPr>
            <w:rStyle w:val="Hyperlink"/>
          </w:rPr>
          <w:t>Commissioner’s Foreword</w:t>
        </w:r>
        <w:r w:rsidR="00EB6A82">
          <w:rPr>
            <w:webHidden/>
          </w:rPr>
          <w:tab/>
        </w:r>
        <w:r>
          <w:rPr>
            <w:webHidden/>
          </w:rPr>
          <w:fldChar w:fldCharType="begin"/>
        </w:r>
        <w:r w:rsidR="00EB6A82">
          <w:rPr>
            <w:webHidden/>
          </w:rPr>
          <w:instrText xml:space="preserve"> PAGEREF _Toc447790921 \h </w:instrText>
        </w:r>
        <w:r>
          <w:rPr>
            <w:webHidden/>
          </w:rPr>
        </w:r>
        <w:r>
          <w:rPr>
            <w:webHidden/>
          </w:rPr>
          <w:fldChar w:fldCharType="separate"/>
        </w:r>
        <w:r w:rsidR="00873FB8">
          <w:rPr>
            <w:webHidden/>
          </w:rPr>
          <w:t>iii</w:t>
        </w:r>
        <w:r>
          <w:rPr>
            <w:webHidden/>
          </w:rPr>
          <w:fldChar w:fldCharType="end"/>
        </w:r>
      </w:hyperlink>
    </w:p>
    <w:p w:rsidR="00EB6A82" w:rsidRDefault="00CC577F" w:rsidP="00EB6A82">
      <w:pPr>
        <w:pStyle w:val="TOC1"/>
        <w:rPr>
          <w:rFonts w:asciiTheme="minorHAnsi" w:eastAsiaTheme="minorEastAsia" w:hAnsiTheme="minorHAnsi" w:cstheme="minorBidi"/>
          <w:sz w:val="22"/>
          <w:szCs w:val="22"/>
        </w:rPr>
      </w:pPr>
      <w:hyperlink w:anchor="_Toc447790922" w:history="1">
        <w:r w:rsidR="00EB6A82" w:rsidRPr="00225DEA">
          <w:rPr>
            <w:rStyle w:val="Hyperlink"/>
          </w:rPr>
          <w:t>Acknowledgments</w:t>
        </w:r>
        <w:r w:rsidR="00EB6A82">
          <w:rPr>
            <w:webHidden/>
          </w:rPr>
          <w:tab/>
        </w:r>
        <w:r w:rsidR="00925141">
          <w:rPr>
            <w:webHidden/>
          </w:rPr>
          <w:fldChar w:fldCharType="begin"/>
        </w:r>
        <w:r w:rsidR="00EB6A82">
          <w:rPr>
            <w:webHidden/>
          </w:rPr>
          <w:instrText xml:space="preserve"> PAGEREF _Toc447790922 \h </w:instrText>
        </w:r>
        <w:r w:rsidR="00925141">
          <w:rPr>
            <w:webHidden/>
          </w:rPr>
        </w:r>
        <w:r w:rsidR="00925141">
          <w:rPr>
            <w:webHidden/>
          </w:rPr>
          <w:fldChar w:fldCharType="separate"/>
        </w:r>
        <w:r w:rsidR="00873FB8">
          <w:rPr>
            <w:webHidden/>
          </w:rPr>
          <w:t>v</w:t>
        </w:r>
        <w:r w:rsidR="00925141">
          <w:rPr>
            <w:webHidden/>
          </w:rPr>
          <w:fldChar w:fldCharType="end"/>
        </w:r>
      </w:hyperlink>
    </w:p>
    <w:p w:rsidR="00EB6A82" w:rsidRDefault="00CC577F" w:rsidP="00EB6A82">
      <w:pPr>
        <w:pStyle w:val="TOC1"/>
        <w:rPr>
          <w:rFonts w:asciiTheme="minorHAnsi" w:eastAsiaTheme="minorEastAsia" w:hAnsiTheme="minorHAnsi" w:cstheme="minorBidi"/>
          <w:sz w:val="22"/>
          <w:szCs w:val="22"/>
        </w:rPr>
      </w:pPr>
      <w:hyperlink w:anchor="_Toc447790923" w:history="1">
        <w:r w:rsidR="00EB6A82" w:rsidRPr="00225DEA">
          <w:rPr>
            <w:rStyle w:val="Hyperlink"/>
          </w:rPr>
          <w:t>A Vision of Science and Technology/Engineering Education</w:t>
        </w:r>
        <w:r w:rsidR="00EB6A82">
          <w:rPr>
            <w:webHidden/>
          </w:rPr>
          <w:tab/>
        </w:r>
        <w:r w:rsidR="00925141">
          <w:rPr>
            <w:webHidden/>
          </w:rPr>
          <w:fldChar w:fldCharType="begin"/>
        </w:r>
        <w:r w:rsidR="00EB6A82">
          <w:rPr>
            <w:webHidden/>
          </w:rPr>
          <w:instrText xml:space="preserve"> PAGEREF _Toc447790923 \h </w:instrText>
        </w:r>
        <w:r w:rsidR="00925141">
          <w:rPr>
            <w:webHidden/>
          </w:rPr>
        </w:r>
        <w:r w:rsidR="00925141">
          <w:rPr>
            <w:webHidden/>
          </w:rPr>
          <w:fldChar w:fldCharType="separate"/>
        </w:r>
        <w:r w:rsidR="00873FB8">
          <w:rPr>
            <w:webHidden/>
          </w:rPr>
          <w:t>1</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24" w:history="1">
        <w:r w:rsidR="00EB6A82" w:rsidRPr="00225DEA">
          <w:rPr>
            <w:rStyle w:val="Hyperlink"/>
          </w:rPr>
          <w:t>Science and Technology/Engineering Education for All Students: The Vision</w:t>
        </w:r>
        <w:r w:rsidR="00EB6A82">
          <w:rPr>
            <w:webHidden/>
          </w:rPr>
          <w:tab/>
        </w:r>
        <w:r w:rsidR="00925141">
          <w:rPr>
            <w:webHidden/>
          </w:rPr>
          <w:fldChar w:fldCharType="begin"/>
        </w:r>
        <w:r w:rsidR="00EB6A82">
          <w:rPr>
            <w:webHidden/>
          </w:rPr>
          <w:instrText xml:space="preserve"> PAGEREF _Toc447790924 \h </w:instrText>
        </w:r>
        <w:r w:rsidR="00925141">
          <w:rPr>
            <w:webHidden/>
          </w:rPr>
        </w:r>
        <w:r w:rsidR="00925141">
          <w:rPr>
            <w:webHidden/>
          </w:rPr>
          <w:fldChar w:fldCharType="separate"/>
        </w:r>
        <w:r w:rsidR="00873FB8">
          <w:rPr>
            <w:webHidden/>
          </w:rPr>
          <w:t>3</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25" w:history="1">
        <w:r w:rsidR="00EB6A82" w:rsidRPr="00225DEA">
          <w:rPr>
            <w:rStyle w:val="Hyperlink"/>
          </w:rPr>
          <w:t xml:space="preserve">Guiding Principles for Effective Science and Technology/Engineering </w:t>
        </w:r>
        <w:r w:rsidR="00EB6A82">
          <w:rPr>
            <w:rStyle w:val="Hyperlink"/>
          </w:rPr>
          <w:br/>
        </w:r>
        <w:r w:rsidR="00EB6A82" w:rsidRPr="00225DEA">
          <w:rPr>
            <w:rStyle w:val="Hyperlink"/>
          </w:rPr>
          <w:t>Education</w:t>
        </w:r>
        <w:r w:rsidR="00EB6A82">
          <w:rPr>
            <w:webHidden/>
          </w:rPr>
          <w:tab/>
        </w:r>
        <w:r w:rsidR="00925141">
          <w:rPr>
            <w:webHidden/>
          </w:rPr>
          <w:fldChar w:fldCharType="begin"/>
        </w:r>
        <w:r w:rsidR="00EB6A82">
          <w:rPr>
            <w:webHidden/>
          </w:rPr>
          <w:instrText xml:space="preserve"> PAGEREF _Toc447790925 \h </w:instrText>
        </w:r>
        <w:r w:rsidR="00925141">
          <w:rPr>
            <w:webHidden/>
          </w:rPr>
        </w:r>
        <w:r w:rsidR="00925141">
          <w:rPr>
            <w:webHidden/>
          </w:rPr>
          <w:fldChar w:fldCharType="separate"/>
        </w:r>
        <w:r w:rsidR="00873FB8">
          <w:rPr>
            <w:webHidden/>
          </w:rPr>
          <w:t>9</w:t>
        </w:r>
        <w:r w:rsidR="00925141">
          <w:rPr>
            <w:webHidden/>
          </w:rPr>
          <w:fldChar w:fldCharType="end"/>
        </w:r>
      </w:hyperlink>
    </w:p>
    <w:p w:rsidR="00EB6A82" w:rsidRDefault="00CC577F" w:rsidP="00EB6A82">
      <w:pPr>
        <w:pStyle w:val="TOC1"/>
        <w:rPr>
          <w:rFonts w:asciiTheme="minorHAnsi" w:eastAsiaTheme="minorEastAsia" w:hAnsiTheme="minorHAnsi" w:cstheme="minorBidi"/>
          <w:sz w:val="22"/>
          <w:szCs w:val="22"/>
        </w:rPr>
      </w:pPr>
      <w:hyperlink w:anchor="_Toc447790926" w:history="1">
        <w:r w:rsidR="00EB6A82" w:rsidRPr="00225DEA">
          <w:rPr>
            <w:rStyle w:val="Hyperlink"/>
          </w:rPr>
          <w:t>Science and Technology/Engineering Learning Standards</w:t>
        </w:r>
        <w:r w:rsidR="00EB6A82">
          <w:rPr>
            <w:webHidden/>
          </w:rPr>
          <w:tab/>
        </w:r>
        <w:r w:rsidR="00925141">
          <w:rPr>
            <w:webHidden/>
          </w:rPr>
          <w:fldChar w:fldCharType="begin"/>
        </w:r>
        <w:r w:rsidR="00EB6A82">
          <w:rPr>
            <w:webHidden/>
          </w:rPr>
          <w:instrText xml:space="preserve"> PAGEREF _Toc447790926 \h </w:instrText>
        </w:r>
        <w:r w:rsidR="00925141">
          <w:rPr>
            <w:webHidden/>
          </w:rPr>
        </w:r>
        <w:r w:rsidR="00925141">
          <w:rPr>
            <w:webHidden/>
          </w:rPr>
          <w:fldChar w:fldCharType="separate"/>
        </w:r>
        <w:r w:rsidR="00873FB8">
          <w:rPr>
            <w:webHidden/>
          </w:rPr>
          <w:t>17</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27" w:history="1">
        <w:r w:rsidR="00EB6A82" w:rsidRPr="00225DEA">
          <w:rPr>
            <w:rStyle w:val="Hyperlink"/>
          </w:rPr>
          <w:t>Overview of the Standards</w:t>
        </w:r>
        <w:r w:rsidR="00EB6A82">
          <w:rPr>
            <w:webHidden/>
          </w:rPr>
          <w:tab/>
        </w:r>
        <w:r w:rsidR="00925141">
          <w:rPr>
            <w:webHidden/>
          </w:rPr>
          <w:fldChar w:fldCharType="begin"/>
        </w:r>
        <w:r w:rsidR="00EB6A82">
          <w:rPr>
            <w:webHidden/>
          </w:rPr>
          <w:instrText xml:space="preserve"> PAGEREF _Toc447790927 \h </w:instrText>
        </w:r>
        <w:r w:rsidR="00925141">
          <w:rPr>
            <w:webHidden/>
          </w:rPr>
        </w:r>
        <w:r w:rsidR="00925141">
          <w:rPr>
            <w:webHidden/>
          </w:rPr>
          <w:fldChar w:fldCharType="separate"/>
        </w:r>
        <w:r w:rsidR="00873FB8">
          <w:rPr>
            <w:webHidden/>
          </w:rPr>
          <w:t>19</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28" w:history="1">
        <w:r w:rsidR="00EB6A82" w:rsidRPr="00225DEA">
          <w:rPr>
            <w:rStyle w:val="Hyperlink"/>
          </w:rPr>
          <w:t>Use of Selected Terms</w:t>
        </w:r>
        <w:r w:rsidR="00EB6A82">
          <w:rPr>
            <w:webHidden/>
          </w:rPr>
          <w:tab/>
        </w:r>
        <w:r w:rsidR="00925141">
          <w:rPr>
            <w:webHidden/>
          </w:rPr>
          <w:fldChar w:fldCharType="begin"/>
        </w:r>
        <w:r w:rsidR="00EB6A82">
          <w:rPr>
            <w:webHidden/>
          </w:rPr>
          <w:instrText xml:space="preserve"> PAGEREF _Toc447790928 \h </w:instrText>
        </w:r>
        <w:r w:rsidR="00925141">
          <w:rPr>
            <w:webHidden/>
          </w:rPr>
        </w:r>
        <w:r w:rsidR="00925141">
          <w:rPr>
            <w:webHidden/>
          </w:rPr>
          <w:fldChar w:fldCharType="separate"/>
        </w:r>
        <w:r w:rsidR="00873FB8">
          <w:rPr>
            <w:webHidden/>
          </w:rPr>
          <w:t>21</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29" w:history="1">
        <w:r w:rsidR="00EB6A82" w:rsidRPr="00225DEA">
          <w:rPr>
            <w:rStyle w:val="Hyperlink"/>
          </w:rPr>
          <w:t>Grades Pre-K–2: Overview of Science and Engineering Practices</w:t>
        </w:r>
        <w:r w:rsidR="00EB6A82">
          <w:rPr>
            <w:webHidden/>
          </w:rPr>
          <w:tab/>
        </w:r>
        <w:r w:rsidR="00925141">
          <w:rPr>
            <w:webHidden/>
          </w:rPr>
          <w:fldChar w:fldCharType="begin"/>
        </w:r>
        <w:r w:rsidR="00EB6A82">
          <w:rPr>
            <w:webHidden/>
          </w:rPr>
          <w:instrText xml:space="preserve"> PAGEREF _Toc447790929 \h </w:instrText>
        </w:r>
        <w:r w:rsidR="00925141">
          <w:rPr>
            <w:webHidden/>
          </w:rPr>
        </w:r>
        <w:r w:rsidR="00925141">
          <w:rPr>
            <w:webHidden/>
          </w:rPr>
          <w:fldChar w:fldCharType="separate"/>
        </w:r>
        <w:r w:rsidR="00873FB8">
          <w:rPr>
            <w:webHidden/>
          </w:rPr>
          <w:t>23</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0" w:history="1">
        <w:r w:rsidR="00EB6A82" w:rsidRPr="00225DEA">
          <w:rPr>
            <w:rStyle w:val="Hyperlink"/>
          </w:rPr>
          <w:t>Pre-Kindergarten</w:t>
        </w:r>
        <w:r w:rsidR="00EB6A82">
          <w:rPr>
            <w:webHidden/>
          </w:rPr>
          <w:tab/>
        </w:r>
        <w:r w:rsidR="00925141">
          <w:rPr>
            <w:webHidden/>
          </w:rPr>
          <w:fldChar w:fldCharType="begin"/>
        </w:r>
        <w:r w:rsidR="00EB6A82">
          <w:rPr>
            <w:webHidden/>
          </w:rPr>
          <w:instrText xml:space="preserve"> PAGEREF _Toc447790930 \h </w:instrText>
        </w:r>
        <w:r w:rsidR="00925141">
          <w:rPr>
            <w:webHidden/>
          </w:rPr>
        </w:r>
        <w:r w:rsidR="00925141">
          <w:rPr>
            <w:webHidden/>
          </w:rPr>
          <w:fldChar w:fldCharType="separate"/>
        </w:r>
        <w:r w:rsidR="00873FB8">
          <w:rPr>
            <w:webHidden/>
          </w:rPr>
          <w:t>25</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1" w:history="1">
        <w:r w:rsidR="00EB6A82" w:rsidRPr="00225DEA">
          <w:rPr>
            <w:rStyle w:val="Hyperlink"/>
          </w:rPr>
          <w:t>Kindergarten</w:t>
        </w:r>
        <w:r w:rsidR="00EB6A82">
          <w:rPr>
            <w:webHidden/>
          </w:rPr>
          <w:tab/>
        </w:r>
        <w:r w:rsidR="00925141">
          <w:rPr>
            <w:webHidden/>
          </w:rPr>
          <w:fldChar w:fldCharType="begin"/>
        </w:r>
        <w:r w:rsidR="00EB6A82">
          <w:rPr>
            <w:webHidden/>
          </w:rPr>
          <w:instrText xml:space="preserve"> PAGEREF _Toc447790931 \h </w:instrText>
        </w:r>
        <w:r w:rsidR="00925141">
          <w:rPr>
            <w:webHidden/>
          </w:rPr>
        </w:r>
        <w:r w:rsidR="00925141">
          <w:rPr>
            <w:webHidden/>
          </w:rPr>
          <w:fldChar w:fldCharType="separate"/>
        </w:r>
        <w:r w:rsidR="00873FB8">
          <w:rPr>
            <w:webHidden/>
          </w:rPr>
          <w:t>28</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2" w:history="1">
        <w:r w:rsidR="00EB6A82" w:rsidRPr="00225DEA">
          <w:rPr>
            <w:rStyle w:val="Hyperlink"/>
          </w:rPr>
          <w:t>Grade 1</w:t>
        </w:r>
        <w:r w:rsidR="00EB6A82">
          <w:rPr>
            <w:webHidden/>
          </w:rPr>
          <w:tab/>
        </w:r>
        <w:r w:rsidR="00925141">
          <w:rPr>
            <w:webHidden/>
          </w:rPr>
          <w:fldChar w:fldCharType="begin"/>
        </w:r>
        <w:r w:rsidR="00EB6A82">
          <w:rPr>
            <w:webHidden/>
          </w:rPr>
          <w:instrText xml:space="preserve"> PAGEREF _Toc447790932 \h </w:instrText>
        </w:r>
        <w:r w:rsidR="00925141">
          <w:rPr>
            <w:webHidden/>
          </w:rPr>
        </w:r>
        <w:r w:rsidR="00925141">
          <w:rPr>
            <w:webHidden/>
          </w:rPr>
          <w:fldChar w:fldCharType="separate"/>
        </w:r>
        <w:r w:rsidR="00873FB8">
          <w:rPr>
            <w:webHidden/>
          </w:rPr>
          <w:t>30</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3" w:history="1">
        <w:r w:rsidR="00EB6A82" w:rsidRPr="00225DEA">
          <w:rPr>
            <w:rStyle w:val="Hyperlink"/>
          </w:rPr>
          <w:t>Grade 2</w:t>
        </w:r>
        <w:r w:rsidR="00EB6A82">
          <w:rPr>
            <w:webHidden/>
          </w:rPr>
          <w:tab/>
        </w:r>
        <w:r w:rsidR="00925141">
          <w:rPr>
            <w:webHidden/>
          </w:rPr>
          <w:fldChar w:fldCharType="begin"/>
        </w:r>
        <w:r w:rsidR="00EB6A82">
          <w:rPr>
            <w:webHidden/>
          </w:rPr>
          <w:instrText xml:space="preserve"> PAGEREF _Toc447790933 \h </w:instrText>
        </w:r>
        <w:r w:rsidR="00925141">
          <w:rPr>
            <w:webHidden/>
          </w:rPr>
        </w:r>
        <w:r w:rsidR="00925141">
          <w:rPr>
            <w:webHidden/>
          </w:rPr>
          <w:fldChar w:fldCharType="separate"/>
        </w:r>
        <w:r w:rsidR="00873FB8">
          <w:rPr>
            <w:webHidden/>
          </w:rPr>
          <w:t>32</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4" w:history="1">
        <w:r w:rsidR="00EB6A82" w:rsidRPr="00225DEA">
          <w:rPr>
            <w:rStyle w:val="Hyperlink"/>
          </w:rPr>
          <w:t>Grades 3–5: Overview of Science and Engineering Practices</w:t>
        </w:r>
        <w:r w:rsidR="00EB6A82">
          <w:rPr>
            <w:webHidden/>
          </w:rPr>
          <w:tab/>
        </w:r>
        <w:r w:rsidR="00925141">
          <w:rPr>
            <w:webHidden/>
          </w:rPr>
          <w:fldChar w:fldCharType="begin"/>
        </w:r>
        <w:r w:rsidR="00EB6A82">
          <w:rPr>
            <w:webHidden/>
          </w:rPr>
          <w:instrText xml:space="preserve"> PAGEREF _Toc447790934 \h </w:instrText>
        </w:r>
        <w:r w:rsidR="00925141">
          <w:rPr>
            <w:webHidden/>
          </w:rPr>
        </w:r>
        <w:r w:rsidR="00925141">
          <w:rPr>
            <w:webHidden/>
          </w:rPr>
          <w:fldChar w:fldCharType="separate"/>
        </w:r>
        <w:r w:rsidR="00873FB8">
          <w:rPr>
            <w:webHidden/>
          </w:rPr>
          <w:t>35</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5" w:history="1">
        <w:r w:rsidR="00EB6A82" w:rsidRPr="00225DEA">
          <w:rPr>
            <w:rStyle w:val="Hyperlink"/>
          </w:rPr>
          <w:t>Grade 3</w:t>
        </w:r>
        <w:r w:rsidR="00EB6A82">
          <w:rPr>
            <w:webHidden/>
          </w:rPr>
          <w:tab/>
        </w:r>
        <w:r w:rsidR="00925141">
          <w:rPr>
            <w:webHidden/>
          </w:rPr>
          <w:fldChar w:fldCharType="begin"/>
        </w:r>
        <w:r w:rsidR="00EB6A82">
          <w:rPr>
            <w:webHidden/>
          </w:rPr>
          <w:instrText xml:space="preserve"> PAGEREF _Toc447790935 \h </w:instrText>
        </w:r>
        <w:r w:rsidR="00925141">
          <w:rPr>
            <w:webHidden/>
          </w:rPr>
        </w:r>
        <w:r w:rsidR="00925141">
          <w:rPr>
            <w:webHidden/>
          </w:rPr>
          <w:fldChar w:fldCharType="separate"/>
        </w:r>
        <w:r w:rsidR="00873FB8">
          <w:rPr>
            <w:webHidden/>
          </w:rPr>
          <w:t>37</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6" w:history="1">
        <w:r w:rsidR="00EB6A82" w:rsidRPr="00225DEA">
          <w:rPr>
            <w:rStyle w:val="Hyperlink"/>
          </w:rPr>
          <w:t>Grade 4</w:t>
        </w:r>
        <w:r w:rsidR="00EB6A82">
          <w:rPr>
            <w:webHidden/>
          </w:rPr>
          <w:tab/>
        </w:r>
        <w:r w:rsidR="00925141">
          <w:rPr>
            <w:webHidden/>
          </w:rPr>
          <w:fldChar w:fldCharType="begin"/>
        </w:r>
        <w:r w:rsidR="00EB6A82">
          <w:rPr>
            <w:webHidden/>
          </w:rPr>
          <w:instrText xml:space="preserve"> PAGEREF _Toc447790936 \h </w:instrText>
        </w:r>
        <w:r w:rsidR="00925141">
          <w:rPr>
            <w:webHidden/>
          </w:rPr>
        </w:r>
        <w:r w:rsidR="00925141">
          <w:rPr>
            <w:webHidden/>
          </w:rPr>
          <w:fldChar w:fldCharType="separate"/>
        </w:r>
        <w:r w:rsidR="00873FB8">
          <w:rPr>
            <w:webHidden/>
          </w:rPr>
          <w:t>41</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7" w:history="1">
        <w:r w:rsidR="00EB6A82" w:rsidRPr="00225DEA">
          <w:rPr>
            <w:rStyle w:val="Hyperlink"/>
          </w:rPr>
          <w:t>Grade 5</w:t>
        </w:r>
        <w:r w:rsidR="00EB6A82">
          <w:rPr>
            <w:webHidden/>
          </w:rPr>
          <w:tab/>
        </w:r>
        <w:r w:rsidR="00925141">
          <w:rPr>
            <w:webHidden/>
          </w:rPr>
          <w:fldChar w:fldCharType="begin"/>
        </w:r>
        <w:r w:rsidR="00EB6A82">
          <w:rPr>
            <w:webHidden/>
          </w:rPr>
          <w:instrText xml:space="preserve"> PAGEREF _Toc447790937 \h </w:instrText>
        </w:r>
        <w:r w:rsidR="00925141">
          <w:rPr>
            <w:webHidden/>
          </w:rPr>
        </w:r>
        <w:r w:rsidR="00925141">
          <w:rPr>
            <w:webHidden/>
          </w:rPr>
          <w:fldChar w:fldCharType="separate"/>
        </w:r>
        <w:r w:rsidR="00873FB8">
          <w:rPr>
            <w:webHidden/>
          </w:rPr>
          <w:t>44</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8" w:history="1">
        <w:r w:rsidR="00EB6A82" w:rsidRPr="00225DEA">
          <w:rPr>
            <w:rStyle w:val="Hyperlink"/>
          </w:rPr>
          <w:t>Grades 6–8: Overview of Science and Engineering Practices</w:t>
        </w:r>
        <w:r w:rsidR="00EB6A82">
          <w:rPr>
            <w:webHidden/>
          </w:rPr>
          <w:tab/>
        </w:r>
        <w:r w:rsidR="00925141">
          <w:rPr>
            <w:webHidden/>
          </w:rPr>
          <w:fldChar w:fldCharType="begin"/>
        </w:r>
        <w:r w:rsidR="00EB6A82">
          <w:rPr>
            <w:webHidden/>
          </w:rPr>
          <w:instrText xml:space="preserve"> PAGEREF _Toc447790938 \h </w:instrText>
        </w:r>
        <w:r w:rsidR="00925141">
          <w:rPr>
            <w:webHidden/>
          </w:rPr>
        </w:r>
        <w:r w:rsidR="00925141">
          <w:rPr>
            <w:webHidden/>
          </w:rPr>
          <w:fldChar w:fldCharType="separate"/>
        </w:r>
        <w:r w:rsidR="00873FB8">
          <w:rPr>
            <w:webHidden/>
          </w:rPr>
          <w:t>47</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39" w:history="1">
        <w:r w:rsidR="00EB6A82" w:rsidRPr="00225DEA">
          <w:rPr>
            <w:rStyle w:val="Hyperlink"/>
          </w:rPr>
          <w:t>Grade 6</w:t>
        </w:r>
        <w:r w:rsidR="00EB6A82">
          <w:rPr>
            <w:webHidden/>
          </w:rPr>
          <w:tab/>
        </w:r>
        <w:r w:rsidR="00925141">
          <w:rPr>
            <w:webHidden/>
          </w:rPr>
          <w:fldChar w:fldCharType="begin"/>
        </w:r>
        <w:r w:rsidR="00EB6A82">
          <w:rPr>
            <w:webHidden/>
          </w:rPr>
          <w:instrText xml:space="preserve"> PAGEREF _Toc447790939 \h </w:instrText>
        </w:r>
        <w:r w:rsidR="00925141">
          <w:rPr>
            <w:webHidden/>
          </w:rPr>
        </w:r>
        <w:r w:rsidR="00925141">
          <w:rPr>
            <w:webHidden/>
          </w:rPr>
          <w:fldChar w:fldCharType="separate"/>
        </w:r>
        <w:r w:rsidR="00873FB8">
          <w:rPr>
            <w:webHidden/>
          </w:rPr>
          <w:t>49</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40" w:history="1">
        <w:r w:rsidR="00EB6A82" w:rsidRPr="00225DEA">
          <w:rPr>
            <w:rStyle w:val="Hyperlink"/>
          </w:rPr>
          <w:t>Grade 7</w:t>
        </w:r>
        <w:r w:rsidR="00EB6A82">
          <w:rPr>
            <w:webHidden/>
          </w:rPr>
          <w:tab/>
        </w:r>
        <w:r w:rsidR="00925141">
          <w:rPr>
            <w:webHidden/>
          </w:rPr>
          <w:fldChar w:fldCharType="begin"/>
        </w:r>
        <w:r w:rsidR="00EB6A82">
          <w:rPr>
            <w:webHidden/>
          </w:rPr>
          <w:instrText xml:space="preserve"> PAGEREF _Toc447790940 \h </w:instrText>
        </w:r>
        <w:r w:rsidR="00925141">
          <w:rPr>
            <w:webHidden/>
          </w:rPr>
        </w:r>
        <w:r w:rsidR="00925141">
          <w:rPr>
            <w:webHidden/>
          </w:rPr>
          <w:fldChar w:fldCharType="separate"/>
        </w:r>
        <w:r w:rsidR="00873FB8">
          <w:rPr>
            <w:webHidden/>
          </w:rPr>
          <w:t>54</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41" w:history="1">
        <w:r w:rsidR="00EB6A82" w:rsidRPr="00225DEA">
          <w:rPr>
            <w:rStyle w:val="Hyperlink"/>
          </w:rPr>
          <w:t>Grade 8</w:t>
        </w:r>
        <w:r w:rsidR="00EB6A82">
          <w:rPr>
            <w:webHidden/>
          </w:rPr>
          <w:tab/>
        </w:r>
        <w:r w:rsidR="00925141">
          <w:rPr>
            <w:webHidden/>
          </w:rPr>
          <w:fldChar w:fldCharType="begin"/>
        </w:r>
        <w:r w:rsidR="00EB6A82">
          <w:rPr>
            <w:webHidden/>
          </w:rPr>
          <w:instrText xml:space="preserve"> PAGEREF _Toc447790941 \h </w:instrText>
        </w:r>
        <w:r w:rsidR="00925141">
          <w:rPr>
            <w:webHidden/>
          </w:rPr>
        </w:r>
        <w:r w:rsidR="00925141">
          <w:rPr>
            <w:webHidden/>
          </w:rPr>
          <w:fldChar w:fldCharType="separate"/>
        </w:r>
        <w:r w:rsidR="00873FB8">
          <w:rPr>
            <w:webHidden/>
          </w:rPr>
          <w:t>60</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42" w:history="1">
        <w:r w:rsidR="00EB6A82" w:rsidRPr="00225DEA">
          <w:rPr>
            <w:rStyle w:val="Hyperlink"/>
          </w:rPr>
          <w:t>High School: Overview of Science and Engineering Practices</w:t>
        </w:r>
        <w:r w:rsidR="00EB6A82">
          <w:rPr>
            <w:webHidden/>
          </w:rPr>
          <w:tab/>
        </w:r>
        <w:r w:rsidR="00925141">
          <w:rPr>
            <w:webHidden/>
          </w:rPr>
          <w:fldChar w:fldCharType="begin"/>
        </w:r>
        <w:r w:rsidR="00EB6A82">
          <w:rPr>
            <w:webHidden/>
          </w:rPr>
          <w:instrText xml:space="preserve"> PAGEREF _Toc447790942 \h </w:instrText>
        </w:r>
        <w:r w:rsidR="00925141">
          <w:rPr>
            <w:webHidden/>
          </w:rPr>
        </w:r>
        <w:r w:rsidR="00925141">
          <w:rPr>
            <w:webHidden/>
          </w:rPr>
          <w:fldChar w:fldCharType="separate"/>
        </w:r>
        <w:r w:rsidR="00873FB8">
          <w:rPr>
            <w:webHidden/>
          </w:rPr>
          <w:t>66</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43" w:history="1">
        <w:r w:rsidR="00EB6A82" w:rsidRPr="00225DEA">
          <w:rPr>
            <w:rStyle w:val="Hyperlink"/>
          </w:rPr>
          <w:t>High School Earth and Space Science</w:t>
        </w:r>
        <w:r w:rsidR="00EB6A82">
          <w:rPr>
            <w:webHidden/>
          </w:rPr>
          <w:tab/>
        </w:r>
        <w:r w:rsidR="00925141">
          <w:rPr>
            <w:webHidden/>
          </w:rPr>
          <w:fldChar w:fldCharType="begin"/>
        </w:r>
        <w:r w:rsidR="00EB6A82">
          <w:rPr>
            <w:webHidden/>
          </w:rPr>
          <w:instrText xml:space="preserve"> PAGEREF _Toc447790943 \h </w:instrText>
        </w:r>
        <w:r w:rsidR="00925141">
          <w:rPr>
            <w:webHidden/>
          </w:rPr>
        </w:r>
        <w:r w:rsidR="00925141">
          <w:rPr>
            <w:webHidden/>
          </w:rPr>
          <w:fldChar w:fldCharType="separate"/>
        </w:r>
        <w:r w:rsidR="00873FB8">
          <w:rPr>
            <w:webHidden/>
          </w:rPr>
          <w:t>68</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44" w:history="1">
        <w:r w:rsidR="00EB6A82" w:rsidRPr="00225DEA">
          <w:rPr>
            <w:rStyle w:val="Hyperlink"/>
          </w:rPr>
          <w:t>High School Biology</w:t>
        </w:r>
        <w:r w:rsidR="00EB6A82">
          <w:rPr>
            <w:webHidden/>
          </w:rPr>
          <w:tab/>
        </w:r>
        <w:r w:rsidR="00925141">
          <w:rPr>
            <w:webHidden/>
          </w:rPr>
          <w:fldChar w:fldCharType="begin"/>
        </w:r>
        <w:r w:rsidR="00EB6A82">
          <w:rPr>
            <w:webHidden/>
          </w:rPr>
          <w:instrText xml:space="preserve"> PAGEREF _Toc447790944 \h </w:instrText>
        </w:r>
        <w:r w:rsidR="00925141">
          <w:rPr>
            <w:webHidden/>
          </w:rPr>
        </w:r>
        <w:r w:rsidR="00925141">
          <w:rPr>
            <w:webHidden/>
          </w:rPr>
          <w:fldChar w:fldCharType="separate"/>
        </w:r>
        <w:r w:rsidR="00873FB8">
          <w:rPr>
            <w:webHidden/>
          </w:rPr>
          <w:t>72</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45" w:history="1">
        <w:r w:rsidR="00EB6A82" w:rsidRPr="00225DEA">
          <w:rPr>
            <w:rStyle w:val="Hyperlink"/>
          </w:rPr>
          <w:t>High School Chemistry</w:t>
        </w:r>
        <w:r w:rsidR="00EB6A82">
          <w:rPr>
            <w:webHidden/>
          </w:rPr>
          <w:tab/>
        </w:r>
        <w:r w:rsidR="00925141">
          <w:rPr>
            <w:webHidden/>
          </w:rPr>
          <w:fldChar w:fldCharType="begin"/>
        </w:r>
        <w:r w:rsidR="00EB6A82">
          <w:rPr>
            <w:webHidden/>
          </w:rPr>
          <w:instrText xml:space="preserve"> PAGEREF _Toc447790945 \h </w:instrText>
        </w:r>
        <w:r w:rsidR="00925141">
          <w:rPr>
            <w:webHidden/>
          </w:rPr>
        </w:r>
        <w:r w:rsidR="00925141">
          <w:rPr>
            <w:webHidden/>
          </w:rPr>
          <w:fldChar w:fldCharType="separate"/>
        </w:r>
        <w:r w:rsidR="00873FB8">
          <w:rPr>
            <w:webHidden/>
          </w:rPr>
          <w:t>79</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46" w:history="1">
        <w:r w:rsidR="00EB6A82" w:rsidRPr="00225DEA">
          <w:rPr>
            <w:rStyle w:val="Hyperlink"/>
          </w:rPr>
          <w:t>High School Introductory Physics</w:t>
        </w:r>
        <w:r w:rsidR="00EB6A82">
          <w:rPr>
            <w:webHidden/>
          </w:rPr>
          <w:tab/>
        </w:r>
        <w:r w:rsidR="00925141">
          <w:rPr>
            <w:webHidden/>
          </w:rPr>
          <w:fldChar w:fldCharType="begin"/>
        </w:r>
        <w:r w:rsidR="00EB6A82">
          <w:rPr>
            <w:webHidden/>
          </w:rPr>
          <w:instrText xml:space="preserve"> PAGEREF _Toc447790946 \h </w:instrText>
        </w:r>
        <w:r w:rsidR="00925141">
          <w:rPr>
            <w:webHidden/>
          </w:rPr>
        </w:r>
        <w:r w:rsidR="00925141">
          <w:rPr>
            <w:webHidden/>
          </w:rPr>
          <w:fldChar w:fldCharType="separate"/>
        </w:r>
        <w:r w:rsidR="00873FB8">
          <w:rPr>
            <w:webHidden/>
          </w:rPr>
          <w:t>85</w:t>
        </w:r>
        <w:r w:rsidR="00925141">
          <w:rPr>
            <w:webHidden/>
          </w:rPr>
          <w:fldChar w:fldCharType="end"/>
        </w:r>
      </w:hyperlink>
    </w:p>
    <w:p w:rsidR="00EB6A82" w:rsidRDefault="00CC577F">
      <w:pPr>
        <w:pStyle w:val="TOC2"/>
        <w:rPr>
          <w:rFonts w:asciiTheme="minorHAnsi" w:eastAsiaTheme="minorEastAsia" w:hAnsiTheme="minorHAnsi" w:cstheme="minorBidi"/>
          <w:sz w:val="22"/>
          <w:szCs w:val="22"/>
        </w:rPr>
      </w:pPr>
      <w:hyperlink w:anchor="_Toc447790947" w:history="1">
        <w:r w:rsidR="00EB6A82" w:rsidRPr="00225DEA">
          <w:rPr>
            <w:rStyle w:val="Hyperlink"/>
          </w:rPr>
          <w:t>High School Technology/Engineering</w:t>
        </w:r>
        <w:r w:rsidR="00EB6A82">
          <w:rPr>
            <w:webHidden/>
          </w:rPr>
          <w:tab/>
        </w:r>
        <w:r w:rsidR="00925141">
          <w:rPr>
            <w:webHidden/>
          </w:rPr>
          <w:fldChar w:fldCharType="begin"/>
        </w:r>
        <w:r w:rsidR="00EB6A82">
          <w:rPr>
            <w:webHidden/>
          </w:rPr>
          <w:instrText xml:space="preserve"> PAGEREF _Toc447790947 \h </w:instrText>
        </w:r>
        <w:r w:rsidR="00925141">
          <w:rPr>
            <w:webHidden/>
          </w:rPr>
        </w:r>
        <w:r w:rsidR="00925141">
          <w:rPr>
            <w:webHidden/>
          </w:rPr>
          <w:fldChar w:fldCharType="separate"/>
        </w:r>
        <w:r w:rsidR="00873FB8">
          <w:rPr>
            <w:webHidden/>
          </w:rPr>
          <w:t>90</w:t>
        </w:r>
        <w:r w:rsidR="00925141">
          <w:rPr>
            <w:webHidden/>
          </w:rPr>
          <w:fldChar w:fldCharType="end"/>
        </w:r>
      </w:hyperlink>
    </w:p>
    <w:p w:rsidR="00EB6A82" w:rsidRDefault="00CC577F" w:rsidP="00EB6A82">
      <w:pPr>
        <w:pStyle w:val="TOC1"/>
        <w:rPr>
          <w:rFonts w:asciiTheme="minorHAnsi" w:eastAsiaTheme="minorEastAsia" w:hAnsiTheme="minorHAnsi" w:cstheme="minorBidi"/>
          <w:sz w:val="22"/>
          <w:szCs w:val="22"/>
        </w:rPr>
      </w:pPr>
      <w:hyperlink w:anchor="_Toc447790948" w:history="1">
        <w:r w:rsidR="00EB6A82" w:rsidRPr="00225DEA">
          <w:rPr>
            <w:rStyle w:val="Hyperlink"/>
          </w:rPr>
          <w:t>Standards-Related Appendices</w:t>
        </w:r>
        <w:r w:rsidR="00EB6A82">
          <w:rPr>
            <w:webHidden/>
          </w:rPr>
          <w:tab/>
        </w:r>
        <w:r w:rsidR="00925141">
          <w:rPr>
            <w:webHidden/>
          </w:rPr>
          <w:fldChar w:fldCharType="begin"/>
        </w:r>
        <w:r w:rsidR="00EB6A82">
          <w:rPr>
            <w:webHidden/>
          </w:rPr>
          <w:instrText xml:space="preserve"> PAGEREF _Toc447790948 \h </w:instrText>
        </w:r>
        <w:r w:rsidR="00925141">
          <w:rPr>
            <w:webHidden/>
          </w:rPr>
        </w:r>
        <w:r w:rsidR="00925141">
          <w:rPr>
            <w:webHidden/>
          </w:rPr>
          <w:fldChar w:fldCharType="separate"/>
        </w:r>
        <w:r w:rsidR="00873FB8">
          <w:rPr>
            <w:webHidden/>
          </w:rPr>
          <w:t>95</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49" w:history="1">
        <w:r w:rsidR="00EB6A82" w:rsidRPr="00225DEA">
          <w:rPr>
            <w:rStyle w:val="Hyperlink"/>
          </w:rPr>
          <w:t>Science and Engineering Practices Progression Matrix</w:t>
        </w:r>
        <w:r w:rsidR="00EB6A82">
          <w:rPr>
            <w:webHidden/>
          </w:rPr>
          <w:tab/>
        </w:r>
        <w:r w:rsidR="00925141">
          <w:rPr>
            <w:webHidden/>
          </w:rPr>
          <w:fldChar w:fldCharType="begin"/>
        </w:r>
        <w:r w:rsidR="00EB6A82">
          <w:rPr>
            <w:webHidden/>
          </w:rPr>
          <w:instrText xml:space="preserve"> PAGEREF _Toc447790949 \h </w:instrText>
        </w:r>
        <w:r w:rsidR="00925141">
          <w:rPr>
            <w:webHidden/>
          </w:rPr>
        </w:r>
        <w:r w:rsidR="00925141">
          <w:rPr>
            <w:webHidden/>
          </w:rPr>
          <w:fldChar w:fldCharType="separate"/>
        </w:r>
        <w:r w:rsidR="00873FB8">
          <w:rPr>
            <w:webHidden/>
          </w:rPr>
          <w:t>97</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50" w:history="1">
        <w:r w:rsidR="00EB6A82" w:rsidRPr="00225DEA">
          <w:rPr>
            <w:rStyle w:val="Hyperlink"/>
          </w:rPr>
          <w:t>Essential Role of Language, Literacy, and Mathematics for Science and Technology/Engineering Learning for All Students</w:t>
        </w:r>
        <w:r w:rsidR="00EB6A82">
          <w:rPr>
            <w:webHidden/>
          </w:rPr>
          <w:tab/>
        </w:r>
        <w:r w:rsidR="00925141">
          <w:rPr>
            <w:webHidden/>
          </w:rPr>
          <w:fldChar w:fldCharType="begin"/>
        </w:r>
        <w:r w:rsidR="00EB6A82">
          <w:rPr>
            <w:webHidden/>
          </w:rPr>
          <w:instrText xml:space="preserve"> PAGEREF _Toc447790950 \h </w:instrText>
        </w:r>
        <w:r w:rsidR="00925141">
          <w:rPr>
            <w:webHidden/>
          </w:rPr>
        </w:r>
        <w:r w:rsidR="00925141">
          <w:rPr>
            <w:webHidden/>
          </w:rPr>
          <w:fldChar w:fldCharType="separate"/>
        </w:r>
        <w:r w:rsidR="00873FB8">
          <w:rPr>
            <w:webHidden/>
          </w:rPr>
          <w:t>123</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51" w:history="1">
        <w:r w:rsidR="00EB6A82" w:rsidRPr="00225DEA">
          <w:rPr>
            <w:rStyle w:val="Hyperlink"/>
          </w:rPr>
          <w:t>Disciplinary Core Idea Progression Matrix</w:t>
        </w:r>
        <w:r w:rsidR="00EB6A82">
          <w:rPr>
            <w:webHidden/>
          </w:rPr>
          <w:tab/>
        </w:r>
        <w:r w:rsidR="00925141">
          <w:rPr>
            <w:webHidden/>
          </w:rPr>
          <w:fldChar w:fldCharType="begin"/>
        </w:r>
        <w:r w:rsidR="00EB6A82">
          <w:rPr>
            <w:webHidden/>
          </w:rPr>
          <w:instrText xml:space="preserve"> PAGEREF _Toc447790951 \h </w:instrText>
        </w:r>
        <w:r w:rsidR="00925141">
          <w:rPr>
            <w:webHidden/>
          </w:rPr>
        </w:r>
        <w:r w:rsidR="00925141">
          <w:rPr>
            <w:webHidden/>
          </w:rPr>
          <w:fldChar w:fldCharType="separate"/>
        </w:r>
        <w:r w:rsidR="00873FB8">
          <w:rPr>
            <w:webHidden/>
          </w:rPr>
          <w:t>127</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52" w:history="1">
        <w:r w:rsidR="00EB6A82" w:rsidRPr="00225DEA">
          <w:rPr>
            <w:rStyle w:val="Hyperlink"/>
          </w:rPr>
          <w:t>Strand Maps of Science and Technology/Engineering Standards</w:t>
        </w:r>
        <w:r w:rsidR="00EB6A82">
          <w:rPr>
            <w:webHidden/>
          </w:rPr>
          <w:tab/>
        </w:r>
        <w:r w:rsidR="00925141">
          <w:rPr>
            <w:webHidden/>
          </w:rPr>
          <w:fldChar w:fldCharType="begin"/>
        </w:r>
        <w:r w:rsidR="00EB6A82">
          <w:rPr>
            <w:webHidden/>
          </w:rPr>
          <w:instrText xml:space="preserve"> PAGEREF _Toc447790952 \h </w:instrText>
        </w:r>
        <w:r w:rsidR="00925141">
          <w:rPr>
            <w:webHidden/>
          </w:rPr>
        </w:r>
        <w:r w:rsidR="00925141">
          <w:rPr>
            <w:webHidden/>
          </w:rPr>
          <w:fldChar w:fldCharType="separate"/>
        </w:r>
        <w:r w:rsidR="00873FB8">
          <w:rPr>
            <w:webHidden/>
          </w:rPr>
          <w:t>141</w:t>
        </w:r>
        <w:r w:rsidR="00925141">
          <w:rPr>
            <w:webHidden/>
          </w:rPr>
          <w:fldChar w:fldCharType="end"/>
        </w:r>
      </w:hyperlink>
    </w:p>
    <w:p w:rsidR="00EB6A82" w:rsidRDefault="00CC577F" w:rsidP="00EB6A82">
      <w:pPr>
        <w:pStyle w:val="TOC1"/>
        <w:rPr>
          <w:rFonts w:asciiTheme="minorHAnsi" w:eastAsiaTheme="minorEastAsia" w:hAnsiTheme="minorHAnsi" w:cstheme="minorBidi"/>
          <w:sz w:val="22"/>
          <w:szCs w:val="22"/>
        </w:rPr>
      </w:pPr>
      <w:hyperlink w:anchor="_Toc447790953" w:history="1">
        <w:r w:rsidR="00EB6A82" w:rsidRPr="00225DEA">
          <w:rPr>
            <w:rStyle w:val="Hyperlink"/>
          </w:rPr>
          <w:t>Curriculum-Related Appendices</w:t>
        </w:r>
        <w:r w:rsidR="00EB6A82">
          <w:rPr>
            <w:webHidden/>
          </w:rPr>
          <w:tab/>
        </w:r>
        <w:r w:rsidR="00925141">
          <w:rPr>
            <w:webHidden/>
          </w:rPr>
          <w:fldChar w:fldCharType="begin"/>
        </w:r>
        <w:r w:rsidR="00EB6A82">
          <w:rPr>
            <w:webHidden/>
          </w:rPr>
          <w:instrText xml:space="preserve"> PAGEREF _Toc447790953 \h </w:instrText>
        </w:r>
        <w:r w:rsidR="00925141">
          <w:rPr>
            <w:webHidden/>
          </w:rPr>
        </w:r>
        <w:r w:rsidR="00925141">
          <w:rPr>
            <w:webHidden/>
          </w:rPr>
          <w:fldChar w:fldCharType="separate"/>
        </w:r>
        <w:r w:rsidR="00873FB8">
          <w:rPr>
            <w:webHidden/>
          </w:rPr>
          <w:t>143</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54" w:history="1">
        <w:r w:rsidR="00EB6A82" w:rsidRPr="00225DEA">
          <w:rPr>
            <w:rStyle w:val="Hyperlink"/>
          </w:rPr>
          <w:t>The Case for an Integrated Approach in Grades Pre-K–8</w:t>
        </w:r>
        <w:r w:rsidR="00EB6A82">
          <w:rPr>
            <w:webHidden/>
          </w:rPr>
          <w:tab/>
        </w:r>
        <w:r w:rsidR="00925141">
          <w:rPr>
            <w:webHidden/>
          </w:rPr>
          <w:fldChar w:fldCharType="begin"/>
        </w:r>
        <w:r w:rsidR="00EB6A82">
          <w:rPr>
            <w:webHidden/>
          </w:rPr>
          <w:instrText xml:space="preserve"> PAGEREF _Toc447790954 \h </w:instrText>
        </w:r>
        <w:r w:rsidR="00925141">
          <w:rPr>
            <w:webHidden/>
          </w:rPr>
        </w:r>
        <w:r w:rsidR="00925141">
          <w:rPr>
            <w:webHidden/>
          </w:rPr>
          <w:fldChar w:fldCharType="separate"/>
        </w:r>
        <w:r w:rsidR="00873FB8">
          <w:rPr>
            <w:webHidden/>
          </w:rPr>
          <w:t>145</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55" w:history="1">
        <w:r w:rsidR="00EB6A82" w:rsidRPr="00225DEA">
          <w:rPr>
            <w:rStyle w:val="Hyperlink"/>
          </w:rPr>
          <w:t>Importance of Science and Engineering in Early Education</w:t>
        </w:r>
        <w:r w:rsidR="00EB6A82">
          <w:rPr>
            <w:webHidden/>
          </w:rPr>
          <w:tab/>
        </w:r>
        <w:r w:rsidR="00925141">
          <w:rPr>
            <w:webHidden/>
          </w:rPr>
          <w:fldChar w:fldCharType="begin"/>
        </w:r>
        <w:r w:rsidR="00EB6A82">
          <w:rPr>
            <w:webHidden/>
          </w:rPr>
          <w:instrText xml:space="preserve"> PAGEREF _Toc447790955 \h </w:instrText>
        </w:r>
        <w:r w:rsidR="00925141">
          <w:rPr>
            <w:webHidden/>
          </w:rPr>
        </w:r>
        <w:r w:rsidR="00925141">
          <w:rPr>
            <w:webHidden/>
          </w:rPr>
          <w:fldChar w:fldCharType="separate"/>
        </w:r>
        <w:r w:rsidR="00873FB8">
          <w:rPr>
            <w:webHidden/>
          </w:rPr>
          <w:t>149</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56" w:history="1">
        <w:r w:rsidR="00EB6A82" w:rsidRPr="00225DEA">
          <w:rPr>
            <w:rStyle w:val="Hyperlink"/>
          </w:rPr>
          <w:t>Science and Technology/Engineering Laboratories</w:t>
        </w:r>
        <w:r w:rsidR="00EB6A82">
          <w:rPr>
            <w:webHidden/>
          </w:rPr>
          <w:tab/>
        </w:r>
        <w:r w:rsidR="00925141">
          <w:rPr>
            <w:webHidden/>
          </w:rPr>
          <w:fldChar w:fldCharType="begin"/>
        </w:r>
        <w:r w:rsidR="00EB6A82">
          <w:rPr>
            <w:webHidden/>
          </w:rPr>
          <w:instrText xml:space="preserve"> PAGEREF _Toc447790956 \h </w:instrText>
        </w:r>
        <w:r w:rsidR="00925141">
          <w:rPr>
            <w:webHidden/>
          </w:rPr>
        </w:r>
        <w:r w:rsidR="00925141">
          <w:rPr>
            <w:webHidden/>
          </w:rPr>
          <w:fldChar w:fldCharType="separate"/>
        </w:r>
        <w:r w:rsidR="00873FB8">
          <w:rPr>
            <w:webHidden/>
          </w:rPr>
          <w:t>151</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57" w:history="1">
        <w:r w:rsidR="00EB6A82" w:rsidRPr="00225DEA">
          <w:rPr>
            <w:rStyle w:val="Hyperlink"/>
          </w:rPr>
          <w:t>Value of Crosscutting Concepts and Nature of Science in Curricula</w:t>
        </w:r>
        <w:r w:rsidR="00EB6A82">
          <w:rPr>
            <w:webHidden/>
          </w:rPr>
          <w:tab/>
        </w:r>
        <w:r w:rsidR="00925141">
          <w:rPr>
            <w:webHidden/>
          </w:rPr>
          <w:fldChar w:fldCharType="begin"/>
        </w:r>
        <w:r w:rsidR="00EB6A82">
          <w:rPr>
            <w:webHidden/>
          </w:rPr>
          <w:instrText xml:space="preserve"> PAGEREF _Toc447790957 \h </w:instrText>
        </w:r>
        <w:r w:rsidR="00925141">
          <w:rPr>
            <w:webHidden/>
          </w:rPr>
        </w:r>
        <w:r w:rsidR="00925141">
          <w:rPr>
            <w:webHidden/>
          </w:rPr>
          <w:fldChar w:fldCharType="separate"/>
        </w:r>
        <w:r w:rsidR="00873FB8">
          <w:rPr>
            <w:webHidden/>
          </w:rPr>
          <w:t>153</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58" w:history="1">
        <w:r w:rsidR="00EB6A82" w:rsidRPr="00225DEA">
          <w:rPr>
            <w:rStyle w:val="Hyperlink"/>
          </w:rPr>
          <w:t>Relevant Contexts for Teaching Science and Technology/Engineering</w:t>
        </w:r>
        <w:r w:rsidR="00EB6A82">
          <w:rPr>
            <w:webHidden/>
          </w:rPr>
          <w:tab/>
        </w:r>
        <w:r w:rsidR="00925141">
          <w:rPr>
            <w:webHidden/>
          </w:rPr>
          <w:fldChar w:fldCharType="begin"/>
        </w:r>
        <w:r w:rsidR="00EB6A82">
          <w:rPr>
            <w:webHidden/>
          </w:rPr>
          <w:instrText xml:space="preserve"> PAGEREF _Toc447790958 \h </w:instrText>
        </w:r>
        <w:r w:rsidR="00925141">
          <w:rPr>
            <w:webHidden/>
          </w:rPr>
        </w:r>
        <w:r w:rsidR="00925141">
          <w:rPr>
            <w:webHidden/>
          </w:rPr>
          <w:fldChar w:fldCharType="separate"/>
        </w:r>
        <w:r w:rsidR="00873FB8">
          <w:rPr>
            <w:webHidden/>
          </w:rPr>
          <w:t>165</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59" w:history="1">
        <w:r w:rsidR="00EB6A82" w:rsidRPr="00225DEA">
          <w:rPr>
            <w:rStyle w:val="Hyperlink"/>
          </w:rPr>
          <w:t>The Value of Out of School Time Programming</w:t>
        </w:r>
        <w:r w:rsidR="00EB6A82">
          <w:rPr>
            <w:webHidden/>
          </w:rPr>
          <w:tab/>
        </w:r>
        <w:r w:rsidR="00925141">
          <w:rPr>
            <w:webHidden/>
          </w:rPr>
          <w:fldChar w:fldCharType="begin"/>
        </w:r>
        <w:r w:rsidR="00EB6A82">
          <w:rPr>
            <w:webHidden/>
          </w:rPr>
          <w:instrText xml:space="preserve"> PAGEREF _Toc447790959 \h </w:instrText>
        </w:r>
        <w:r w:rsidR="00925141">
          <w:rPr>
            <w:webHidden/>
          </w:rPr>
        </w:r>
        <w:r w:rsidR="00925141">
          <w:rPr>
            <w:webHidden/>
          </w:rPr>
          <w:fldChar w:fldCharType="separate"/>
        </w:r>
        <w:r w:rsidR="00873FB8">
          <w:rPr>
            <w:webHidden/>
          </w:rPr>
          <w:t>167</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60" w:history="1">
        <w:r w:rsidR="00EB6A82" w:rsidRPr="00225DEA">
          <w:rPr>
            <w:rStyle w:val="Hyperlink"/>
          </w:rPr>
          <w:t>Safety Practices and Legal Requirements</w:t>
        </w:r>
        <w:r w:rsidR="00EB6A82">
          <w:rPr>
            <w:webHidden/>
          </w:rPr>
          <w:tab/>
        </w:r>
        <w:r w:rsidR="00925141">
          <w:rPr>
            <w:webHidden/>
          </w:rPr>
          <w:fldChar w:fldCharType="begin"/>
        </w:r>
        <w:r w:rsidR="00EB6A82">
          <w:rPr>
            <w:webHidden/>
          </w:rPr>
          <w:instrText xml:space="preserve"> PAGEREF _Toc447790960 \h </w:instrText>
        </w:r>
        <w:r w:rsidR="00925141">
          <w:rPr>
            <w:webHidden/>
          </w:rPr>
        </w:r>
        <w:r w:rsidR="00925141">
          <w:rPr>
            <w:webHidden/>
          </w:rPr>
          <w:fldChar w:fldCharType="separate"/>
        </w:r>
        <w:r w:rsidR="00873FB8">
          <w:rPr>
            <w:webHidden/>
          </w:rPr>
          <w:t>169</w:t>
        </w:r>
        <w:r w:rsidR="00925141">
          <w:rPr>
            <w:webHidden/>
          </w:rPr>
          <w:fldChar w:fldCharType="end"/>
        </w:r>
      </w:hyperlink>
    </w:p>
    <w:p w:rsidR="00EB6A82" w:rsidRDefault="00CC577F">
      <w:pPr>
        <w:pStyle w:val="TOC3"/>
        <w:rPr>
          <w:rFonts w:asciiTheme="minorHAnsi" w:eastAsiaTheme="minorEastAsia" w:hAnsiTheme="minorHAnsi" w:cstheme="minorBidi"/>
          <w:sz w:val="22"/>
          <w:szCs w:val="22"/>
        </w:rPr>
      </w:pPr>
      <w:hyperlink w:anchor="_Toc447790961" w:history="1">
        <w:r w:rsidR="00EB6A82" w:rsidRPr="00225DEA">
          <w:rPr>
            <w:rStyle w:val="Hyperlink"/>
          </w:rPr>
          <w:t>Dissection and Dissection Alternatives in Science Courses: Policies and Resources for Massachusetts Public Schools</w:t>
        </w:r>
        <w:r w:rsidR="00EB6A82">
          <w:rPr>
            <w:webHidden/>
          </w:rPr>
          <w:tab/>
        </w:r>
        <w:r w:rsidR="00925141">
          <w:rPr>
            <w:webHidden/>
          </w:rPr>
          <w:fldChar w:fldCharType="begin"/>
        </w:r>
        <w:r w:rsidR="00EB6A82">
          <w:rPr>
            <w:webHidden/>
          </w:rPr>
          <w:instrText xml:space="preserve"> PAGEREF _Toc447790961 \h </w:instrText>
        </w:r>
        <w:r w:rsidR="00925141">
          <w:rPr>
            <w:webHidden/>
          </w:rPr>
        </w:r>
        <w:r w:rsidR="00925141">
          <w:rPr>
            <w:webHidden/>
          </w:rPr>
          <w:fldChar w:fldCharType="separate"/>
        </w:r>
        <w:r w:rsidR="00873FB8">
          <w:rPr>
            <w:webHidden/>
          </w:rPr>
          <w:t>179</w:t>
        </w:r>
        <w:r w:rsidR="00925141">
          <w:rPr>
            <w:webHidden/>
          </w:rPr>
          <w:fldChar w:fldCharType="end"/>
        </w:r>
      </w:hyperlink>
    </w:p>
    <w:p w:rsidR="00EB6A82" w:rsidRDefault="00CC577F" w:rsidP="00EB6A82">
      <w:pPr>
        <w:pStyle w:val="TOC1"/>
        <w:rPr>
          <w:rFonts w:asciiTheme="minorHAnsi" w:eastAsiaTheme="minorEastAsia" w:hAnsiTheme="minorHAnsi" w:cstheme="minorBidi"/>
          <w:sz w:val="22"/>
          <w:szCs w:val="22"/>
        </w:rPr>
      </w:pPr>
      <w:hyperlink w:anchor="_Toc447790962" w:history="1">
        <w:r w:rsidR="00EB6A82" w:rsidRPr="00225DEA">
          <w:rPr>
            <w:rStyle w:val="Hyperlink"/>
          </w:rPr>
          <w:t>The Development of Massachusetts’ Science and Technology/Engineering Frameworks Since 1995</w:t>
        </w:r>
        <w:r w:rsidR="00EB6A82">
          <w:rPr>
            <w:webHidden/>
          </w:rPr>
          <w:tab/>
        </w:r>
        <w:r w:rsidR="00925141">
          <w:rPr>
            <w:webHidden/>
          </w:rPr>
          <w:fldChar w:fldCharType="begin"/>
        </w:r>
        <w:r w:rsidR="00EB6A82">
          <w:rPr>
            <w:webHidden/>
          </w:rPr>
          <w:instrText xml:space="preserve"> PAGEREF _Toc447790962 \h </w:instrText>
        </w:r>
        <w:r w:rsidR="00925141">
          <w:rPr>
            <w:webHidden/>
          </w:rPr>
        </w:r>
        <w:r w:rsidR="00925141">
          <w:rPr>
            <w:webHidden/>
          </w:rPr>
          <w:fldChar w:fldCharType="separate"/>
        </w:r>
        <w:r w:rsidR="00873FB8">
          <w:rPr>
            <w:webHidden/>
          </w:rPr>
          <w:t>187</w:t>
        </w:r>
        <w:r w:rsidR="00925141">
          <w:rPr>
            <w:webHidden/>
          </w:rPr>
          <w:fldChar w:fldCharType="end"/>
        </w:r>
      </w:hyperlink>
    </w:p>
    <w:p w:rsidR="00302B2F" w:rsidRDefault="00925141" w:rsidP="00844886">
      <w:pPr>
        <w:tabs>
          <w:tab w:val="right" w:leader="dot" w:pos="8640"/>
        </w:tabs>
      </w:pPr>
      <w:r>
        <w:rPr>
          <w:noProof/>
          <w:snapToGrid w:val="0"/>
          <w:sz w:val="24"/>
          <w:szCs w:val="24"/>
        </w:rPr>
        <w:fldChar w:fldCharType="end"/>
      </w:r>
    </w:p>
    <w:p w:rsidR="00302B2F" w:rsidRDefault="00302B2F" w:rsidP="00302B2F"/>
    <w:p w:rsidR="00302B2F" w:rsidRDefault="00302B2F" w:rsidP="00302B2F"/>
    <w:p w:rsidR="00302B2F" w:rsidRDefault="00302B2F" w:rsidP="00302B2F"/>
    <w:p w:rsidR="00302B2F" w:rsidRDefault="00302B2F" w:rsidP="00302B2F"/>
    <w:p w:rsidR="0050611E" w:rsidRDefault="0050611E" w:rsidP="00302B2F"/>
    <w:p w:rsidR="005D7A3D" w:rsidRDefault="005D7A3D" w:rsidP="00302B2F"/>
    <w:p w:rsidR="005D7A3D" w:rsidRDefault="005D7A3D" w:rsidP="00302B2F"/>
    <w:p w:rsidR="005D7A3D" w:rsidRDefault="005D7A3D" w:rsidP="00302B2F"/>
    <w:p w:rsidR="005D7A3D" w:rsidRDefault="005D7A3D" w:rsidP="00302B2F"/>
    <w:p w:rsidR="00DD0427" w:rsidRDefault="00DD0427" w:rsidP="00302B2F"/>
    <w:p w:rsidR="00302B2F" w:rsidRDefault="00302B2F" w:rsidP="00302B2F"/>
    <w:p w:rsidR="00302B2F" w:rsidRDefault="00302B2F" w:rsidP="00302B2F"/>
    <w:p w:rsidR="00302B2F" w:rsidRPr="00B9050B" w:rsidRDefault="00302B2F" w:rsidP="00302B2F"/>
    <w:p w:rsidR="00302B2F" w:rsidRDefault="00302B2F" w:rsidP="00302B2F">
      <w:pPr>
        <w:pStyle w:val="BodyText"/>
        <w:pBdr>
          <w:top w:val="single" w:sz="24" w:space="1" w:color="auto"/>
          <w:left w:val="single" w:sz="24" w:space="4" w:color="auto"/>
          <w:bottom w:val="single" w:sz="24" w:space="1" w:color="auto"/>
          <w:right w:val="single" w:sz="24" w:space="4" w:color="auto"/>
        </w:pBdr>
        <w:rPr>
          <w:sz w:val="22"/>
        </w:rPr>
      </w:pPr>
    </w:p>
    <w:p w:rsidR="00302B2F" w:rsidRDefault="00302B2F" w:rsidP="00302B2F">
      <w:pPr>
        <w:pStyle w:val="BodyText"/>
        <w:pBdr>
          <w:top w:val="single" w:sz="24" w:space="1" w:color="auto"/>
          <w:left w:val="single" w:sz="24" w:space="4" w:color="auto"/>
          <w:bottom w:val="single" w:sz="24" w:space="1" w:color="auto"/>
          <w:right w:val="single" w:sz="24" w:space="4" w:color="auto"/>
        </w:pBdr>
        <w:rPr>
          <w:sz w:val="22"/>
        </w:rPr>
      </w:pPr>
      <w:r>
        <w:rPr>
          <w:sz w:val="22"/>
        </w:rPr>
        <w:t xml:space="preserve">The full </w:t>
      </w:r>
      <w:r>
        <w:rPr>
          <w:i/>
          <w:iCs/>
          <w:sz w:val="22"/>
        </w:rPr>
        <w:t xml:space="preserve">Massachusetts </w:t>
      </w:r>
      <w:r>
        <w:rPr>
          <w:i/>
          <w:sz w:val="22"/>
        </w:rPr>
        <w:t>Science and Technology/Engineering Curriculum Framework</w:t>
      </w:r>
      <w:r>
        <w:rPr>
          <w:sz w:val="22"/>
        </w:rPr>
        <w:t xml:space="preserve"> is available online at the Department’s website (</w:t>
      </w:r>
      <w:hyperlink r:id="rId16" w:history="1">
        <w:r w:rsidR="00B10C83" w:rsidRPr="007A25D8">
          <w:rPr>
            <w:rStyle w:val="Hyperlink"/>
            <w:sz w:val="22"/>
          </w:rPr>
          <w:t>www.doe.mass.edu/frameworks/</w:t>
        </w:r>
        <w:r w:rsidR="00B10C83" w:rsidRPr="007A25D8">
          <w:rPr>
            <w:rStyle w:val="Hyperlink"/>
            <w:sz w:val="22"/>
          </w:rPr>
          <w:br/>
          <w:t>current.html</w:t>
        </w:r>
      </w:hyperlink>
      <w:r>
        <w:rPr>
          <w:sz w:val="22"/>
        </w:rPr>
        <w:t xml:space="preserve">). </w:t>
      </w:r>
      <w:r w:rsidR="00750C5B">
        <w:rPr>
          <w:sz w:val="22"/>
        </w:rPr>
        <w:t xml:space="preserve">It is also available in separate </w:t>
      </w:r>
      <w:r>
        <w:rPr>
          <w:sz w:val="22"/>
        </w:rPr>
        <w:t>section</w:t>
      </w:r>
      <w:r w:rsidR="00750C5B">
        <w:rPr>
          <w:sz w:val="22"/>
        </w:rPr>
        <w:t>s</w:t>
      </w:r>
      <w:r>
        <w:rPr>
          <w:sz w:val="22"/>
        </w:rPr>
        <w:t xml:space="preserve"> at </w:t>
      </w:r>
      <w:hyperlink r:id="rId17" w:history="1">
        <w:r w:rsidR="00B10C83" w:rsidRPr="007A25D8">
          <w:rPr>
            <w:rStyle w:val="Hyperlink"/>
            <w:sz w:val="22"/>
          </w:rPr>
          <w:t>www.doe.mass.edu/stem</w:t>
        </w:r>
      </w:hyperlink>
      <w:r>
        <w:rPr>
          <w:sz w:val="22"/>
        </w:rPr>
        <w:t xml:space="preserve">. The downloadable files are the same as this printed version. Feedback, comments, or questions are welcome. Please contact the Office of Science, Technology, Engineering, and Mathematics at </w:t>
      </w:r>
      <w:hyperlink r:id="rId18" w:history="1">
        <w:r w:rsidRPr="00E33908">
          <w:rPr>
            <w:rStyle w:val="Hyperlink"/>
            <w:sz w:val="22"/>
          </w:rPr>
          <w:t>mathsciencetech@doe.mass.edu</w:t>
        </w:r>
      </w:hyperlink>
      <w:r>
        <w:rPr>
          <w:sz w:val="22"/>
        </w:rPr>
        <w:t>.</w:t>
      </w:r>
    </w:p>
    <w:p w:rsidR="00302B2F" w:rsidRDefault="00302B2F" w:rsidP="00302B2F">
      <w:pPr>
        <w:pStyle w:val="BodyText"/>
        <w:pBdr>
          <w:top w:val="single" w:sz="24" w:space="1" w:color="auto"/>
          <w:left w:val="single" w:sz="24" w:space="4" w:color="auto"/>
          <w:bottom w:val="single" w:sz="24" w:space="1" w:color="auto"/>
          <w:right w:val="single" w:sz="24" w:space="4" w:color="auto"/>
        </w:pBdr>
        <w:rPr>
          <w:sz w:val="22"/>
        </w:rPr>
      </w:pPr>
    </w:p>
    <w:p w:rsidR="00302B2F" w:rsidRPr="00095A38" w:rsidRDefault="00302B2F" w:rsidP="00302B2F"/>
    <w:p w:rsidR="00302B2F" w:rsidRPr="003867D0" w:rsidRDefault="00302B2F" w:rsidP="00302B2F">
      <w:pPr>
        <w:pBdr>
          <w:bottom w:val="single" w:sz="36" w:space="1" w:color="auto"/>
        </w:pBdr>
        <w:rPr>
          <w:sz w:val="16"/>
          <w:szCs w:val="16"/>
        </w:rPr>
      </w:pPr>
    </w:p>
    <w:p w:rsidR="00302B2F" w:rsidRPr="003867D0" w:rsidRDefault="00302B2F" w:rsidP="00302B2F">
      <w:pPr>
        <w:pStyle w:val="SectionHeading"/>
        <w:jc w:val="left"/>
        <w:rPr>
          <w:sz w:val="16"/>
          <w:szCs w:val="16"/>
        </w:rPr>
        <w:sectPr w:rsidR="00302B2F" w:rsidRPr="003867D0" w:rsidSect="00844886">
          <w:footerReference w:type="even" r:id="rId19"/>
          <w:footerReference w:type="default" r:id="rId20"/>
          <w:footnotePr>
            <w:numFmt w:val="chicago"/>
          </w:footnotePr>
          <w:type w:val="oddPage"/>
          <w:pgSz w:w="12240" w:h="15840" w:code="1"/>
          <w:pgMar w:top="1080" w:right="1440" w:bottom="1440" w:left="2160" w:header="720" w:footer="720" w:gutter="0"/>
          <w:pgNumType w:fmt="lowerRoman" w:start="1"/>
          <w:cols w:space="720"/>
        </w:sectPr>
      </w:pPr>
    </w:p>
    <w:p w:rsidR="00302B2F" w:rsidRDefault="00302B2F" w:rsidP="00844886">
      <w:pPr>
        <w:pStyle w:val="Heading1"/>
      </w:pPr>
      <w:bookmarkStart w:id="0" w:name="_Toc446890868"/>
      <w:bookmarkStart w:id="1" w:name="_Toc447790921"/>
      <w:r w:rsidRPr="00CF4103">
        <w:lastRenderedPageBreak/>
        <w:t>Commissioner’s</w:t>
      </w:r>
      <w:r>
        <w:t xml:space="preserve"> Foreword</w:t>
      </w:r>
      <w:bookmarkEnd w:id="0"/>
      <w:bookmarkEnd w:id="1"/>
    </w:p>
    <w:p w:rsidR="00302B2F" w:rsidRDefault="00302B2F" w:rsidP="00302B2F">
      <w:pPr>
        <w:pStyle w:val="SectionMainText"/>
        <w:spacing w:before="60"/>
      </w:pPr>
    </w:p>
    <w:p w:rsidR="00B77441" w:rsidRDefault="00B77441" w:rsidP="00B77441">
      <w:pPr>
        <w:pStyle w:val="SectionMainText"/>
        <w:rPr>
          <w:szCs w:val="22"/>
        </w:rPr>
      </w:pPr>
      <w:r>
        <w:rPr>
          <w:szCs w:val="22"/>
        </w:rPr>
        <w:t>Dear Colleagues,</w:t>
      </w:r>
    </w:p>
    <w:p w:rsidR="00B77441" w:rsidRDefault="00B77441" w:rsidP="00B77441">
      <w:pPr>
        <w:pStyle w:val="SectionMainText"/>
        <w:rPr>
          <w:szCs w:val="22"/>
        </w:rPr>
      </w:pPr>
    </w:p>
    <w:p w:rsidR="00B77441" w:rsidRDefault="00B77441" w:rsidP="00B77441">
      <w:pPr>
        <w:pStyle w:val="SectionMainText"/>
        <w:rPr>
          <w:szCs w:val="22"/>
        </w:rPr>
      </w:pPr>
      <w:r>
        <w:rPr>
          <w:szCs w:val="22"/>
        </w:rPr>
        <w:t xml:space="preserve">I am pleased to present to you the </w:t>
      </w:r>
      <w:r>
        <w:rPr>
          <w:i/>
          <w:szCs w:val="22"/>
        </w:rPr>
        <w:t>2016 Massachusetts Science and Technology/Engineering (STE) Curriculum Framework</w:t>
      </w:r>
      <w:r>
        <w:rPr>
          <w:szCs w:val="22"/>
        </w:rPr>
        <w:t xml:space="preserve">. This </w:t>
      </w:r>
      <w:r>
        <w:rPr>
          <w:i/>
          <w:szCs w:val="22"/>
        </w:rPr>
        <w:t>Framework</w:t>
      </w:r>
      <w:r>
        <w:rPr>
          <w:szCs w:val="22"/>
        </w:rPr>
        <w:t xml:space="preserve"> articulates statewide guidelines for STE learning, teaching, and assessment for the Commonwealth’s public schools.</w:t>
      </w:r>
    </w:p>
    <w:p w:rsidR="00B77441" w:rsidRDefault="00B77441" w:rsidP="00B77441">
      <w:pPr>
        <w:pStyle w:val="SectionMainText"/>
        <w:rPr>
          <w:szCs w:val="22"/>
        </w:rPr>
      </w:pPr>
    </w:p>
    <w:p w:rsidR="00B77441" w:rsidRDefault="00B77441" w:rsidP="00B77441">
      <w:pPr>
        <w:pStyle w:val="SectionMainText"/>
        <w:rPr>
          <w:szCs w:val="22"/>
        </w:rPr>
      </w:pPr>
      <w:r>
        <w:rPr>
          <w:szCs w:val="22"/>
        </w:rPr>
        <w:t>To prepare students for success in college, career, and civic life, the 2016 STE standards emphasize the need for student engagement, relevance, rigor, and coherence in curriculum and instruction. The standards:</w:t>
      </w:r>
    </w:p>
    <w:p w:rsidR="00B77441" w:rsidRDefault="00B77441" w:rsidP="00B77441">
      <w:pPr>
        <w:pStyle w:val="SectionMainText"/>
        <w:rPr>
          <w:szCs w:val="22"/>
        </w:rPr>
      </w:pPr>
    </w:p>
    <w:p w:rsidR="00B77441" w:rsidRDefault="00B77441" w:rsidP="0077792D">
      <w:pPr>
        <w:pStyle w:val="ListBullet"/>
        <w:numPr>
          <w:ilvl w:val="0"/>
          <w:numId w:val="41"/>
        </w:numPr>
        <w:snapToGrid w:val="0"/>
        <w:spacing w:after="80"/>
      </w:pPr>
      <w:r>
        <w:t>Focus on conceptual understanding and application of concepts.</w:t>
      </w:r>
    </w:p>
    <w:p w:rsidR="00B77441" w:rsidRDefault="00B77441" w:rsidP="0077792D">
      <w:pPr>
        <w:pStyle w:val="ListBullet"/>
        <w:numPr>
          <w:ilvl w:val="0"/>
          <w:numId w:val="41"/>
        </w:numPr>
        <w:snapToGrid w:val="0"/>
        <w:spacing w:after="80"/>
      </w:pPr>
      <w:r>
        <w:t>Integrate disciplinary core ideas and practices to reflect the discipline of science.</w:t>
      </w:r>
    </w:p>
    <w:p w:rsidR="00B77441" w:rsidRDefault="00B77441" w:rsidP="0077792D">
      <w:pPr>
        <w:pStyle w:val="ListBullet"/>
        <w:numPr>
          <w:ilvl w:val="0"/>
          <w:numId w:val="41"/>
        </w:numPr>
        <w:snapToGrid w:val="0"/>
        <w:spacing w:after="80"/>
      </w:pPr>
      <w:r>
        <w:t>Present coherent progressions of STE core ideas and practices from pre-K to high school.</w:t>
      </w:r>
    </w:p>
    <w:p w:rsidR="00B77441" w:rsidRDefault="00B77441" w:rsidP="0077792D">
      <w:pPr>
        <w:pStyle w:val="ListBullet"/>
        <w:numPr>
          <w:ilvl w:val="0"/>
          <w:numId w:val="41"/>
        </w:numPr>
        <w:snapToGrid w:val="0"/>
        <w:spacing w:after="80"/>
      </w:pPr>
      <w:r>
        <w:t>Include each discipline in grade-level standards pre-K to grade 8.</w:t>
      </w:r>
    </w:p>
    <w:p w:rsidR="00B77441" w:rsidRDefault="00B77441" w:rsidP="0077792D">
      <w:pPr>
        <w:pStyle w:val="ListBullet"/>
        <w:numPr>
          <w:ilvl w:val="0"/>
          <w:numId w:val="41"/>
        </w:numPr>
        <w:snapToGrid w:val="0"/>
        <w:spacing w:after="80"/>
      </w:pPr>
      <w:r>
        <w:t>Contribute to preparation for post-secondary success in college and careers.</w:t>
      </w:r>
    </w:p>
    <w:p w:rsidR="00B77441" w:rsidRDefault="00B77441" w:rsidP="0077792D">
      <w:pPr>
        <w:pStyle w:val="ListBullet"/>
        <w:numPr>
          <w:ilvl w:val="0"/>
          <w:numId w:val="41"/>
        </w:numPr>
        <w:snapToGrid w:val="0"/>
        <w:spacing w:after="80"/>
      </w:pPr>
      <w:r>
        <w:t>Coordinate with the English Language Arts (ELA) and Mathematics standards.</w:t>
      </w:r>
    </w:p>
    <w:p w:rsidR="00B77441" w:rsidRDefault="00B77441" w:rsidP="00B77441">
      <w:pPr>
        <w:pStyle w:val="SectionMainText"/>
        <w:rPr>
          <w:szCs w:val="22"/>
        </w:rPr>
      </w:pPr>
    </w:p>
    <w:p w:rsidR="00B77441" w:rsidRDefault="00B77441" w:rsidP="00B77441">
      <w:pPr>
        <w:pStyle w:val="SectionMainText"/>
        <w:rPr>
          <w:szCs w:val="22"/>
        </w:rPr>
      </w:pPr>
      <w:r>
        <w:rPr>
          <w:szCs w:val="22"/>
        </w:rPr>
        <w:t xml:space="preserve">The 2016 STE standards maintain much of the content of our prior STE standards with updates to reflect changes identified by the field, changes in science and engineering over the past 15 years, and the addition of inquiry and design skills that students need to successfully engage in this discipline in </w:t>
      </w:r>
      <w:r>
        <w:t>pre-K–12</w:t>
      </w:r>
      <w:r>
        <w:rPr>
          <w:szCs w:val="22"/>
        </w:rPr>
        <w:t xml:space="preserve"> classrooms, civic life, and post-secondary opportunities. The 2016 STE standards strengthen the often-lauded standards Massachusetts has relied on since 1996.</w:t>
      </w:r>
    </w:p>
    <w:p w:rsidR="00B77441" w:rsidRDefault="00B77441" w:rsidP="00B77441">
      <w:pPr>
        <w:pStyle w:val="SectionMainText"/>
        <w:rPr>
          <w:szCs w:val="22"/>
        </w:rPr>
      </w:pPr>
    </w:p>
    <w:p w:rsidR="00B77441" w:rsidRDefault="00B77441" w:rsidP="00B77441">
      <w:pPr>
        <w:pStyle w:val="SectionMainText"/>
        <w:rPr>
          <w:szCs w:val="22"/>
        </w:rPr>
      </w:pPr>
      <w:r>
        <w:rPr>
          <w:szCs w:val="22"/>
        </w:rPr>
        <w:t xml:space="preserve">I would like to thank all of the individuals and groups that provided input, reviewed comments, and suggested edits to the standards, as well as those who contributed to the sections of the </w:t>
      </w:r>
      <w:r>
        <w:rPr>
          <w:i/>
          <w:szCs w:val="22"/>
        </w:rPr>
        <w:t>Framework</w:t>
      </w:r>
      <w:r>
        <w:rPr>
          <w:szCs w:val="22"/>
        </w:rPr>
        <w:t xml:space="preserve">. This effort included many representatives from across the state. The Department of Early Education and Care (EEC) and the Department of Higher Education (DHE) were key collaborators to ensure a coherent perspective for all students. I am grateful for the dedication and expertise of all the educators, professionals, scholars, and other participants who engaged with the Department in this endeavor. </w:t>
      </w:r>
    </w:p>
    <w:p w:rsidR="00B77441" w:rsidRDefault="00B77441" w:rsidP="00B77441">
      <w:pPr>
        <w:pStyle w:val="SectionMainText"/>
        <w:rPr>
          <w:szCs w:val="22"/>
        </w:rPr>
      </w:pPr>
    </w:p>
    <w:p w:rsidR="00B77441" w:rsidRDefault="00B77441" w:rsidP="00B77441">
      <w:pPr>
        <w:pStyle w:val="SectionMainText"/>
        <w:rPr>
          <w:szCs w:val="22"/>
        </w:rPr>
      </w:pPr>
      <w:r>
        <w:rPr>
          <w:szCs w:val="22"/>
        </w:rPr>
        <w:t xml:space="preserve">I believe a strong understanding of science and technology/engineering is critical for every student in the Commonwealth. Every student must understand the world around them and be able to apply analytical and innovative thinking to complex problems they will face in civic and career contexts. This </w:t>
      </w:r>
      <w:r>
        <w:rPr>
          <w:i/>
          <w:szCs w:val="22"/>
        </w:rPr>
        <w:t>Framework</w:t>
      </w:r>
      <w:r>
        <w:rPr>
          <w:szCs w:val="22"/>
        </w:rPr>
        <w:t xml:space="preserve"> provides guidance and resources intended to help educators and professionals prepare students for such success. Thank you for your ongoing support for quality STE education and for your commitment to achievement of such important goals for all students in the Commonwealth.  </w:t>
      </w:r>
    </w:p>
    <w:p w:rsidR="00B77441" w:rsidRDefault="00B77441" w:rsidP="00B77441">
      <w:pPr>
        <w:pStyle w:val="SectionMainText"/>
        <w:rPr>
          <w:szCs w:val="22"/>
        </w:rPr>
      </w:pPr>
    </w:p>
    <w:p w:rsidR="00B77441" w:rsidRDefault="00B77441" w:rsidP="00B77441">
      <w:pPr>
        <w:pStyle w:val="SectionMainText"/>
        <w:rPr>
          <w:szCs w:val="22"/>
        </w:rPr>
      </w:pPr>
      <w:r>
        <w:rPr>
          <w:szCs w:val="22"/>
        </w:rPr>
        <w:t>Sincerely,</w:t>
      </w:r>
    </w:p>
    <w:p w:rsidR="00B77441" w:rsidRDefault="00B77441" w:rsidP="00B77441">
      <w:pPr>
        <w:pStyle w:val="SectionMainText"/>
        <w:rPr>
          <w:szCs w:val="22"/>
        </w:rPr>
      </w:pPr>
    </w:p>
    <w:p w:rsidR="00B77441" w:rsidRDefault="00B77441" w:rsidP="00B77441">
      <w:pPr>
        <w:pStyle w:val="SectionMainText"/>
        <w:rPr>
          <w:szCs w:val="22"/>
        </w:rPr>
      </w:pPr>
    </w:p>
    <w:p w:rsidR="00B77441" w:rsidRDefault="00B77441" w:rsidP="00B77441">
      <w:pPr>
        <w:pStyle w:val="SectionMainText"/>
        <w:rPr>
          <w:szCs w:val="22"/>
        </w:rPr>
      </w:pPr>
      <w:r>
        <w:rPr>
          <w:szCs w:val="22"/>
        </w:rPr>
        <w:t>Mitchell D. Chester, Ed.D.</w:t>
      </w:r>
    </w:p>
    <w:p w:rsidR="00B77441" w:rsidRDefault="00B77441" w:rsidP="00B77441">
      <w:pPr>
        <w:pStyle w:val="SectionMainText"/>
        <w:rPr>
          <w:szCs w:val="22"/>
        </w:rPr>
      </w:pPr>
      <w:r>
        <w:rPr>
          <w:szCs w:val="22"/>
        </w:rPr>
        <w:t>Commissioner of Elementary and Secondary Education</w:t>
      </w:r>
    </w:p>
    <w:p w:rsidR="00302B2F" w:rsidRPr="00095A38" w:rsidRDefault="00302B2F" w:rsidP="00302B2F">
      <w:pPr>
        <w:pBdr>
          <w:bottom w:val="single" w:sz="36" w:space="1" w:color="auto"/>
        </w:pBdr>
        <w:rPr>
          <w:sz w:val="16"/>
          <w:szCs w:val="16"/>
        </w:rPr>
      </w:pPr>
    </w:p>
    <w:p w:rsidR="00302B2F" w:rsidRPr="00095A38" w:rsidRDefault="00302B2F" w:rsidP="00302B2F">
      <w:pPr>
        <w:pBdr>
          <w:bottom w:val="single" w:sz="36" w:space="1" w:color="auto"/>
        </w:pBdr>
        <w:rPr>
          <w:sz w:val="16"/>
          <w:szCs w:val="16"/>
        </w:rPr>
        <w:sectPr w:rsidR="00302B2F" w:rsidRPr="00095A38" w:rsidSect="00844886">
          <w:headerReference w:type="even" r:id="rId21"/>
          <w:headerReference w:type="default" r:id="rId22"/>
          <w:footnotePr>
            <w:numFmt w:val="chicago"/>
          </w:footnotePr>
          <w:type w:val="oddPage"/>
          <w:pgSz w:w="12240" w:h="15840" w:code="1"/>
          <w:pgMar w:top="1080" w:right="1440" w:bottom="1440" w:left="2160" w:header="720" w:footer="720" w:gutter="0"/>
          <w:pgNumType w:fmt="lowerRoman"/>
          <w:cols w:space="720"/>
        </w:sectPr>
      </w:pPr>
    </w:p>
    <w:p w:rsidR="00302B2F" w:rsidRDefault="00302B2F" w:rsidP="00844886">
      <w:pPr>
        <w:pStyle w:val="Heading1"/>
      </w:pPr>
      <w:bookmarkStart w:id="2" w:name="_Toc446890869"/>
      <w:bookmarkStart w:id="3" w:name="_Toc447790922"/>
      <w:r>
        <w:lastRenderedPageBreak/>
        <w:t>Acknowledgments</w:t>
      </w:r>
      <w:bookmarkEnd w:id="2"/>
      <w:bookmarkEnd w:id="3"/>
    </w:p>
    <w:p w:rsidR="00302B2F" w:rsidRDefault="00302B2F" w:rsidP="00302B2F">
      <w:pPr>
        <w:pStyle w:val="SectionMainText"/>
      </w:pPr>
    </w:p>
    <w:p w:rsidR="00302B2F" w:rsidRDefault="00302B2F" w:rsidP="00302B2F">
      <w:pPr>
        <w:pStyle w:val="SectionHeading"/>
        <w:jc w:val="right"/>
        <w:rPr>
          <w:noProof/>
        </w:rPr>
      </w:pPr>
      <w:bookmarkStart w:id="4" w:name="OLE_LINK7"/>
    </w:p>
    <w:p w:rsidR="00302B2F" w:rsidRDefault="00302B2F" w:rsidP="00302B2F">
      <w:pPr>
        <w:pStyle w:val="SectionHeading"/>
        <w:jc w:val="right"/>
        <w:rPr>
          <w:noProof/>
        </w:rPr>
      </w:pPr>
    </w:p>
    <w:p w:rsidR="00302B2F" w:rsidRDefault="00302B2F" w:rsidP="00844886">
      <w:pPr>
        <w:pStyle w:val="Heading1"/>
        <w:jc w:val="right"/>
        <w:rPr>
          <w:iCs/>
          <w:noProof/>
        </w:rPr>
      </w:pPr>
      <w:bookmarkStart w:id="5" w:name="_Toc446890870"/>
      <w:bookmarkStart w:id="6" w:name="_Toc447790923"/>
      <w:r>
        <w:rPr>
          <w:noProof/>
        </w:rPr>
        <w:t>A Vision of Science and Technology/Engineering Education</w:t>
      </w:r>
      <w:bookmarkEnd w:id="5"/>
      <w:bookmarkEnd w:id="6"/>
    </w:p>
    <w:p w:rsidR="00302B2F" w:rsidRDefault="00302B2F" w:rsidP="00302B2F">
      <w:pPr>
        <w:pStyle w:val="SectionHeading"/>
        <w:jc w:val="right"/>
        <w:rPr>
          <w:noProof/>
        </w:rPr>
      </w:pPr>
    </w:p>
    <w:p w:rsidR="00302B2F" w:rsidRDefault="00302B2F" w:rsidP="00302B2F">
      <w:pPr>
        <w:pStyle w:val="SectionHeading"/>
        <w:jc w:val="right"/>
        <w:rPr>
          <w:noProof/>
        </w:rPr>
      </w:pPr>
    </w:p>
    <w:p w:rsidR="00302B2F" w:rsidRDefault="00302B2F" w:rsidP="00302B2F">
      <w:pPr>
        <w:rPr>
          <w:noProof/>
        </w:rPr>
      </w:pPr>
    </w:p>
    <w:p w:rsidR="00302B2F" w:rsidRDefault="00302B2F" w:rsidP="00302B2F">
      <w:pPr>
        <w:pStyle w:val="SectionHeading"/>
        <w:sectPr w:rsidR="00302B2F" w:rsidSect="00844886">
          <w:headerReference w:type="even" r:id="rId23"/>
          <w:headerReference w:type="default" r:id="rId24"/>
          <w:footnotePr>
            <w:numFmt w:val="chicago"/>
          </w:footnotePr>
          <w:type w:val="oddPage"/>
          <w:pgSz w:w="12240" w:h="15840" w:code="1"/>
          <w:pgMar w:top="1080" w:right="1440" w:bottom="1440" w:left="2160" w:header="720" w:footer="720" w:gutter="0"/>
          <w:pgNumType w:start="1"/>
          <w:cols w:space="720"/>
          <w:vAlign w:val="center"/>
        </w:sectPr>
      </w:pPr>
    </w:p>
    <w:p w:rsidR="009B7C76" w:rsidRDefault="009B7C76" w:rsidP="00844886">
      <w:pPr>
        <w:pStyle w:val="Heading2"/>
      </w:pPr>
      <w:bookmarkStart w:id="7" w:name="_Toc446890871"/>
      <w:bookmarkStart w:id="8" w:name="_Toc447717468"/>
      <w:bookmarkStart w:id="9" w:name="_Toc447725357"/>
      <w:bookmarkStart w:id="10" w:name="_Toc447749840"/>
      <w:bookmarkStart w:id="11" w:name="_Toc447790924"/>
      <w:bookmarkEnd w:id="4"/>
      <w:r>
        <w:lastRenderedPageBreak/>
        <w:t>Science and Technology/Engineering</w:t>
      </w:r>
      <w:bookmarkEnd w:id="7"/>
      <w:bookmarkEnd w:id="8"/>
      <w:bookmarkEnd w:id="9"/>
      <w:bookmarkEnd w:id="10"/>
      <w:r w:rsidR="0009253E">
        <w:t xml:space="preserve"> </w:t>
      </w:r>
      <w:bookmarkStart w:id="12" w:name="_Toc446890872"/>
      <w:bookmarkStart w:id="13" w:name="_Toc447283685"/>
      <w:bookmarkStart w:id="14" w:name="_Toc447289396"/>
      <w:bookmarkStart w:id="15" w:name="_Toc447289519"/>
      <w:bookmarkStart w:id="16" w:name="_Toc447289644"/>
      <w:bookmarkStart w:id="17" w:name="_Toc447717469"/>
      <w:bookmarkStart w:id="18" w:name="_Toc447725358"/>
      <w:bookmarkStart w:id="19" w:name="_Toc447749841"/>
      <w:r w:rsidR="003015EF">
        <w:t>Education for All Students</w:t>
      </w:r>
      <w:r w:rsidR="00621DC7">
        <w:t>:</w:t>
      </w:r>
      <w:bookmarkEnd w:id="12"/>
      <w:bookmarkEnd w:id="13"/>
      <w:bookmarkEnd w:id="14"/>
      <w:bookmarkEnd w:id="15"/>
      <w:bookmarkEnd w:id="16"/>
      <w:bookmarkEnd w:id="17"/>
      <w:bookmarkEnd w:id="18"/>
      <w:bookmarkEnd w:id="19"/>
      <w:r w:rsidR="0009253E">
        <w:br/>
      </w:r>
      <w:bookmarkStart w:id="20" w:name="_Toc446890873"/>
      <w:bookmarkStart w:id="21" w:name="_Toc447283686"/>
      <w:bookmarkStart w:id="22" w:name="_Toc447289397"/>
      <w:bookmarkStart w:id="23" w:name="_Toc447289520"/>
      <w:bookmarkStart w:id="24" w:name="_Toc447289645"/>
      <w:r w:rsidR="00C630C2">
        <w:t>The Vision</w:t>
      </w:r>
      <w:bookmarkEnd w:id="11"/>
      <w:bookmarkEnd w:id="20"/>
      <w:bookmarkEnd w:id="21"/>
      <w:bookmarkEnd w:id="22"/>
      <w:bookmarkEnd w:id="23"/>
      <w:bookmarkEnd w:id="24"/>
    </w:p>
    <w:p w:rsidR="000836B5" w:rsidRPr="00952D5A" w:rsidRDefault="000836B5" w:rsidP="00C56938">
      <w:pPr>
        <w:pStyle w:val="SectionMainText"/>
        <w:rPr>
          <w:szCs w:val="22"/>
        </w:rPr>
      </w:pPr>
    </w:p>
    <w:p w:rsidR="00EC24A2" w:rsidRPr="00952D5A" w:rsidRDefault="00982C81" w:rsidP="00EC24A2">
      <w:pPr>
        <w:pStyle w:val="SectionMainText"/>
        <w:rPr>
          <w:szCs w:val="22"/>
        </w:rPr>
      </w:pPr>
      <w:r>
        <w:rPr>
          <w:szCs w:val="22"/>
        </w:rPr>
        <w:t xml:space="preserve">Our world has never been so complex, and scientific and technological reasoning have never been so necessary to make sense of it all. </w:t>
      </w:r>
      <w:r w:rsidR="00EC24A2" w:rsidRPr="00952D5A">
        <w:rPr>
          <w:szCs w:val="22"/>
        </w:rPr>
        <w:t xml:space="preserve">It is self-evident that science, technology, and engineering </w:t>
      </w:r>
      <w:r w:rsidR="00E33DFF">
        <w:rPr>
          <w:szCs w:val="22"/>
        </w:rPr>
        <w:t xml:space="preserve">(STE) </w:t>
      </w:r>
      <w:r w:rsidR="00EC24A2" w:rsidRPr="00952D5A">
        <w:rPr>
          <w:szCs w:val="22"/>
        </w:rPr>
        <w:t>are central to the lives</w:t>
      </w:r>
      <w:r w:rsidR="003B098E">
        <w:rPr>
          <w:szCs w:val="22"/>
        </w:rPr>
        <w:t xml:space="preserve"> of all Massachusetts citizens w</w:t>
      </w:r>
      <w:r w:rsidR="00EC24A2" w:rsidRPr="00952D5A">
        <w:rPr>
          <w:szCs w:val="22"/>
        </w:rPr>
        <w:t>hen</w:t>
      </w:r>
      <w:r w:rsidR="00C90CA7">
        <w:rPr>
          <w:szCs w:val="22"/>
        </w:rPr>
        <w:t xml:space="preserve"> </w:t>
      </w:r>
      <w:r w:rsidR="00E33DFF">
        <w:rPr>
          <w:szCs w:val="22"/>
        </w:rPr>
        <w:t xml:space="preserve">they </w:t>
      </w:r>
      <w:r w:rsidR="00EC24A2" w:rsidRPr="00952D5A">
        <w:rPr>
          <w:szCs w:val="22"/>
        </w:rPr>
        <w:t>analyz</w:t>
      </w:r>
      <w:r w:rsidR="00E33DFF">
        <w:rPr>
          <w:szCs w:val="22"/>
        </w:rPr>
        <w:t>e</w:t>
      </w:r>
      <w:r w:rsidR="00EC24A2" w:rsidRPr="00952D5A">
        <w:rPr>
          <w:szCs w:val="22"/>
        </w:rPr>
        <w:t xml:space="preserve"> cur</w:t>
      </w:r>
      <w:r w:rsidR="001B2E5E">
        <w:rPr>
          <w:szCs w:val="22"/>
        </w:rPr>
        <w:t xml:space="preserve">rent events, </w:t>
      </w:r>
      <w:r w:rsidR="00EC24A2" w:rsidRPr="00952D5A">
        <w:rPr>
          <w:szCs w:val="22"/>
        </w:rPr>
        <w:t>mak</w:t>
      </w:r>
      <w:r w:rsidR="00E33DFF">
        <w:rPr>
          <w:szCs w:val="22"/>
        </w:rPr>
        <w:t>e</w:t>
      </w:r>
      <w:r w:rsidR="00EC24A2" w:rsidRPr="00952D5A">
        <w:rPr>
          <w:szCs w:val="22"/>
        </w:rPr>
        <w:t xml:space="preserve"> informed d</w:t>
      </w:r>
      <w:r w:rsidR="001B2E5E">
        <w:rPr>
          <w:szCs w:val="22"/>
        </w:rPr>
        <w:t>ecisions about healthcare,</w:t>
      </w:r>
      <w:r w:rsidR="00EC24A2" w:rsidRPr="00952D5A">
        <w:rPr>
          <w:szCs w:val="22"/>
        </w:rPr>
        <w:t xml:space="preserve"> or decid</w:t>
      </w:r>
      <w:r w:rsidR="00E33DFF">
        <w:rPr>
          <w:szCs w:val="22"/>
        </w:rPr>
        <w:t>e</w:t>
      </w:r>
      <w:r w:rsidR="00EC24A2" w:rsidRPr="00952D5A">
        <w:rPr>
          <w:szCs w:val="22"/>
        </w:rPr>
        <w:t xml:space="preserve"> to support public development of community infrastructure. </w:t>
      </w:r>
      <w:r w:rsidR="00EC24A2">
        <w:rPr>
          <w:szCs w:val="22"/>
        </w:rPr>
        <w:t xml:space="preserve">By </w:t>
      </w:r>
      <w:r w:rsidR="00EC24A2" w:rsidRPr="003206E9">
        <w:t>the end of grade</w:t>
      </w:r>
      <w:r w:rsidR="00AC1A89">
        <w:t xml:space="preserve"> 12</w:t>
      </w:r>
      <w:r w:rsidR="00EC24A2" w:rsidRPr="003206E9">
        <w:t xml:space="preserve">, </w:t>
      </w:r>
      <w:r w:rsidR="00EC24A2" w:rsidRPr="003206E9">
        <w:rPr>
          <w:i/>
          <w:iCs/>
        </w:rPr>
        <w:t xml:space="preserve">all </w:t>
      </w:r>
      <w:r w:rsidR="00EC24A2" w:rsidRPr="003206E9">
        <w:t xml:space="preserve">students </w:t>
      </w:r>
      <w:r w:rsidR="001B2E5E">
        <w:t xml:space="preserve">must have an </w:t>
      </w:r>
      <w:r w:rsidR="00EC24A2" w:rsidRPr="003206E9">
        <w:t xml:space="preserve">appreciation </w:t>
      </w:r>
      <w:r w:rsidR="00C90CA7">
        <w:t>for the</w:t>
      </w:r>
      <w:r w:rsidR="00EC24A2" w:rsidRPr="003206E9">
        <w:t xml:space="preserve"> wonder of s</w:t>
      </w:r>
      <w:r w:rsidR="001B2E5E">
        <w:t>cience,</w:t>
      </w:r>
      <w:r w:rsidR="00EC24A2" w:rsidRPr="003206E9">
        <w:t xml:space="preserve"> possess sufficient knowledge of science and engineering to engage in publi</w:t>
      </w:r>
      <w:r w:rsidR="001B2E5E">
        <w:t>c discussions on related issues, and be</w:t>
      </w:r>
      <w:r w:rsidR="00EC24A2" w:rsidRPr="003206E9">
        <w:t xml:space="preserve"> careful consumers of scientific and technological information </w:t>
      </w:r>
      <w:r w:rsidR="00EC24A2">
        <w:t xml:space="preserve">and products </w:t>
      </w:r>
      <w:r w:rsidR="00B9050B">
        <w:t xml:space="preserve">in </w:t>
      </w:r>
      <w:r w:rsidR="00EC24A2" w:rsidRPr="003206E9">
        <w:t>their everyday lives</w:t>
      </w:r>
      <w:r w:rsidR="00EC24A2">
        <w:t>.</w:t>
      </w:r>
      <w:r w:rsidR="00EC24A2" w:rsidRPr="003206E9">
        <w:t xml:space="preserve"> </w:t>
      </w:r>
      <w:r w:rsidR="00091EA4">
        <w:t xml:space="preserve">Students’ STE experience should encourage and facilitate engagement in STE to prepare them for the reality that most careers require some scientific or technical preparation, and to increase </w:t>
      </w:r>
      <w:r w:rsidR="00E33DFF">
        <w:t xml:space="preserve">their </w:t>
      </w:r>
      <w:r w:rsidR="00091EA4">
        <w:t xml:space="preserve">interest in and consideration of </w:t>
      </w:r>
      <w:r w:rsidR="00E33DFF">
        <w:t xml:space="preserve">careers in science, technology, engineering, and mathematics (STEM). </w:t>
      </w:r>
      <w:r w:rsidR="00EC24A2" w:rsidRPr="00952D5A">
        <w:rPr>
          <w:szCs w:val="22"/>
        </w:rPr>
        <w:t xml:space="preserve">All students, </w:t>
      </w:r>
      <w:r w:rsidR="000238E1">
        <w:rPr>
          <w:szCs w:val="22"/>
        </w:rPr>
        <w:t>regardless of</w:t>
      </w:r>
      <w:r w:rsidR="00EC24A2" w:rsidRPr="00952D5A">
        <w:rPr>
          <w:szCs w:val="22"/>
        </w:rPr>
        <w:t xml:space="preserve"> their future education </w:t>
      </w:r>
      <w:r w:rsidR="00C90CA7">
        <w:rPr>
          <w:szCs w:val="22"/>
        </w:rPr>
        <w:t xml:space="preserve">plan </w:t>
      </w:r>
      <w:r w:rsidR="00EC24A2" w:rsidRPr="00952D5A">
        <w:rPr>
          <w:szCs w:val="22"/>
        </w:rPr>
        <w:t>and career path, must have a</w:t>
      </w:r>
      <w:r w:rsidR="00EC24A2">
        <w:rPr>
          <w:szCs w:val="22"/>
        </w:rPr>
        <w:t>n engaging,</w:t>
      </w:r>
      <w:r w:rsidR="00EC24A2" w:rsidRPr="00952D5A">
        <w:rPr>
          <w:szCs w:val="22"/>
        </w:rPr>
        <w:t xml:space="preserve"> relevant, rigorous, and coherent </w:t>
      </w:r>
      <w:r w:rsidR="00E33DFF">
        <w:rPr>
          <w:szCs w:val="22"/>
        </w:rPr>
        <w:t>p</w:t>
      </w:r>
      <w:r w:rsidR="00E33DFF" w:rsidRPr="00952D5A">
        <w:rPr>
          <w:szCs w:val="22"/>
        </w:rPr>
        <w:t>re</w:t>
      </w:r>
      <w:r w:rsidR="00EC24A2" w:rsidRPr="00952D5A">
        <w:rPr>
          <w:szCs w:val="22"/>
        </w:rPr>
        <w:t xml:space="preserve">-K–12 </w:t>
      </w:r>
      <w:r w:rsidR="003B098E">
        <w:rPr>
          <w:szCs w:val="22"/>
        </w:rPr>
        <w:t xml:space="preserve">STE </w:t>
      </w:r>
      <w:r w:rsidR="00EC24A2" w:rsidRPr="00952D5A">
        <w:rPr>
          <w:szCs w:val="22"/>
        </w:rPr>
        <w:t xml:space="preserve">education to be prepared for citizenship, </w:t>
      </w:r>
      <w:r w:rsidR="00C90CA7">
        <w:rPr>
          <w:szCs w:val="22"/>
        </w:rPr>
        <w:t>continuing education</w:t>
      </w:r>
      <w:r w:rsidR="00EC24A2" w:rsidRPr="00952D5A">
        <w:rPr>
          <w:szCs w:val="22"/>
        </w:rPr>
        <w:t>, and careers.</w:t>
      </w:r>
    </w:p>
    <w:p w:rsidR="00EC24A2" w:rsidRPr="00952D5A" w:rsidRDefault="00EC24A2" w:rsidP="00EC24A2">
      <w:pPr>
        <w:pStyle w:val="SectionMainText"/>
        <w:rPr>
          <w:szCs w:val="22"/>
        </w:rPr>
      </w:pPr>
    </w:p>
    <w:p w:rsidR="00952D5A" w:rsidRPr="000C1F26" w:rsidRDefault="00982C81" w:rsidP="00844886">
      <w:pPr>
        <w:pStyle w:val="Heading3"/>
      </w:pPr>
      <w:r w:rsidRPr="000C1F26">
        <w:t>Qualities of</w:t>
      </w:r>
      <w:r w:rsidR="00952D5A" w:rsidRPr="000C1F26">
        <w:t xml:space="preserve"> Science and </w:t>
      </w:r>
      <w:r w:rsidR="00952D5A" w:rsidRPr="00844886">
        <w:t>Technology</w:t>
      </w:r>
      <w:r w:rsidR="00952D5A" w:rsidRPr="000C1F26">
        <w:t>/Engineering Education for All Students</w:t>
      </w:r>
    </w:p>
    <w:p w:rsidR="00C90CA7" w:rsidRPr="00C90CA7" w:rsidRDefault="0082251D" w:rsidP="00C90CA7">
      <w:pPr>
        <w:pStyle w:val="SectionMainText"/>
        <w:rPr>
          <w:szCs w:val="22"/>
          <w:u w:val="single"/>
        </w:rPr>
      </w:pPr>
      <w:r>
        <w:rPr>
          <w:szCs w:val="22"/>
        </w:rPr>
        <w:t>Student engagement with science and technology/engineering is a critical emphasis that can only be achieved through quality curriculum and instruction. The standards a</w:t>
      </w:r>
      <w:r w:rsidR="00C90CA7">
        <w:rPr>
          <w:szCs w:val="22"/>
        </w:rPr>
        <w:t>tten</w:t>
      </w:r>
      <w:r>
        <w:rPr>
          <w:szCs w:val="22"/>
        </w:rPr>
        <w:t>d</w:t>
      </w:r>
      <w:r w:rsidR="00C90CA7">
        <w:rPr>
          <w:szCs w:val="22"/>
        </w:rPr>
        <w:t xml:space="preserve"> to relevance, rigor, and coherence</w:t>
      </w:r>
      <w:r>
        <w:rPr>
          <w:szCs w:val="22"/>
        </w:rPr>
        <w:t xml:space="preserve">, each of which </w:t>
      </w:r>
      <w:r w:rsidR="00C90CA7">
        <w:rPr>
          <w:szCs w:val="22"/>
        </w:rPr>
        <w:t xml:space="preserve">has a corresponding implication for curriculum and instruction: </w:t>
      </w:r>
    </w:p>
    <w:p w:rsidR="00C90CA7" w:rsidRDefault="00C90CA7" w:rsidP="00C90CA7">
      <w:pPr>
        <w:pStyle w:val="SectionMainText"/>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4415"/>
        <w:gridCol w:w="4455"/>
      </w:tblGrid>
      <w:tr w:rsidR="00C90CA7" w:rsidRPr="000D510E" w:rsidTr="00844886">
        <w:trPr>
          <w:jc w:val="center"/>
        </w:trPr>
        <w:tc>
          <w:tcPr>
            <w:tcW w:w="2489" w:type="pct"/>
            <w:tcBorders>
              <w:bottom w:val="single" w:sz="4" w:space="0" w:color="auto"/>
            </w:tcBorders>
            <w:shd w:val="clear" w:color="auto" w:fill="D6E3BC" w:themeFill="accent3" w:themeFillTint="66"/>
            <w:vAlign w:val="center"/>
            <w:hideMark/>
          </w:tcPr>
          <w:p w:rsidR="00C90CA7" w:rsidRPr="00844886" w:rsidRDefault="00C90CA7" w:rsidP="00860054">
            <w:pPr>
              <w:jc w:val="center"/>
              <w:rPr>
                <w:rFonts w:asciiTheme="majorHAnsi" w:hAnsiTheme="majorHAnsi"/>
              </w:rPr>
            </w:pPr>
            <w:r w:rsidRPr="00844886">
              <w:rPr>
                <w:rFonts w:asciiTheme="majorHAnsi" w:hAnsiTheme="majorHAnsi"/>
                <w:b/>
                <w:bCs/>
                <w:sz w:val="22"/>
                <w:szCs w:val="22"/>
              </w:rPr>
              <w:t xml:space="preserve">Emphasis in </w:t>
            </w:r>
            <w:r w:rsidR="00860054" w:rsidRPr="00844886">
              <w:rPr>
                <w:rFonts w:asciiTheme="majorHAnsi" w:hAnsiTheme="majorHAnsi"/>
                <w:b/>
                <w:bCs/>
                <w:sz w:val="22"/>
                <w:szCs w:val="22"/>
              </w:rPr>
              <w:t>STE S</w:t>
            </w:r>
            <w:r w:rsidRPr="00844886">
              <w:rPr>
                <w:rFonts w:asciiTheme="majorHAnsi" w:hAnsiTheme="majorHAnsi"/>
                <w:b/>
                <w:bCs/>
                <w:sz w:val="22"/>
                <w:szCs w:val="22"/>
              </w:rPr>
              <w:t>tandards</w:t>
            </w:r>
          </w:p>
        </w:tc>
        <w:tc>
          <w:tcPr>
            <w:tcW w:w="2511" w:type="pct"/>
            <w:tcBorders>
              <w:bottom w:val="single" w:sz="4" w:space="0" w:color="auto"/>
            </w:tcBorders>
            <w:shd w:val="clear" w:color="auto" w:fill="D6E3BC" w:themeFill="accent3" w:themeFillTint="66"/>
            <w:vAlign w:val="center"/>
            <w:hideMark/>
          </w:tcPr>
          <w:p w:rsidR="00C90CA7" w:rsidRPr="00844886" w:rsidRDefault="00C90CA7">
            <w:pPr>
              <w:jc w:val="center"/>
              <w:rPr>
                <w:rFonts w:asciiTheme="majorHAnsi" w:hAnsiTheme="majorHAnsi"/>
              </w:rPr>
            </w:pPr>
            <w:r w:rsidRPr="00844886">
              <w:rPr>
                <w:rFonts w:asciiTheme="majorHAnsi" w:hAnsiTheme="majorHAnsi"/>
                <w:b/>
                <w:bCs/>
                <w:sz w:val="22"/>
                <w:szCs w:val="22"/>
              </w:rPr>
              <w:t>Implication for</w:t>
            </w:r>
            <w:r w:rsidR="00860054" w:rsidRPr="00844886">
              <w:rPr>
                <w:rFonts w:asciiTheme="majorHAnsi" w:hAnsiTheme="majorHAnsi"/>
                <w:b/>
                <w:bCs/>
                <w:sz w:val="22"/>
                <w:szCs w:val="22"/>
              </w:rPr>
              <w:t xml:space="preserve"> Curriculum </w:t>
            </w:r>
            <w:r w:rsidR="00F46BDF" w:rsidRPr="00844886">
              <w:rPr>
                <w:rFonts w:asciiTheme="majorHAnsi" w:hAnsiTheme="majorHAnsi"/>
                <w:b/>
                <w:bCs/>
                <w:sz w:val="22"/>
                <w:szCs w:val="22"/>
              </w:rPr>
              <w:t xml:space="preserve">and </w:t>
            </w:r>
            <w:r w:rsidR="00860054" w:rsidRPr="00844886">
              <w:rPr>
                <w:rFonts w:asciiTheme="majorHAnsi" w:hAnsiTheme="majorHAnsi"/>
                <w:b/>
                <w:bCs/>
                <w:sz w:val="22"/>
                <w:szCs w:val="22"/>
              </w:rPr>
              <w:t>I</w:t>
            </w:r>
            <w:r w:rsidRPr="00844886">
              <w:rPr>
                <w:rFonts w:asciiTheme="majorHAnsi" w:hAnsiTheme="majorHAnsi"/>
                <w:b/>
                <w:bCs/>
                <w:sz w:val="22"/>
                <w:szCs w:val="22"/>
              </w:rPr>
              <w:t>nstruction</w:t>
            </w:r>
          </w:p>
        </w:tc>
      </w:tr>
      <w:tr w:rsidR="00C90CA7" w:rsidRPr="000D510E" w:rsidTr="00844886">
        <w:trPr>
          <w:jc w:val="center"/>
        </w:trPr>
        <w:tc>
          <w:tcPr>
            <w:tcW w:w="2489" w:type="pct"/>
            <w:shd w:val="clear" w:color="auto" w:fill="FFFFFF" w:themeFill="background1"/>
            <w:vAlign w:val="center"/>
            <w:hideMark/>
          </w:tcPr>
          <w:p w:rsidR="00C90CA7" w:rsidRPr="00844886" w:rsidRDefault="00A2165D" w:rsidP="00860054">
            <w:pPr>
              <w:rPr>
                <w:rFonts w:asciiTheme="majorHAnsi" w:hAnsiTheme="majorHAnsi"/>
              </w:rPr>
            </w:pPr>
            <w:r w:rsidRPr="00844886">
              <w:rPr>
                <w:rFonts w:asciiTheme="majorHAnsi" w:hAnsiTheme="majorHAnsi"/>
                <w:b/>
                <w:sz w:val="22"/>
                <w:szCs w:val="22"/>
              </w:rPr>
              <w:t>Relevance:</w:t>
            </w:r>
            <w:r w:rsidR="00C90CA7" w:rsidRPr="00844886">
              <w:rPr>
                <w:rFonts w:asciiTheme="majorHAnsi" w:hAnsiTheme="majorHAnsi"/>
                <w:sz w:val="22"/>
                <w:szCs w:val="22"/>
              </w:rPr>
              <w:t xml:space="preserve"> Organized around core explanatory ideas that explain the world around us </w:t>
            </w:r>
          </w:p>
        </w:tc>
        <w:tc>
          <w:tcPr>
            <w:tcW w:w="2511" w:type="pct"/>
            <w:shd w:val="clear" w:color="auto" w:fill="FFFFFF" w:themeFill="background1"/>
            <w:vAlign w:val="center"/>
            <w:hideMark/>
          </w:tcPr>
          <w:p w:rsidR="00C90CA7" w:rsidRPr="00844886" w:rsidRDefault="00C90CA7" w:rsidP="00860054">
            <w:pPr>
              <w:rPr>
                <w:rFonts w:asciiTheme="majorHAnsi" w:hAnsiTheme="majorHAnsi"/>
              </w:rPr>
            </w:pPr>
            <w:r w:rsidRPr="00844886">
              <w:rPr>
                <w:rFonts w:asciiTheme="majorHAnsi" w:hAnsiTheme="majorHAnsi"/>
                <w:sz w:val="22"/>
                <w:szCs w:val="22"/>
              </w:rPr>
              <w:t>The goal of teaching focuses on students analyzing and explaining phenomena and experience</w:t>
            </w:r>
          </w:p>
        </w:tc>
      </w:tr>
      <w:tr w:rsidR="00C90CA7" w:rsidRPr="000D510E" w:rsidTr="00844886">
        <w:trPr>
          <w:jc w:val="center"/>
        </w:trPr>
        <w:tc>
          <w:tcPr>
            <w:tcW w:w="2489" w:type="pct"/>
            <w:shd w:val="clear" w:color="auto" w:fill="FFFFFF" w:themeFill="background1"/>
            <w:vAlign w:val="center"/>
            <w:hideMark/>
          </w:tcPr>
          <w:p w:rsidR="00C90CA7" w:rsidRPr="00844886" w:rsidRDefault="00A2165D" w:rsidP="00860054">
            <w:pPr>
              <w:rPr>
                <w:rFonts w:asciiTheme="majorHAnsi" w:hAnsiTheme="majorHAnsi"/>
              </w:rPr>
            </w:pPr>
            <w:r w:rsidRPr="00844886">
              <w:rPr>
                <w:rFonts w:asciiTheme="majorHAnsi" w:hAnsiTheme="majorHAnsi"/>
                <w:b/>
                <w:sz w:val="22"/>
                <w:szCs w:val="22"/>
              </w:rPr>
              <w:t>Rigor:</w:t>
            </w:r>
            <w:r w:rsidR="00C90CA7" w:rsidRPr="00844886">
              <w:rPr>
                <w:rFonts w:asciiTheme="majorHAnsi" w:hAnsiTheme="majorHAnsi"/>
                <w:sz w:val="22"/>
                <w:szCs w:val="22"/>
              </w:rPr>
              <w:t xml:space="preserve"> Central role for science and engineering practices </w:t>
            </w:r>
            <w:r w:rsidR="00C90CA7" w:rsidRPr="00844886">
              <w:rPr>
                <w:rFonts w:asciiTheme="majorHAnsi" w:hAnsiTheme="majorHAnsi"/>
                <w:i/>
                <w:iCs/>
                <w:sz w:val="22"/>
                <w:szCs w:val="22"/>
              </w:rPr>
              <w:t xml:space="preserve">with </w:t>
            </w:r>
            <w:r w:rsidR="00C90CA7" w:rsidRPr="00844886">
              <w:rPr>
                <w:rFonts w:asciiTheme="majorHAnsi" w:hAnsiTheme="majorHAnsi"/>
                <w:sz w:val="22"/>
                <w:szCs w:val="22"/>
              </w:rPr>
              <w:t xml:space="preserve">concepts </w:t>
            </w:r>
          </w:p>
        </w:tc>
        <w:tc>
          <w:tcPr>
            <w:tcW w:w="2511" w:type="pct"/>
            <w:shd w:val="clear" w:color="auto" w:fill="FFFFFF" w:themeFill="background1"/>
            <w:vAlign w:val="center"/>
            <w:hideMark/>
          </w:tcPr>
          <w:p w:rsidR="00C90CA7" w:rsidRPr="00844886" w:rsidRDefault="00C90CA7" w:rsidP="00860054">
            <w:pPr>
              <w:rPr>
                <w:rFonts w:asciiTheme="majorHAnsi" w:hAnsiTheme="majorHAnsi"/>
              </w:rPr>
            </w:pPr>
            <w:r w:rsidRPr="00844886">
              <w:rPr>
                <w:rFonts w:asciiTheme="majorHAnsi" w:hAnsiTheme="majorHAnsi"/>
                <w:sz w:val="22"/>
                <w:szCs w:val="22"/>
              </w:rPr>
              <w:t xml:space="preserve">Inquiry- and design-based learning involves regular engagement with practices to build, use, and apply knowledge </w:t>
            </w:r>
          </w:p>
        </w:tc>
      </w:tr>
      <w:tr w:rsidR="00C90CA7" w:rsidRPr="000D510E" w:rsidTr="00844886">
        <w:trPr>
          <w:jc w:val="center"/>
        </w:trPr>
        <w:tc>
          <w:tcPr>
            <w:tcW w:w="2489" w:type="pct"/>
            <w:shd w:val="clear" w:color="auto" w:fill="FFFFFF" w:themeFill="background1"/>
            <w:vAlign w:val="center"/>
            <w:hideMark/>
          </w:tcPr>
          <w:p w:rsidR="00C90CA7" w:rsidRPr="00844886" w:rsidRDefault="00A2165D" w:rsidP="00860054">
            <w:pPr>
              <w:rPr>
                <w:rFonts w:asciiTheme="majorHAnsi" w:hAnsiTheme="majorHAnsi"/>
              </w:rPr>
            </w:pPr>
            <w:r w:rsidRPr="00844886">
              <w:rPr>
                <w:rFonts w:asciiTheme="majorHAnsi" w:hAnsiTheme="majorHAnsi"/>
                <w:b/>
                <w:sz w:val="22"/>
                <w:szCs w:val="22"/>
              </w:rPr>
              <w:t>Coherence:</w:t>
            </w:r>
            <w:r w:rsidR="00C90CA7" w:rsidRPr="00844886">
              <w:rPr>
                <w:rFonts w:asciiTheme="majorHAnsi" w:hAnsiTheme="majorHAnsi"/>
                <w:sz w:val="22"/>
                <w:szCs w:val="22"/>
              </w:rPr>
              <w:t xml:space="preserve"> Ideas and practices build </w:t>
            </w:r>
            <w:r w:rsidR="00860054" w:rsidRPr="00844886">
              <w:rPr>
                <w:rFonts w:asciiTheme="majorHAnsi" w:hAnsiTheme="majorHAnsi"/>
                <w:sz w:val="22"/>
                <w:szCs w:val="22"/>
              </w:rPr>
              <w:t>over</w:t>
            </w:r>
            <w:r w:rsidR="00C90CA7" w:rsidRPr="00844886">
              <w:rPr>
                <w:rFonts w:asciiTheme="majorHAnsi" w:hAnsiTheme="majorHAnsi"/>
                <w:sz w:val="22"/>
                <w:szCs w:val="22"/>
              </w:rPr>
              <w:t xml:space="preserve"> time and among disciplines </w:t>
            </w:r>
          </w:p>
        </w:tc>
        <w:tc>
          <w:tcPr>
            <w:tcW w:w="2511" w:type="pct"/>
            <w:shd w:val="clear" w:color="auto" w:fill="FFFFFF" w:themeFill="background1"/>
            <w:vAlign w:val="center"/>
            <w:hideMark/>
          </w:tcPr>
          <w:p w:rsidR="00C90CA7" w:rsidRPr="00844886" w:rsidRDefault="00C90CA7" w:rsidP="00860054">
            <w:pPr>
              <w:rPr>
                <w:rFonts w:asciiTheme="majorHAnsi" w:hAnsiTheme="majorHAnsi"/>
              </w:rPr>
            </w:pPr>
            <w:r w:rsidRPr="00844886">
              <w:rPr>
                <w:rFonts w:asciiTheme="majorHAnsi" w:hAnsiTheme="majorHAnsi"/>
                <w:sz w:val="22"/>
                <w:szCs w:val="22"/>
              </w:rPr>
              <w:t xml:space="preserve">Teaching involves building a coherent storyline </w:t>
            </w:r>
            <w:r w:rsidR="00860054" w:rsidRPr="00844886">
              <w:rPr>
                <w:rFonts w:asciiTheme="majorHAnsi" w:hAnsiTheme="majorHAnsi"/>
                <w:sz w:val="22"/>
                <w:szCs w:val="22"/>
              </w:rPr>
              <w:t>over</w:t>
            </w:r>
            <w:r w:rsidRPr="00844886">
              <w:rPr>
                <w:rFonts w:asciiTheme="majorHAnsi" w:hAnsiTheme="majorHAnsi"/>
                <w:sz w:val="22"/>
                <w:szCs w:val="22"/>
              </w:rPr>
              <w:t xml:space="preserve"> time and </w:t>
            </w:r>
            <w:r w:rsidR="00860054" w:rsidRPr="00844886">
              <w:rPr>
                <w:rFonts w:asciiTheme="majorHAnsi" w:hAnsiTheme="majorHAnsi"/>
                <w:sz w:val="22"/>
                <w:szCs w:val="22"/>
              </w:rPr>
              <w:t xml:space="preserve">among </w:t>
            </w:r>
            <w:r w:rsidRPr="00844886">
              <w:rPr>
                <w:rFonts w:asciiTheme="majorHAnsi" w:hAnsiTheme="majorHAnsi"/>
                <w:sz w:val="22"/>
                <w:szCs w:val="22"/>
              </w:rPr>
              <w:t xml:space="preserve">disciplines </w:t>
            </w:r>
          </w:p>
        </w:tc>
      </w:tr>
    </w:tbl>
    <w:p w:rsidR="00EC24A2" w:rsidRDefault="00EC24A2" w:rsidP="00952D5A">
      <w:pPr>
        <w:pStyle w:val="SectionMainText"/>
        <w:rPr>
          <w:szCs w:val="22"/>
        </w:rPr>
      </w:pPr>
    </w:p>
    <w:p w:rsidR="00EC24A2" w:rsidRPr="00EC24A2" w:rsidRDefault="00EC24A2" w:rsidP="00844886">
      <w:pPr>
        <w:pStyle w:val="Heading4"/>
      </w:pPr>
      <w:r w:rsidRPr="00844886">
        <w:t>Engagement</w:t>
      </w:r>
    </w:p>
    <w:p w:rsidR="00EC24A2" w:rsidRPr="00952D5A" w:rsidRDefault="00095A38" w:rsidP="00EC24A2">
      <w:pPr>
        <w:pStyle w:val="SectionMainText"/>
        <w:rPr>
          <w:szCs w:val="22"/>
        </w:rPr>
      </w:pPr>
      <w:r>
        <w:rPr>
          <w:szCs w:val="22"/>
        </w:rPr>
        <w:t>Students need regular opportunities to experience</w:t>
      </w:r>
      <w:r w:rsidR="00EC24A2" w:rsidRPr="00952D5A">
        <w:rPr>
          <w:szCs w:val="22"/>
        </w:rPr>
        <w:t xml:space="preserve"> the dynamic</w:t>
      </w:r>
      <w:r w:rsidR="00F46BDF">
        <w:rPr>
          <w:szCs w:val="22"/>
        </w:rPr>
        <w:t xml:space="preserve">, </w:t>
      </w:r>
      <w:r w:rsidR="00EC24A2" w:rsidRPr="00952D5A">
        <w:rPr>
          <w:szCs w:val="22"/>
        </w:rPr>
        <w:t>interdisciplinary nature of science</w:t>
      </w:r>
      <w:r w:rsidR="003B098E">
        <w:rPr>
          <w:szCs w:val="22"/>
        </w:rPr>
        <w:t xml:space="preserve"> and </w:t>
      </w:r>
      <w:r>
        <w:rPr>
          <w:szCs w:val="22"/>
        </w:rPr>
        <w:t>technology/</w:t>
      </w:r>
      <w:r w:rsidR="003B098E">
        <w:rPr>
          <w:szCs w:val="22"/>
        </w:rPr>
        <w:t>engineering</w:t>
      </w:r>
      <w:r w:rsidR="00EC24A2" w:rsidRPr="00952D5A">
        <w:rPr>
          <w:szCs w:val="22"/>
        </w:rPr>
        <w:t xml:space="preserve">. </w:t>
      </w:r>
      <w:r w:rsidR="00B9050B">
        <w:rPr>
          <w:szCs w:val="22"/>
        </w:rPr>
        <w:t>C</w:t>
      </w:r>
      <w:r>
        <w:rPr>
          <w:szCs w:val="22"/>
        </w:rPr>
        <w:t xml:space="preserve">urriculum and instruction should </w:t>
      </w:r>
      <w:r w:rsidRPr="00952D5A">
        <w:rPr>
          <w:szCs w:val="22"/>
        </w:rPr>
        <w:t xml:space="preserve">instill wonder </w:t>
      </w:r>
      <w:r>
        <w:rPr>
          <w:szCs w:val="22"/>
        </w:rPr>
        <w:t>in students about the world around them through engaging and exciting</w:t>
      </w:r>
      <w:r w:rsidR="00A15BAC">
        <w:rPr>
          <w:szCs w:val="22"/>
        </w:rPr>
        <w:t xml:space="preserve"> learning experiences. </w:t>
      </w:r>
      <w:r w:rsidR="00B9050B">
        <w:rPr>
          <w:szCs w:val="22"/>
        </w:rPr>
        <w:t>Students should d</w:t>
      </w:r>
      <w:r w:rsidR="001B2E5E">
        <w:rPr>
          <w:szCs w:val="22"/>
        </w:rPr>
        <w:t>evelop a</w:t>
      </w:r>
      <w:r w:rsidR="00EC24A2" w:rsidRPr="00952D5A">
        <w:rPr>
          <w:szCs w:val="22"/>
        </w:rPr>
        <w:t xml:space="preserve"> passion </w:t>
      </w:r>
      <w:r w:rsidR="00B9050B">
        <w:rPr>
          <w:szCs w:val="22"/>
        </w:rPr>
        <w:t xml:space="preserve">about the natural and designed world </w:t>
      </w:r>
      <w:r w:rsidR="00EC24A2" w:rsidRPr="00952D5A">
        <w:rPr>
          <w:szCs w:val="22"/>
        </w:rPr>
        <w:t xml:space="preserve">and </w:t>
      </w:r>
      <w:r w:rsidR="00B9050B">
        <w:rPr>
          <w:szCs w:val="22"/>
        </w:rPr>
        <w:t xml:space="preserve">model </w:t>
      </w:r>
      <w:r w:rsidR="00EC24A2" w:rsidRPr="00952D5A">
        <w:rPr>
          <w:szCs w:val="22"/>
        </w:rPr>
        <w:t xml:space="preserve">the inquisitive, </w:t>
      </w:r>
      <w:r w:rsidR="00B9050B">
        <w:rPr>
          <w:szCs w:val="22"/>
        </w:rPr>
        <w:t>analytical</w:t>
      </w:r>
      <w:r w:rsidR="003B098E">
        <w:rPr>
          <w:szCs w:val="22"/>
        </w:rPr>
        <w:t>, and</w:t>
      </w:r>
      <w:r w:rsidR="00EC24A2" w:rsidRPr="00952D5A">
        <w:rPr>
          <w:szCs w:val="22"/>
        </w:rPr>
        <w:t xml:space="preserve"> skeptical nature of science.</w:t>
      </w:r>
      <w:r w:rsidR="001B2E5E" w:rsidRPr="001B2E5E">
        <w:rPr>
          <w:szCs w:val="22"/>
        </w:rPr>
        <w:t xml:space="preserve"> </w:t>
      </w:r>
      <w:r w:rsidR="000238E1">
        <w:rPr>
          <w:szCs w:val="22"/>
        </w:rPr>
        <w:t xml:space="preserve">These goals can only be achieved through a rich and varied STE curriculum that includes thoughtful hands-on and minds-on activities, laboratories, investigations, and design challenges. </w:t>
      </w:r>
      <w:r w:rsidR="001E3770">
        <w:rPr>
          <w:szCs w:val="22"/>
        </w:rPr>
        <w:t>S</w:t>
      </w:r>
      <w:r w:rsidR="001B2E5E" w:rsidRPr="00952D5A">
        <w:rPr>
          <w:szCs w:val="22"/>
        </w:rPr>
        <w:t>tudent</w:t>
      </w:r>
      <w:r w:rsidR="003B098E">
        <w:rPr>
          <w:szCs w:val="22"/>
        </w:rPr>
        <w:t>s</w:t>
      </w:r>
      <w:r w:rsidR="001B2E5E" w:rsidRPr="00952D5A">
        <w:rPr>
          <w:szCs w:val="22"/>
        </w:rPr>
        <w:t xml:space="preserve"> </w:t>
      </w:r>
      <w:r w:rsidR="001E3770" w:rsidRPr="00952D5A">
        <w:rPr>
          <w:szCs w:val="22"/>
        </w:rPr>
        <w:t>take ownership and responsibility in their learning</w:t>
      </w:r>
      <w:r w:rsidR="001E3770">
        <w:rPr>
          <w:szCs w:val="22"/>
        </w:rPr>
        <w:t xml:space="preserve"> when they </w:t>
      </w:r>
      <w:r w:rsidR="003B098E">
        <w:rPr>
          <w:szCs w:val="22"/>
        </w:rPr>
        <w:t xml:space="preserve">have </w:t>
      </w:r>
      <w:r w:rsidR="001B2E5E" w:rsidRPr="00952D5A">
        <w:rPr>
          <w:szCs w:val="22"/>
        </w:rPr>
        <w:t xml:space="preserve">a role in making decisions </w:t>
      </w:r>
      <w:r w:rsidR="001E3770">
        <w:rPr>
          <w:szCs w:val="22"/>
        </w:rPr>
        <w:t>and reflecting on their learning</w:t>
      </w:r>
      <w:r w:rsidR="001B2E5E">
        <w:rPr>
          <w:szCs w:val="22"/>
        </w:rPr>
        <w:t xml:space="preserve">. </w:t>
      </w:r>
      <w:r w:rsidR="00B9050B">
        <w:rPr>
          <w:szCs w:val="22"/>
        </w:rPr>
        <w:t>Active engagement in learning p</w:t>
      </w:r>
      <w:r w:rsidR="001B2E5E">
        <w:rPr>
          <w:szCs w:val="22"/>
        </w:rPr>
        <w:t>romote</w:t>
      </w:r>
      <w:r w:rsidR="00B9050B">
        <w:rPr>
          <w:szCs w:val="22"/>
        </w:rPr>
        <w:t>s</w:t>
      </w:r>
      <w:r w:rsidR="001B2E5E" w:rsidRPr="00952D5A">
        <w:rPr>
          <w:szCs w:val="22"/>
        </w:rPr>
        <w:t xml:space="preserve"> a </w:t>
      </w:r>
      <w:r w:rsidR="00F46BDF">
        <w:rPr>
          <w:szCs w:val="22"/>
        </w:rPr>
        <w:t>“</w:t>
      </w:r>
      <w:r w:rsidR="001B2E5E" w:rsidRPr="00952D5A">
        <w:rPr>
          <w:szCs w:val="22"/>
        </w:rPr>
        <w:t>growth</w:t>
      </w:r>
      <w:r w:rsidR="00F46BDF">
        <w:rPr>
          <w:szCs w:val="22"/>
        </w:rPr>
        <w:t xml:space="preserve"> </w:t>
      </w:r>
      <w:r w:rsidR="001B2E5E" w:rsidRPr="00952D5A">
        <w:rPr>
          <w:szCs w:val="22"/>
        </w:rPr>
        <w:t>mindset</w:t>
      </w:r>
      <w:r w:rsidR="00F46BDF">
        <w:rPr>
          <w:szCs w:val="22"/>
        </w:rPr>
        <w:t>”</w:t>
      </w:r>
      <w:r w:rsidR="001B2E5E" w:rsidRPr="00952D5A">
        <w:rPr>
          <w:szCs w:val="22"/>
        </w:rPr>
        <w:t xml:space="preserve"> </w:t>
      </w:r>
      <w:r w:rsidR="00B9050B">
        <w:rPr>
          <w:szCs w:val="22"/>
        </w:rPr>
        <w:t xml:space="preserve">that </w:t>
      </w:r>
      <w:r w:rsidR="001B2E5E">
        <w:rPr>
          <w:szCs w:val="22"/>
        </w:rPr>
        <w:t>allow</w:t>
      </w:r>
      <w:r w:rsidR="00B9050B">
        <w:rPr>
          <w:szCs w:val="22"/>
        </w:rPr>
        <w:t>s</w:t>
      </w:r>
      <w:r w:rsidR="001B2E5E">
        <w:rPr>
          <w:szCs w:val="22"/>
        </w:rPr>
        <w:t xml:space="preserve"> students to feel they </w:t>
      </w:r>
      <w:r w:rsidR="001E3770">
        <w:rPr>
          <w:szCs w:val="22"/>
        </w:rPr>
        <w:t xml:space="preserve">can </w:t>
      </w:r>
      <w:r w:rsidR="001B2E5E" w:rsidRPr="00952D5A">
        <w:rPr>
          <w:szCs w:val="22"/>
        </w:rPr>
        <w:t xml:space="preserve">access content </w:t>
      </w:r>
      <w:r w:rsidR="003B098E">
        <w:rPr>
          <w:szCs w:val="22"/>
        </w:rPr>
        <w:t xml:space="preserve">and </w:t>
      </w:r>
      <w:proofErr w:type="gramStart"/>
      <w:r w:rsidR="003B098E">
        <w:rPr>
          <w:szCs w:val="22"/>
        </w:rPr>
        <w:t>develop</w:t>
      </w:r>
      <w:proofErr w:type="gramEnd"/>
      <w:r w:rsidR="003B098E">
        <w:rPr>
          <w:szCs w:val="22"/>
        </w:rPr>
        <w:t xml:space="preserve"> skills</w:t>
      </w:r>
      <w:r w:rsidR="001B2E5E" w:rsidRPr="00952D5A">
        <w:rPr>
          <w:szCs w:val="22"/>
        </w:rPr>
        <w:t xml:space="preserve">, and thus succeed in </w:t>
      </w:r>
      <w:r w:rsidR="001E3770">
        <w:rPr>
          <w:szCs w:val="22"/>
        </w:rPr>
        <w:t>STE</w:t>
      </w:r>
      <w:r w:rsidR="001B2E5E" w:rsidRPr="00952D5A">
        <w:rPr>
          <w:szCs w:val="22"/>
        </w:rPr>
        <w:t>.</w:t>
      </w:r>
      <w:r w:rsidR="00A15BAC">
        <w:rPr>
          <w:szCs w:val="22"/>
        </w:rPr>
        <w:t xml:space="preserve"> </w:t>
      </w:r>
      <w:r w:rsidR="001E3770">
        <w:rPr>
          <w:szCs w:val="22"/>
        </w:rPr>
        <w:t>I</w:t>
      </w:r>
      <w:r w:rsidR="00A15BAC">
        <w:rPr>
          <w:szCs w:val="22"/>
        </w:rPr>
        <w:t>nstruction designed for student engagement</w:t>
      </w:r>
      <w:r w:rsidR="001E3770">
        <w:rPr>
          <w:szCs w:val="22"/>
        </w:rPr>
        <w:t xml:space="preserve"> is key to achieving this</w:t>
      </w:r>
      <w:r w:rsidR="00A15BAC">
        <w:rPr>
          <w:szCs w:val="22"/>
        </w:rPr>
        <w:t>.</w:t>
      </w:r>
    </w:p>
    <w:p w:rsidR="00EC24A2" w:rsidRDefault="00EC24A2" w:rsidP="00EC24A2">
      <w:pPr>
        <w:pStyle w:val="SectionMainText"/>
        <w:rPr>
          <w:szCs w:val="22"/>
        </w:rPr>
      </w:pPr>
    </w:p>
    <w:p w:rsidR="00EC24A2" w:rsidRPr="00EC24A2" w:rsidRDefault="00EC24A2" w:rsidP="00844886">
      <w:pPr>
        <w:pStyle w:val="Heading4"/>
      </w:pPr>
      <w:r w:rsidRPr="00EC24A2">
        <w:lastRenderedPageBreak/>
        <w:t>Relevance</w:t>
      </w:r>
    </w:p>
    <w:p w:rsidR="00EC24A2" w:rsidRPr="004C1A01" w:rsidRDefault="000149BD" w:rsidP="004C1A01">
      <w:pPr>
        <w:pStyle w:val="SectionMainText"/>
        <w:rPr>
          <w:szCs w:val="22"/>
        </w:rPr>
      </w:pPr>
      <w:r>
        <w:rPr>
          <w:szCs w:val="22"/>
        </w:rPr>
        <w:t xml:space="preserve">Students often want to know why they are learning content in the classroom that seems unrelated to the </w:t>
      </w:r>
      <w:r w:rsidRPr="000149BD">
        <w:rPr>
          <w:szCs w:val="22"/>
        </w:rPr>
        <w:t>real world</w:t>
      </w:r>
      <w:r>
        <w:rPr>
          <w:i/>
          <w:szCs w:val="22"/>
        </w:rPr>
        <w:t>.</w:t>
      </w:r>
      <w:r w:rsidRPr="000149BD">
        <w:rPr>
          <w:szCs w:val="22"/>
        </w:rPr>
        <w:t xml:space="preserve"> </w:t>
      </w:r>
      <w:r w:rsidR="00CC1295">
        <w:rPr>
          <w:szCs w:val="22"/>
        </w:rPr>
        <w:t>T</w:t>
      </w:r>
      <w:r w:rsidR="00A15BAC">
        <w:rPr>
          <w:szCs w:val="22"/>
        </w:rPr>
        <w:t>o understand</w:t>
      </w:r>
      <w:r w:rsidR="00CC1295">
        <w:rPr>
          <w:szCs w:val="22"/>
        </w:rPr>
        <w:t xml:space="preserve"> the world around them</w:t>
      </w:r>
      <w:r>
        <w:rPr>
          <w:szCs w:val="22"/>
        </w:rPr>
        <w:t>, and be more interested in learning about</w:t>
      </w:r>
      <w:r w:rsidR="00CC1295">
        <w:rPr>
          <w:szCs w:val="22"/>
        </w:rPr>
        <w:t xml:space="preserve"> it</w:t>
      </w:r>
      <w:r>
        <w:rPr>
          <w:szCs w:val="22"/>
        </w:rPr>
        <w:t>,</w:t>
      </w:r>
      <w:r w:rsidR="00A15BAC">
        <w:rPr>
          <w:szCs w:val="22"/>
        </w:rPr>
        <w:t xml:space="preserve"> </w:t>
      </w:r>
      <w:r w:rsidR="003F17CD">
        <w:rPr>
          <w:szCs w:val="22"/>
        </w:rPr>
        <w:t>they</w:t>
      </w:r>
      <w:r w:rsidR="00A15BAC">
        <w:rPr>
          <w:szCs w:val="22"/>
        </w:rPr>
        <w:t xml:space="preserve"> must have opportunities to apply their learning to relevant situations and contexts. </w:t>
      </w:r>
      <w:r w:rsidR="001B2E5E" w:rsidRPr="00EC24A2">
        <w:rPr>
          <w:szCs w:val="22"/>
        </w:rPr>
        <w:t xml:space="preserve">The STE standards </w:t>
      </w:r>
      <w:r w:rsidR="003B098E">
        <w:rPr>
          <w:szCs w:val="22"/>
        </w:rPr>
        <w:t>emphasize the application of</w:t>
      </w:r>
      <w:r w:rsidR="001B2E5E" w:rsidRPr="00EC24A2">
        <w:rPr>
          <w:szCs w:val="22"/>
        </w:rPr>
        <w:t xml:space="preserve"> knowledge and skills </w:t>
      </w:r>
      <w:r w:rsidR="001E3770">
        <w:rPr>
          <w:szCs w:val="22"/>
        </w:rPr>
        <w:t xml:space="preserve">that </w:t>
      </w:r>
      <w:r w:rsidR="00AE0E54">
        <w:rPr>
          <w:szCs w:val="22"/>
        </w:rPr>
        <w:t xml:space="preserve">students </w:t>
      </w:r>
      <w:r w:rsidR="001E3770">
        <w:rPr>
          <w:szCs w:val="22"/>
        </w:rPr>
        <w:t>need</w:t>
      </w:r>
      <w:r w:rsidR="00AE0E54">
        <w:rPr>
          <w:szCs w:val="22"/>
        </w:rPr>
        <w:t xml:space="preserve"> </w:t>
      </w:r>
      <w:r w:rsidR="001E3770">
        <w:rPr>
          <w:szCs w:val="22"/>
        </w:rPr>
        <w:t>to be analytical thinkers and problem solvers</w:t>
      </w:r>
      <w:r>
        <w:rPr>
          <w:szCs w:val="22"/>
        </w:rPr>
        <w:t xml:space="preserve"> for issues that are crucial in today’s world</w:t>
      </w:r>
      <w:r w:rsidR="001B2E5E" w:rsidRPr="00EC24A2">
        <w:rPr>
          <w:szCs w:val="22"/>
        </w:rPr>
        <w:t>.</w:t>
      </w:r>
      <w:r w:rsidR="004C1A01">
        <w:rPr>
          <w:szCs w:val="22"/>
        </w:rPr>
        <w:t xml:space="preserve"> </w:t>
      </w:r>
      <w:r w:rsidR="001B2E5E">
        <w:rPr>
          <w:szCs w:val="22"/>
        </w:rPr>
        <w:t>R</w:t>
      </w:r>
      <w:r w:rsidR="00EC24A2" w:rsidRPr="00952D5A">
        <w:rPr>
          <w:szCs w:val="22"/>
        </w:rPr>
        <w:t xml:space="preserve">elevance </w:t>
      </w:r>
      <w:r w:rsidR="001E3770">
        <w:rPr>
          <w:szCs w:val="22"/>
        </w:rPr>
        <w:t xml:space="preserve">in curriculum and instruction </w:t>
      </w:r>
      <w:r w:rsidR="001B2E5E">
        <w:rPr>
          <w:szCs w:val="22"/>
        </w:rPr>
        <w:t xml:space="preserve">is also about </w:t>
      </w:r>
      <w:r w:rsidR="00EC24A2" w:rsidRPr="00952D5A">
        <w:rPr>
          <w:szCs w:val="22"/>
        </w:rPr>
        <w:t xml:space="preserve">meeting the needs of diverse learners, </w:t>
      </w:r>
      <w:r w:rsidR="003B098E">
        <w:rPr>
          <w:szCs w:val="22"/>
        </w:rPr>
        <w:t>including</w:t>
      </w:r>
      <w:r w:rsidR="003B098E" w:rsidRPr="00952D5A">
        <w:rPr>
          <w:szCs w:val="22"/>
        </w:rPr>
        <w:t xml:space="preserve"> minorities, females, </w:t>
      </w:r>
      <w:r w:rsidR="001E3770">
        <w:rPr>
          <w:szCs w:val="22"/>
        </w:rPr>
        <w:t xml:space="preserve">and those on </w:t>
      </w:r>
      <w:r w:rsidR="003F17CD">
        <w:rPr>
          <w:szCs w:val="22"/>
        </w:rPr>
        <w:t>Individual</w:t>
      </w:r>
      <w:r w:rsidR="00A9443D">
        <w:rPr>
          <w:szCs w:val="22"/>
        </w:rPr>
        <w:t>ized</w:t>
      </w:r>
      <w:r w:rsidR="003F17CD">
        <w:rPr>
          <w:szCs w:val="22"/>
        </w:rPr>
        <w:t xml:space="preserve"> Education </w:t>
      </w:r>
      <w:r w:rsidR="00A9443D">
        <w:rPr>
          <w:szCs w:val="22"/>
        </w:rPr>
        <w:t>Program</w:t>
      </w:r>
      <w:r w:rsidR="00EC24A2" w:rsidRPr="00952D5A">
        <w:rPr>
          <w:szCs w:val="22"/>
        </w:rPr>
        <w:t xml:space="preserve">, </w:t>
      </w:r>
      <w:r w:rsidR="003F17CD">
        <w:rPr>
          <w:szCs w:val="22"/>
        </w:rPr>
        <w:t xml:space="preserve">of </w:t>
      </w:r>
      <w:r w:rsidR="003B098E">
        <w:rPr>
          <w:szCs w:val="22"/>
        </w:rPr>
        <w:t xml:space="preserve">low socioeconomic status, </w:t>
      </w:r>
      <w:r w:rsidR="001E3770">
        <w:rPr>
          <w:szCs w:val="22"/>
        </w:rPr>
        <w:t xml:space="preserve">or </w:t>
      </w:r>
      <w:r w:rsidR="003B098E">
        <w:rPr>
          <w:szCs w:val="22"/>
        </w:rPr>
        <w:t>other</w:t>
      </w:r>
      <w:r w:rsidR="003F17CD">
        <w:rPr>
          <w:szCs w:val="22"/>
        </w:rPr>
        <w:t xml:space="preserve">wise </w:t>
      </w:r>
      <w:r w:rsidR="003B098E">
        <w:rPr>
          <w:szCs w:val="22"/>
        </w:rPr>
        <w:t xml:space="preserve">not </w:t>
      </w:r>
      <w:r w:rsidR="00EC24A2" w:rsidRPr="00952D5A">
        <w:rPr>
          <w:szCs w:val="22"/>
        </w:rPr>
        <w:t>traditional</w:t>
      </w:r>
      <w:r w:rsidR="003B098E">
        <w:rPr>
          <w:szCs w:val="22"/>
        </w:rPr>
        <w:t xml:space="preserve">ly represented </w:t>
      </w:r>
      <w:r w:rsidR="00EC24A2" w:rsidRPr="00952D5A">
        <w:rPr>
          <w:szCs w:val="22"/>
        </w:rPr>
        <w:t>in science</w:t>
      </w:r>
      <w:r w:rsidR="003B098E">
        <w:rPr>
          <w:szCs w:val="22"/>
        </w:rPr>
        <w:t>, technology, and engineering</w:t>
      </w:r>
      <w:r w:rsidR="00EC24A2" w:rsidRPr="00952D5A">
        <w:rPr>
          <w:szCs w:val="22"/>
        </w:rPr>
        <w:t xml:space="preserve">. </w:t>
      </w:r>
    </w:p>
    <w:p w:rsidR="001B2E5E" w:rsidRDefault="001B2E5E" w:rsidP="00EC24A2">
      <w:pPr>
        <w:pStyle w:val="SectionMainText"/>
        <w:rPr>
          <w:szCs w:val="22"/>
        </w:rPr>
      </w:pPr>
    </w:p>
    <w:p w:rsidR="00EC24A2" w:rsidRPr="00EC24A2" w:rsidRDefault="001B2E5E" w:rsidP="00EC24A2">
      <w:pPr>
        <w:rPr>
          <w:color w:val="000000"/>
          <w:sz w:val="22"/>
          <w:szCs w:val="22"/>
        </w:rPr>
      </w:pPr>
      <w:r>
        <w:rPr>
          <w:color w:val="000000"/>
          <w:sz w:val="22"/>
          <w:szCs w:val="22"/>
        </w:rPr>
        <w:t>To focus on relevance</w:t>
      </w:r>
      <w:r w:rsidR="00EC24A2" w:rsidRPr="00EC24A2">
        <w:rPr>
          <w:color w:val="000000"/>
          <w:sz w:val="22"/>
          <w:szCs w:val="22"/>
        </w:rPr>
        <w:t xml:space="preserve">, the </w:t>
      </w:r>
      <w:r w:rsidR="003B098E">
        <w:rPr>
          <w:color w:val="000000"/>
          <w:sz w:val="22"/>
          <w:szCs w:val="22"/>
        </w:rPr>
        <w:t xml:space="preserve">STE </w:t>
      </w:r>
      <w:r w:rsidR="00EC24A2" w:rsidRPr="00EC24A2">
        <w:rPr>
          <w:color w:val="000000"/>
          <w:sz w:val="22"/>
          <w:szCs w:val="22"/>
        </w:rPr>
        <w:t>standards emphasize fewer core ideas</w:t>
      </w:r>
      <w:r>
        <w:rPr>
          <w:color w:val="000000"/>
          <w:sz w:val="22"/>
          <w:szCs w:val="22"/>
        </w:rPr>
        <w:t xml:space="preserve"> over lists of discrete knowledge</w:t>
      </w:r>
      <w:r w:rsidR="00EC24A2" w:rsidRPr="00EC24A2">
        <w:rPr>
          <w:color w:val="000000"/>
          <w:sz w:val="22"/>
          <w:szCs w:val="22"/>
        </w:rPr>
        <w:t xml:space="preserve">. For example, understanding the function of living systems includes understanding the role of feedback mechanisms. Feedback mechanisms in organisms allow them to remain stable and stay alive by making changes to maintain appropriate internal conditions even as </w:t>
      </w:r>
      <w:r w:rsidR="00860054">
        <w:rPr>
          <w:color w:val="000000"/>
          <w:sz w:val="22"/>
          <w:szCs w:val="22"/>
        </w:rPr>
        <w:t xml:space="preserve">external conditions change. A </w:t>
      </w:r>
      <w:r w:rsidR="00EC24A2" w:rsidRPr="00EC24A2">
        <w:rPr>
          <w:color w:val="000000"/>
          <w:sz w:val="22"/>
          <w:szCs w:val="22"/>
        </w:rPr>
        <w:t>similar p</w:t>
      </w:r>
      <w:r w:rsidR="003B098E">
        <w:rPr>
          <w:color w:val="000000"/>
          <w:sz w:val="22"/>
          <w:szCs w:val="22"/>
        </w:rPr>
        <w:t xml:space="preserve">rinciple applies to ecosystems </w:t>
      </w:r>
      <w:r w:rsidR="00EC24A2" w:rsidRPr="00EC24A2">
        <w:rPr>
          <w:color w:val="000000"/>
          <w:sz w:val="22"/>
          <w:szCs w:val="22"/>
        </w:rPr>
        <w:t>and to designed systems such as h</w:t>
      </w:r>
      <w:r w:rsidR="003B098E">
        <w:rPr>
          <w:color w:val="000000"/>
          <w:sz w:val="22"/>
          <w:szCs w:val="22"/>
        </w:rPr>
        <w:t>ome heating and cooling systems</w:t>
      </w:r>
      <w:r w:rsidR="00EC24A2" w:rsidRPr="00EC24A2">
        <w:rPr>
          <w:color w:val="000000"/>
          <w:sz w:val="22"/>
          <w:szCs w:val="22"/>
        </w:rPr>
        <w:t xml:space="preserve">. This focus on interactions in living systems is different from an emphasis on identification of body parts or components of an ecosystem. </w:t>
      </w:r>
      <w:proofErr w:type="gramStart"/>
      <w:r w:rsidR="00EC24A2" w:rsidRPr="00EC24A2">
        <w:rPr>
          <w:color w:val="000000"/>
          <w:sz w:val="22"/>
          <w:szCs w:val="22"/>
        </w:rPr>
        <w:t xml:space="preserve">A focus on core ideas </w:t>
      </w:r>
      <w:r w:rsidR="001E3770" w:rsidRPr="00EC24A2">
        <w:rPr>
          <w:color w:val="000000"/>
          <w:sz w:val="22"/>
          <w:szCs w:val="22"/>
        </w:rPr>
        <w:t>help</w:t>
      </w:r>
      <w:r w:rsidR="001E3770">
        <w:rPr>
          <w:color w:val="000000"/>
          <w:sz w:val="22"/>
          <w:szCs w:val="22"/>
        </w:rPr>
        <w:t>s</w:t>
      </w:r>
      <w:r w:rsidR="001E3770" w:rsidRPr="00EC24A2">
        <w:rPr>
          <w:color w:val="000000"/>
          <w:sz w:val="22"/>
          <w:szCs w:val="22"/>
        </w:rPr>
        <w:t xml:space="preserve"> students to understand mechanisms and causes underlying a range of phenomena </w:t>
      </w:r>
      <w:r w:rsidR="001E3770">
        <w:rPr>
          <w:color w:val="000000"/>
          <w:sz w:val="22"/>
          <w:szCs w:val="22"/>
        </w:rPr>
        <w:t xml:space="preserve">and </w:t>
      </w:r>
      <w:r w:rsidR="00EC24A2" w:rsidRPr="00EC24A2">
        <w:rPr>
          <w:color w:val="000000"/>
          <w:sz w:val="22"/>
          <w:szCs w:val="22"/>
        </w:rPr>
        <w:t>apply</w:t>
      </w:r>
      <w:proofErr w:type="gramEnd"/>
      <w:r w:rsidR="00EC24A2" w:rsidRPr="00EC24A2">
        <w:rPr>
          <w:color w:val="000000"/>
          <w:sz w:val="22"/>
          <w:szCs w:val="22"/>
        </w:rPr>
        <w:t xml:space="preserve"> their</w:t>
      </w:r>
      <w:r w:rsidR="001E3770">
        <w:rPr>
          <w:color w:val="000000"/>
          <w:sz w:val="22"/>
          <w:szCs w:val="22"/>
        </w:rPr>
        <w:t xml:space="preserve"> content understandings to real-world and novel situations </w:t>
      </w:r>
      <w:r w:rsidR="00EC24A2" w:rsidRPr="00EC24A2">
        <w:rPr>
          <w:color w:val="000000"/>
          <w:sz w:val="22"/>
          <w:szCs w:val="22"/>
        </w:rPr>
        <w:t xml:space="preserve">(NRC, 2012). </w:t>
      </w:r>
    </w:p>
    <w:p w:rsidR="00EC24A2" w:rsidRPr="00EC24A2" w:rsidRDefault="00EC24A2" w:rsidP="00EC24A2">
      <w:pPr>
        <w:rPr>
          <w:color w:val="000000"/>
          <w:sz w:val="22"/>
          <w:szCs w:val="22"/>
        </w:rPr>
      </w:pPr>
    </w:p>
    <w:p w:rsidR="001B2E5E" w:rsidRDefault="001B2E5E" w:rsidP="00EC24A2">
      <w:pPr>
        <w:rPr>
          <w:color w:val="000000"/>
          <w:sz w:val="22"/>
          <w:szCs w:val="22"/>
        </w:rPr>
      </w:pPr>
      <w:r>
        <w:rPr>
          <w:color w:val="000000"/>
          <w:sz w:val="22"/>
          <w:szCs w:val="22"/>
        </w:rPr>
        <w:t>K</w:t>
      </w:r>
      <w:r w:rsidR="00EC24A2" w:rsidRPr="00EC24A2">
        <w:rPr>
          <w:color w:val="000000"/>
          <w:sz w:val="22"/>
          <w:szCs w:val="22"/>
        </w:rPr>
        <w:t>nowledge alone is not</w:t>
      </w:r>
      <w:r w:rsidR="003B098E">
        <w:rPr>
          <w:color w:val="000000"/>
          <w:sz w:val="22"/>
          <w:szCs w:val="22"/>
        </w:rPr>
        <w:t xml:space="preserve"> </w:t>
      </w:r>
      <w:r w:rsidR="0082251D">
        <w:rPr>
          <w:color w:val="000000"/>
          <w:sz w:val="22"/>
          <w:szCs w:val="22"/>
        </w:rPr>
        <w:t>enough: s</w:t>
      </w:r>
      <w:r w:rsidR="00EC24A2" w:rsidRPr="00EC24A2">
        <w:rPr>
          <w:color w:val="000000"/>
          <w:sz w:val="22"/>
          <w:szCs w:val="22"/>
        </w:rPr>
        <w:t xml:space="preserve">tudents need to be able </w:t>
      </w:r>
      <w:r w:rsidR="0043535E">
        <w:rPr>
          <w:color w:val="000000"/>
          <w:sz w:val="22"/>
          <w:szCs w:val="22"/>
        </w:rPr>
        <w:t xml:space="preserve">to </w:t>
      </w:r>
      <w:r w:rsidR="00860054">
        <w:rPr>
          <w:color w:val="000000"/>
          <w:sz w:val="22"/>
          <w:szCs w:val="22"/>
        </w:rPr>
        <w:t>act on</w:t>
      </w:r>
      <w:r w:rsidR="00EC24A2" w:rsidRPr="00EC24A2">
        <w:rPr>
          <w:color w:val="000000"/>
          <w:sz w:val="22"/>
          <w:szCs w:val="22"/>
        </w:rPr>
        <w:t xml:space="preserve"> that knowledge</w:t>
      </w:r>
      <w:r w:rsidR="0082251D">
        <w:rPr>
          <w:color w:val="000000"/>
          <w:sz w:val="22"/>
          <w:szCs w:val="22"/>
        </w:rPr>
        <w:t xml:space="preserve">. Students need to be able to apply </w:t>
      </w:r>
      <w:r w:rsidR="003B098E">
        <w:rPr>
          <w:color w:val="000000"/>
          <w:sz w:val="22"/>
          <w:szCs w:val="22"/>
        </w:rPr>
        <w:t>science and engineering</w:t>
      </w:r>
      <w:r w:rsidRPr="00EC24A2">
        <w:rPr>
          <w:color w:val="000000"/>
          <w:sz w:val="22"/>
          <w:szCs w:val="22"/>
        </w:rPr>
        <w:t xml:space="preserve"> practices</w:t>
      </w:r>
      <w:r w:rsidR="00691D8C">
        <w:rPr>
          <w:color w:val="000000"/>
          <w:sz w:val="22"/>
          <w:szCs w:val="22"/>
        </w:rPr>
        <w:t>—</w:t>
      </w:r>
      <w:r w:rsidR="0082251D">
        <w:rPr>
          <w:color w:val="000000"/>
          <w:sz w:val="22"/>
          <w:szCs w:val="22"/>
        </w:rPr>
        <w:t xml:space="preserve">skills that let them </w:t>
      </w:r>
      <w:r w:rsidRPr="00EC24A2">
        <w:rPr>
          <w:color w:val="000000"/>
          <w:sz w:val="22"/>
          <w:szCs w:val="22"/>
        </w:rPr>
        <w:t>analyze a natural phenomenon or designed system and determine underlying mechanisms and causes</w:t>
      </w:r>
      <w:r w:rsidR="00691D8C">
        <w:rPr>
          <w:color w:val="000000"/>
          <w:sz w:val="22"/>
          <w:szCs w:val="22"/>
        </w:rPr>
        <w:t>—</w:t>
      </w:r>
      <w:r w:rsidR="0082251D">
        <w:rPr>
          <w:color w:val="000000"/>
          <w:sz w:val="22"/>
          <w:szCs w:val="22"/>
        </w:rPr>
        <w:t>in civic, college, and career contexts</w:t>
      </w:r>
      <w:r w:rsidRPr="00EC24A2">
        <w:rPr>
          <w:color w:val="000000"/>
          <w:sz w:val="22"/>
          <w:szCs w:val="22"/>
        </w:rPr>
        <w:t>.</w:t>
      </w:r>
      <w:r>
        <w:rPr>
          <w:color w:val="000000"/>
          <w:sz w:val="22"/>
          <w:szCs w:val="22"/>
        </w:rPr>
        <w:t xml:space="preserve"> </w:t>
      </w:r>
      <w:r w:rsidR="003B098E" w:rsidRPr="001B2E5E">
        <w:rPr>
          <w:color w:val="000000"/>
          <w:sz w:val="22"/>
          <w:szCs w:val="22"/>
        </w:rPr>
        <w:t>Coupling practice with content gives the context for performance, whereas practices alone are activities and content alone is memorization.</w:t>
      </w:r>
      <w:r w:rsidR="003B098E">
        <w:rPr>
          <w:color w:val="000000"/>
          <w:sz w:val="22"/>
          <w:szCs w:val="22"/>
        </w:rPr>
        <w:t xml:space="preserve"> </w:t>
      </w:r>
      <w:r w:rsidR="001E3770">
        <w:rPr>
          <w:color w:val="000000"/>
          <w:sz w:val="22"/>
          <w:szCs w:val="22"/>
        </w:rPr>
        <w:t>Q</w:t>
      </w:r>
      <w:r w:rsidR="003B098E">
        <w:rPr>
          <w:color w:val="000000"/>
          <w:sz w:val="22"/>
          <w:szCs w:val="22"/>
        </w:rPr>
        <w:t xml:space="preserve">uality STE </w:t>
      </w:r>
      <w:r w:rsidR="004C44D3">
        <w:rPr>
          <w:color w:val="000000"/>
          <w:sz w:val="22"/>
          <w:szCs w:val="22"/>
        </w:rPr>
        <w:t xml:space="preserve">education must attend to both in order </w:t>
      </w:r>
      <w:r w:rsidR="001E3770">
        <w:rPr>
          <w:color w:val="000000"/>
          <w:sz w:val="22"/>
          <w:szCs w:val="22"/>
        </w:rPr>
        <w:t>for</w:t>
      </w:r>
      <w:r w:rsidR="004C44D3">
        <w:rPr>
          <w:color w:val="000000"/>
          <w:sz w:val="22"/>
          <w:szCs w:val="22"/>
        </w:rPr>
        <w:t xml:space="preserve"> students to successfully apply their learning to understand and analyze their world.</w:t>
      </w:r>
    </w:p>
    <w:p w:rsidR="001B2E5E" w:rsidRDefault="001B2E5E" w:rsidP="00EC24A2">
      <w:pPr>
        <w:rPr>
          <w:color w:val="000000"/>
          <w:sz w:val="22"/>
          <w:szCs w:val="22"/>
        </w:rPr>
      </w:pPr>
    </w:p>
    <w:p w:rsidR="00EC24A2" w:rsidRPr="00EC24A2" w:rsidRDefault="00EC24A2" w:rsidP="00844886">
      <w:pPr>
        <w:pStyle w:val="Heading4"/>
      </w:pPr>
      <w:r w:rsidRPr="00EC24A2">
        <w:t>Rigor</w:t>
      </w:r>
    </w:p>
    <w:p w:rsidR="004C44D3" w:rsidRPr="00EC24A2" w:rsidRDefault="004C44D3" w:rsidP="004C44D3">
      <w:pPr>
        <w:rPr>
          <w:color w:val="000000"/>
          <w:sz w:val="22"/>
          <w:szCs w:val="22"/>
        </w:rPr>
      </w:pPr>
      <w:r>
        <w:rPr>
          <w:color w:val="000000"/>
          <w:sz w:val="22"/>
          <w:szCs w:val="22"/>
        </w:rPr>
        <w:t xml:space="preserve">Rigor in </w:t>
      </w:r>
      <w:r w:rsidR="009C3C24">
        <w:rPr>
          <w:color w:val="000000"/>
          <w:sz w:val="22"/>
          <w:szCs w:val="22"/>
        </w:rPr>
        <w:t>STE</w:t>
      </w:r>
      <w:r>
        <w:rPr>
          <w:color w:val="000000"/>
          <w:sz w:val="22"/>
          <w:szCs w:val="22"/>
        </w:rPr>
        <w:t xml:space="preserve"> teaching and learning is achieved by relating </w:t>
      </w:r>
      <w:r w:rsidRPr="00EC24A2">
        <w:rPr>
          <w:color w:val="000000"/>
          <w:sz w:val="22"/>
          <w:szCs w:val="22"/>
        </w:rPr>
        <w:t>conceptual understanding of core ideas (content), science and engineering practices (skills), and application</w:t>
      </w:r>
      <w:r>
        <w:rPr>
          <w:color w:val="000000"/>
          <w:sz w:val="22"/>
          <w:szCs w:val="22"/>
        </w:rPr>
        <w:t xml:space="preserve"> of those to the natural and designed world</w:t>
      </w:r>
      <w:r w:rsidRPr="00EC24A2">
        <w:rPr>
          <w:color w:val="000000"/>
          <w:sz w:val="22"/>
          <w:szCs w:val="22"/>
        </w:rPr>
        <w:t>.</w:t>
      </w:r>
      <w:r>
        <w:rPr>
          <w:color w:val="000000"/>
          <w:sz w:val="22"/>
          <w:szCs w:val="22"/>
        </w:rPr>
        <w:t xml:space="preserve"> Such rigor is </w:t>
      </w:r>
      <w:r w:rsidR="001E3770">
        <w:rPr>
          <w:color w:val="000000"/>
          <w:sz w:val="22"/>
          <w:szCs w:val="22"/>
        </w:rPr>
        <w:t>how</w:t>
      </w:r>
      <w:r>
        <w:rPr>
          <w:color w:val="000000"/>
          <w:sz w:val="22"/>
          <w:szCs w:val="22"/>
        </w:rPr>
        <w:t xml:space="preserve"> students will </w:t>
      </w:r>
      <w:r w:rsidR="000165DC">
        <w:rPr>
          <w:color w:val="000000"/>
          <w:sz w:val="22"/>
          <w:szCs w:val="22"/>
        </w:rPr>
        <w:t>be able to apply or transfer</w:t>
      </w:r>
      <w:r w:rsidRPr="00EC24A2">
        <w:rPr>
          <w:color w:val="000000"/>
          <w:sz w:val="22"/>
          <w:szCs w:val="22"/>
        </w:rPr>
        <w:t xml:space="preserve"> their </w:t>
      </w:r>
      <w:r w:rsidR="001E3770">
        <w:rPr>
          <w:color w:val="000000"/>
          <w:sz w:val="22"/>
          <w:szCs w:val="22"/>
        </w:rPr>
        <w:t xml:space="preserve">school </w:t>
      </w:r>
      <w:r w:rsidRPr="00EC24A2">
        <w:rPr>
          <w:color w:val="000000"/>
          <w:sz w:val="22"/>
          <w:szCs w:val="22"/>
        </w:rPr>
        <w:t>learning to civic</w:t>
      </w:r>
      <w:r>
        <w:rPr>
          <w:color w:val="000000"/>
          <w:sz w:val="22"/>
          <w:szCs w:val="22"/>
        </w:rPr>
        <w:t>, college,</w:t>
      </w:r>
      <w:r w:rsidRPr="00EC24A2">
        <w:rPr>
          <w:color w:val="000000"/>
          <w:sz w:val="22"/>
          <w:szCs w:val="22"/>
        </w:rPr>
        <w:t xml:space="preserve"> and career contexts.</w:t>
      </w:r>
      <w:r w:rsidRPr="004C44D3">
        <w:rPr>
          <w:color w:val="000000"/>
          <w:sz w:val="22"/>
          <w:szCs w:val="22"/>
        </w:rPr>
        <w:t xml:space="preserve"> </w:t>
      </w:r>
      <w:r w:rsidRPr="00EC24A2">
        <w:rPr>
          <w:color w:val="000000"/>
          <w:sz w:val="22"/>
          <w:szCs w:val="22"/>
        </w:rPr>
        <w:t xml:space="preserve">The STE standards are </w:t>
      </w:r>
      <w:r>
        <w:rPr>
          <w:color w:val="000000"/>
          <w:sz w:val="22"/>
          <w:szCs w:val="22"/>
        </w:rPr>
        <w:t xml:space="preserve">explicitly </w:t>
      </w:r>
      <w:r w:rsidRPr="00EC24A2">
        <w:rPr>
          <w:color w:val="000000"/>
          <w:sz w:val="22"/>
          <w:szCs w:val="22"/>
        </w:rPr>
        <w:t xml:space="preserve">designed to </w:t>
      </w:r>
      <w:r>
        <w:rPr>
          <w:color w:val="000000"/>
          <w:sz w:val="22"/>
          <w:szCs w:val="22"/>
        </w:rPr>
        <w:t>relate these three aspects in learning outcomes; curriculum and i</w:t>
      </w:r>
      <w:r w:rsidR="001E3770">
        <w:rPr>
          <w:color w:val="000000"/>
          <w:sz w:val="22"/>
          <w:szCs w:val="22"/>
        </w:rPr>
        <w:t>nstruction should do so as well.</w:t>
      </w:r>
    </w:p>
    <w:p w:rsidR="001B2E5E" w:rsidRPr="00EC24A2" w:rsidRDefault="001B2E5E" w:rsidP="001B2E5E">
      <w:pPr>
        <w:rPr>
          <w:color w:val="000000"/>
          <w:sz w:val="22"/>
          <w:szCs w:val="22"/>
        </w:rPr>
      </w:pPr>
    </w:p>
    <w:p w:rsidR="00EC24A2" w:rsidRPr="00EC24A2" w:rsidRDefault="00EC24A2" w:rsidP="00844886">
      <w:pPr>
        <w:pStyle w:val="Heading4"/>
      </w:pPr>
      <w:r w:rsidRPr="00EC24A2">
        <w:t>Coherence</w:t>
      </w:r>
    </w:p>
    <w:p w:rsidR="00EC24A2" w:rsidRPr="00EC24A2" w:rsidRDefault="004C44D3" w:rsidP="00EC24A2">
      <w:pPr>
        <w:widowControl w:val="0"/>
        <w:autoSpaceDE w:val="0"/>
        <w:autoSpaceDN w:val="0"/>
        <w:adjustRightInd w:val="0"/>
        <w:rPr>
          <w:color w:val="000000"/>
          <w:sz w:val="22"/>
          <w:szCs w:val="22"/>
        </w:rPr>
      </w:pPr>
      <w:r>
        <w:rPr>
          <w:color w:val="000000"/>
          <w:sz w:val="22"/>
          <w:szCs w:val="22"/>
        </w:rPr>
        <w:t xml:space="preserve">Quality </w:t>
      </w:r>
      <w:r w:rsidR="00AC07E1">
        <w:rPr>
          <w:color w:val="000000"/>
          <w:sz w:val="22"/>
          <w:szCs w:val="22"/>
        </w:rPr>
        <w:t>STE</w:t>
      </w:r>
      <w:r>
        <w:rPr>
          <w:color w:val="000000"/>
          <w:sz w:val="22"/>
          <w:szCs w:val="22"/>
        </w:rPr>
        <w:t xml:space="preserve"> </w:t>
      </w:r>
      <w:r w:rsidR="003B098E">
        <w:rPr>
          <w:color w:val="000000"/>
          <w:sz w:val="22"/>
          <w:szCs w:val="22"/>
        </w:rPr>
        <w:t>e</w:t>
      </w:r>
      <w:r w:rsidR="001B2E5E" w:rsidRPr="00EC24A2">
        <w:rPr>
          <w:color w:val="000000"/>
          <w:sz w:val="22"/>
          <w:szCs w:val="22"/>
        </w:rPr>
        <w:t xml:space="preserve">ducation </w:t>
      </w:r>
      <w:r w:rsidR="001E3770">
        <w:rPr>
          <w:color w:val="000000"/>
          <w:sz w:val="22"/>
          <w:szCs w:val="22"/>
        </w:rPr>
        <w:t>is purposefully designed to support a</w:t>
      </w:r>
      <w:r w:rsidR="003B098E">
        <w:rPr>
          <w:color w:val="000000"/>
          <w:sz w:val="22"/>
          <w:szCs w:val="22"/>
        </w:rPr>
        <w:t xml:space="preserve"> </w:t>
      </w:r>
      <w:r w:rsidR="001B2E5E" w:rsidRPr="00EC24A2">
        <w:rPr>
          <w:color w:val="000000"/>
          <w:sz w:val="22"/>
          <w:szCs w:val="22"/>
        </w:rPr>
        <w:t>progression of learning</w:t>
      </w:r>
      <w:r w:rsidR="003B098E">
        <w:rPr>
          <w:color w:val="000000"/>
          <w:sz w:val="22"/>
          <w:szCs w:val="22"/>
        </w:rPr>
        <w:t xml:space="preserve"> </w:t>
      </w:r>
      <w:r w:rsidR="00860054">
        <w:rPr>
          <w:color w:val="000000"/>
          <w:sz w:val="22"/>
          <w:szCs w:val="22"/>
        </w:rPr>
        <w:t>over</w:t>
      </w:r>
      <w:r w:rsidR="003B098E">
        <w:rPr>
          <w:color w:val="000000"/>
          <w:sz w:val="22"/>
          <w:szCs w:val="22"/>
        </w:rPr>
        <w:t xml:space="preserve"> time.</w:t>
      </w:r>
      <w:r w:rsidR="001B2E5E" w:rsidRPr="00EC24A2">
        <w:rPr>
          <w:color w:val="000000"/>
          <w:sz w:val="22"/>
          <w:szCs w:val="22"/>
        </w:rPr>
        <w:t xml:space="preserve"> </w:t>
      </w:r>
      <w:r>
        <w:rPr>
          <w:color w:val="000000"/>
          <w:sz w:val="22"/>
          <w:szCs w:val="22"/>
        </w:rPr>
        <w:t xml:space="preserve">STE education </w:t>
      </w:r>
      <w:r w:rsidR="001B2E5E" w:rsidRPr="00EC24A2">
        <w:rPr>
          <w:color w:val="000000"/>
          <w:sz w:val="22"/>
          <w:szCs w:val="22"/>
        </w:rPr>
        <w:t>begins early, when children are natur</w:t>
      </w:r>
      <w:r w:rsidR="003B098E">
        <w:rPr>
          <w:color w:val="000000"/>
          <w:sz w:val="22"/>
          <w:szCs w:val="22"/>
        </w:rPr>
        <w:t xml:space="preserve">al investigators who build and ask questions </w:t>
      </w:r>
      <w:r w:rsidR="001E3770">
        <w:rPr>
          <w:color w:val="000000"/>
          <w:sz w:val="22"/>
          <w:szCs w:val="22"/>
        </w:rPr>
        <w:t>in many contexts. This should be nurtured through subsequent years</w:t>
      </w:r>
      <w:r w:rsidR="001B2E5E" w:rsidRPr="00EC24A2">
        <w:rPr>
          <w:color w:val="000000"/>
          <w:sz w:val="22"/>
          <w:szCs w:val="22"/>
        </w:rPr>
        <w:t xml:space="preserve">. </w:t>
      </w:r>
      <w:r w:rsidR="00EC24A2" w:rsidRPr="00EC24A2">
        <w:rPr>
          <w:color w:val="000000"/>
          <w:sz w:val="22"/>
          <w:szCs w:val="22"/>
        </w:rPr>
        <w:t xml:space="preserve">Students should be engaged in developing and applying the science and engineering practices </w:t>
      </w:r>
      <w:r>
        <w:rPr>
          <w:color w:val="000000"/>
          <w:sz w:val="22"/>
          <w:szCs w:val="22"/>
        </w:rPr>
        <w:t xml:space="preserve">with the core ideas </w:t>
      </w:r>
      <w:r w:rsidR="00EC24A2" w:rsidRPr="00EC24A2">
        <w:rPr>
          <w:color w:val="000000"/>
          <w:sz w:val="22"/>
          <w:szCs w:val="22"/>
        </w:rPr>
        <w:t xml:space="preserve">throughout </w:t>
      </w:r>
      <w:r w:rsidR="00FA21C9">
        <w:rPr>
          <w:color w:val="000000"/>
          <w:sz w:val="22"/>
          <w:szCs w:val="22"/>
        </w:rPr>
        <w:t>p</w:t>
      </w:r>
      <w:r w:rsidR="00EC24A2" w:rsidRPr="00EC24A2">
        <w:rPr>
          <w:color w:val="000000"/>
          <w:sz w:val="22"/>
          <w:szCs w:val="22"/>
        </w:rPr>
        <w:t>re</w:t>
      </w:r>
      <w:r w:rsidR="00860054">
        <w:rPr>
          <w:color w:val="000000"/>
          <w:sz w:val="22"/>
          <w:szCs w:val="22"/>
        </w:rPr>
        <w:t>-</w:t>
      </w:r>
      <w:r w:rsidR="00EC24A2" w:rsidRPr="00EC24A2">
        <w:rPr>
          <w:color w:val="000000"/>
          <w:sz w:val="22"/>
          <w:szCs w:val="22"/>
        </w:rPr>
        <w:t>K</w:t>
      </w:r>
      <w:r w:rsidR="00FA21C9">
        <w:rPr>
          <w:color w:val="000000"/>
          <w:sz w:val="22"/>
          <w:szCs w:val="22"/>
        </w:rPr>
        <w:t>–</w:t>
      </w:r>
      <w:r w:rsidR="00EC24A2" w:rsidRPr="00EC24A2">
        <w:rPr>
          <w:color w:val="000000"/>
          <w:sz w:val="22"/>
          <w:szCs w:val="22"/>
        </w:rPr>
        <w:t>12. Every grade</w:t>
      </w:r>
      <w:r w:rsidR="000165DC">
        <w:rPr>
          <w:color w:val="000000"/>
          <w:sz w:val="22"/>
          <w:szCs w:val="22"/>
        </w:rPr>
        <w:t>’s STE education</w:t>
      </w:r>
      <w:r w:rsidR="00EC24A2" w:rsidRPr="00EC24A2">
        <w:rPr>
          <w:color w:val="000000"/>
          <w:sz w:val="22"/>
          <w:szCs w:val="22"/>
        </w:rPr>
        <w:t xml:space="preserve"> should </w:t>
      </w:r>
      <w:r w:rsidR="003B098E">
        <w:rPr>
          <w:color w:val="000000"/>
          <w:sz w:val="22"/>
          <w:szCs w:val="22"/>
        </w:rPr>
        <w:t xml:space="preserve">build </w:t>
      </w:r>
      <w:r w:rsidR="00860054">
        <w:rPr>
          <w:color w:val="000000"/>
          <w:sz w:val="22"/>
          <w:szCs w:val="22"/>
        </w:rPr>
        <w:t>on</w:t>
      </w:r>
      <w:r w:rsidR="003B098E">
        <w:rPr>
          <w:color w:val="000000"/>
          <w:sz w:val="22"/>
          <w:szCs w:val="22"/>
        </w:rPr>
        <w:t xml:space="preserve"> </w:t>
      </w:r>
      <w:r w:rsidR="000165DC">
        <w:rPr>
          <w:color w:val="000000"/>
          <w:sz w:val="22"/>
          <w:szCs w:val="22"/>
        </w:rPr>
        <w:t xml:space="preserve">the </w:t>
      </w:r>
      <w:r w:rsidR="003B098E">
        <w:rPr>
          <w:color w:val="000000"/>
          <w:sz w:val="22"/>
          <w:szCs w:val="22"/>
        </w:rPr>
        <w:t xml:space="preserve">prior </w:t>
      </w:r>
      <w:r w:rsidR="000165DC">
        <w:rPr>
          <w:color w:val="000000"/>
          <w:sz w:val="22"/>
          <w:szCs w:val="22"/>
        </w:rPr>
        <w:t xml:space="preserve">year, </w:t>
      </w:r>
      <w:r w:rsidR="00EC24A2" w:rsidRPr="00EC24A2">
        <w:rPr>
          <w:color w:val="000000"/>
          <w:sz w:val="22"/>
          <w:szCs w:val="22"/>
        </w:rPr>
        <w:t xml:space="preserve">support the development of more sophisticated skills, increase the opportunity to relate and use multiple practices at once, and provide more sophisticated concepts and tasks in which to apply the practices. Integration of practices with concepts in purposeful ways throughout </w:t>
      </w:r>
      <w:r w:rsidR="00FA21C9">
        <w:rPr>
          <w:color w:val="000000"/>
          <w:sz w:val="22"/>
          <w:szCs w:val="22"/>
        </w:rPr>
        <w:t>p</w:t>
      </w:r>
      <w:r w:rsidR="00FA21C9" w:rsidRPr="00EC24A2">
        <w:rPr>
          <w:color w:val="000000"/>
          <w:sz w:val="22"/>
          <w:szCs w:val="22"/>
        </w:rPr>
        <w:t>re</w:t>
      </w:r>
      <w:r w:rsidR="00860054">
        <w:rPr>
          <w:color w:val="000000"/>
          <w:sz w:val="22"/>
          <w:szCs w:val="22"/>
        </w:rPr>
        <w:t>-</w:t>
      </w:r>
      <w:r w:rsidR="00EC24A2" w:rsidRPr="00EC24A2">
        <w:rPr>
          <w:color w:val="000000"/>
          <w:sz w:val="22"/>
          <w:szCs w:val="22"/>
        </w:rPr>
        <w:t>K</w:t>
      </w:r>
      <w:r w:rsidR="00FA21C9">
        <w:rPr>
          <w:color w:val="000000"/>
          <w:sz w:val="22"/>
          <w:szCs w:val="22"/>
        </w:rPr>
        <w:t>–</w:t>
      </w:r>
      <w:r w:rsidR="00EC24A2" w:rsidRPr="00EC24A2">
        <w:rPr>
          <w:color w:val="000000"/>
          <w:sz w:val="22"/>
          <w:szCs w:val="22"/>
        </w:rPr>
        <w:t xml:space="preserve">12 ensures </w:t>
      </w:r>
      <w:r w:rsidR="00FA21C9">
        <w:rPr>
          <w:color w:val="000000"/>
          <w:sz w:val="22"/>
          <w:szCs w:val="22"/>
        </w:rPr>
        <w:t xml:space="preserve">that </w:t>
      </w:r>
      <w:r w:rsidR="00EC24A2" w:rsidRPr="00EC24A2">
        <w:rPr>
          <w:color w:val="000000"/>
          <w:sz w:val="22"/>
          <w:szCs w:val="22"/>
        </w:rPr>
        <w:t>all students have the opportunity to learn and apply scientific and technical reasoning in a wide array of contexts and sit</w:t>
      </w:r>
      <w:r w:rsidR="00860054">
        <w:rPr>
          <w:color w:val="000000"/>
          <w:sz w:val="22"/>
          <w:szCs w:val="22"/>
        </w:rPr>
        <w:t>uations that they need for post</w:t>
      </w:r>
      <w:r w:rsidR="00EC24A2" w:rsidRPr="00EC24A2">
        <w:rPr>
          <w:color w:val="000000"/>
          <w:sz w:val="22"/>
          <w:szCs w:val="22"/>
        </w:rPr>
        <w:t>secondary success.</w:t>
      </w:r>
      <w:r w:rsidR="001B2E5E">
        <w:rPr>
          <w:color w:val="000000"/>
          <w:sz w:val="22"/>
          <w:szCs w:val="22"/>
        </w:rPr>
        <w:t xml:space="preserve"> </w:t>
      </w:r>
      <w:r w:rsidR="003B098E">
        <w:rPr>
          <w:color w:val="000000"/>
          <w:sz w:val="22"/>
          <w:szCs w:val="22"/>
        </w:rPr>
        <w:t xml:space="preserve">This can only happen if curriculum and instruction is purposefully designed to </w:t>
      </w:r>
      <w:r>
        <w:rPr>
          <w:color w:val="000000"/>
          <w:sz w:val="22"/>
          <w:szCs w:val="22"/>
        </w:rPr>
        <w:t>be coherent</w:t>
      </w:r>
      <w:r w:rsidR="001B2E5E">
        <w:rPr>
          <w:color w:val="000000"/>
          <w:sz w:val="22"/>
          <w:szCs w:val="22"/>
        </w:rPr>
        <w:t xml:space="preserve"> across time.</w:t>
      </w:r>
    </w:p>
    <w:p w:rsidR="00EC24A2" w:rsidRPr="00EC24A2" w:rsidRDefault="00EC24A2" w:rsidP="00EC24A2">
      <w:pPr>
        <w:widowControl w:val="0"/>
        <w:autoSpaceDE w:val="0"/>
        <w:autoSpaceDN w:val="0"/>
        <w:adjustRightInd w:val="0"/>
        <w:rPr>
          <w:color w:val="000000"/>
          <w:sz w:val="22"/>
          <w:szCs w:val="22"/>
        </w:rPr>
      </w:pPr>
    </w:p>
    <w:p w:rsidR="00952D5A" w:rsidRPr="00863E78" w:rsidRDefault="00952D5A" w:rsidP="00844886">
      <w:pPr>
        <w:pStyle w:val="Heading3"/>
      </w:pPr>
      <w:r>
        <w:lastRenderedPageBreak/>
        <w:t xml:space="preserve">Three </w:t>
      </w:r>
      <w:r w:rsidR="004C1A01">
        <w:t>Important</w:t>
      </w:r>
      <w:r>
        <w:t xml:space="preserve"> Goals</w:t>
      </w:r>
      <w:r w:rsidR="007C4FCE">
        <w:t xml:space="preserve"> for All Students</w:t>
      </w:r>
      <w:r>
        <w:t xml:space="preserve">: Civic Participation, </w:t>
      </w:r>
      <w:r w:rsidRPr="003E7118">
        <w:t xml:space="preserve">College </w:t>
      </w:r>
      <w:r>
        <w:t xml:space="preserve">Preparation, </w:t>
      </w:r>
      <w:r w:rsidRPr="003E7118">
        <w:t>and Career Readiness</w:t>
      </w:r>
    </w:p>
    <w:p w:rsidR="00952D5A" w:rsidRDefault="00952D5A" w:rsidP="00952D5A">
      <w:pPr>
        <w:pStyle w:val="SectionMainText"/>
        <w:rPr>
          <w:i/>
          <w:snapToGrid/>
          <w:szCs w:val="22"/>
        </w:rPr>
      </w:pPr>
      <w:r w:rsidRPr="00795FA8">
        <w:rPr>
          <w:szCs w:val="22"/>
        </w:rPr>
        <w:t xml:space="preserve">The goal of </w:t>
      </w:r>
      <w:r w:rsidR="001E3770">
        <w:rPr>
          <w:szCs w:val="22"/>
        </w:rPr>
        <w:t>STE</w:t>
      </w:r>
      <w:r w:rsidRPr="00795FA8">
        <w:rPr>
          <w:szCs w:val="22"/>
        </w:rPr>
        <w:t xml:space="preserve"> education is to </w:t>
      </w:r>
      <w:r w:rsidR="003B098E">
        <w:rPr>
          <w:szCs w:val="22"/>
        </w:rPr>
        <w:t>develop</w:t>
      </w:r>
      <w:r w:rsidRPr="00795FA8">
        <w:rPr>
          <w:szCs w:val="22"/>
        </w:rPr>
        <w:t xml:space="preserve"> scientifically and technologically literate citize</w:t>
      </w:r>
      <w:r w:rsidR="00860054">
        <w:rPr>
          <w:szCs w:val="22"/>
        </w:rPr>
        <w:t>ns who can solve complex, multi</w:t>
      </w:r>
      <w:r w:rsidRPr="00795FA8">
        <w:rPr>
          <w:szCs w:val="22"/>
        </w:rPr>
        <w:t xml:space="preserve">disciplinary problems </w:t>
      </w:r>
      <w:r w:rsidR="000165DC">
        <w:rPr>
          <w:szCs w:val="22"/>
        </w:rPr>
        <w:t>and apply</w:t>
      </w:r>
      <w:r w:rsidRPr="00795FA8">
        <w:rPr>
          <w:szCs w:val="22"/>
        </w:rPr>
        <w:t xml:space="preserve"> analytical </w:t>
      </w:r>
      <w:r w:rsidR="000238E1">
        <w:rPr>
          <w:szCs w:val="22"/>
        </w:rPr>
        <w:t xml:space="preserve">reasoning </w:t>
      </w:r>
      <w:r w:rsidRPr="00795FA8">
        <w:rPr>
          <w:szCs w:val="22"/>
        </w:rPr>
        <w:t xml:space="preserve">and innovative thinking </w:t>
      </w:r>
      <w:r w:rsidR="000165DC">
        <w:rPr>
          <w:szCs w:val="22"/>
        </w:rPr>
        <w:t>to</w:t>
      </w:r>
      <w:r w:rsidRPr="00795FA8">
        <w:rPr>
          <w:szCs w:val="22"/>
        </w:rPr>
        <w:t xml:space="preserve"> real-world applications needed for </w:t>
      </w:r>
      <w:r>
        <w:rPr>
          <w:szCs w:val="22"/>
        </w:rPr>
        <w:t xml:space="preserve">civic participation, </w:t>
      </w:r>
      <w:r w:rsidRPr="00795FA8">
        <w:rPr>
          <w:szCs w:val="22"/>
        </w:rPr>
        <w:t xml:space="preserve">college </w:t>
      </w:r>
      <w:r>
        <w:rPr>
          <w:szCs w:val="22"/>
        </w:rPr>
        <w:t xml:space="preserve">preparation, </w:t>
      </w:r>
      <w:r w:rsidRPr="00795FA8">
        <w:rPr>
          <w:szCs w:val="22"/>
        </w:rPr>
        <w:t xml:space="preserve">and career </w:t>
      </w:r>
      <w:r>
        <w:rPr>
          <w:szCs w:val="22"/>
        </w:rPr>
        <w:t>readiness</w:t>
      </w:r>
      <w:r w:rsidRPr="00795FA8">
        <w:rPr>
          <w:szCs w:val="22"/>
        </w:rPr>
        <w:t>.</w:t>
      </w:r>
    </w:p>
    <w:p w:rsidR="00952D5A" w:rsidRPr="00621DC7" w:rsidRDefault="00952D5A" w:rsidP="00952D5A">
      <w:pPr>
        <w:widowControl w:val="0"/>
        <w:autoSpaceDE w:val="0"/>
        <w:autoSpaceDN w:val="0"/>
        <w:adjustRightInd w:val="0"/>
        <w:rPr>
          <w:color w:val="000000"/>
          <w:sz w:val="22"/>
          <w:szCs w:val="22"/>
        </w:rPr>
      </w:pPr>
    </w:p>
    <w:p w:rsidR="007C4FCE" w:rsidRPr="007C4FCE" w:rsidRDefault="00860054" w:rsidP="00844886">
      <w:pPr>
        <w:pStyle w:val="Heading4"/>
      </w:pPr>
      <w:r>
        <w:t>Civic P</w:t>
      </w:r>
      <w:r w:rsidR="007C4FCE" w:rsidRPr="007C4FCE">
        <w:t>articipation</w:t>
      </w:r>
    </w:p>
    <w:p w:rsidR="00C630C2" w:rsidRDefault="00C630C2" w:rsidP="00C630C2">
      <w:pPr>
        <w:pStyle w:val="NoSpacing"/>
      </w:pPr>
      <w:r w:rsidRPr="005F2ED4">
        <w:rPr>
          <w:rFonts w:ascii="Times New Roman" w:hAnsi="Times New Roman"/>
        </w:rPr>
        <w:t>High</w:t>
      </w:r>
      <w:r w:rsidR="00845CD8">
        <w:rPr>
          <w:rFonts w:ascii="Times New Roman" w:hAnsi="Times New Roman"/>
        </w:rPr>
        <w:t>-</w:t>
      </w:r>
      <w:r w:rsidRPr="005F2ED4">
        <w:rPr>
          <w:rFonts w:ascii="Times New Roman" w:hAnsi="Times New Roman"/>
        </w:rPr>
        <w:t xml:space="preserve">quality science </w:t>
      </w:r>
      <w:r w:rsidR="004C44D3">
        <w:rPr>
          <w:rFonts w:ascii="Times New Roman" w:hAnsi="Times New Roman"/>
        </w:rPr>
        <w:t xml:space="preserve">and technology/engineering </w:t>
      </w:r>
      <w:r w:rsidRPr="005F2ED4">
        <w:rPr>
          <w:rFonts w:ascii="Times New Roman" w:hAnsi="Times New Roman"/>
        </w:rPr>
        <w:t xml:space="preserve">education relates student interests and experiences to </w:t>
      </w:r>
      <w:r w:rsidR="004C44D3">
        <w:rPr>
          <w:rFonts w:ascii="Times New Roman" w:hAnsi="Times New Roman"/>
        </w:rPr>
        <w:t>real</w:t>
      </w:r>
      <w:r w:rsidR="001E3770">
        <w:rPr>
          <w:rFonts w:ascii="Times New Roman" w:hAnsi="Times New Roman"/>
        </w:rPr>
        <w:t>-</w:t>
      </w:r>
      <w:r w:rsidR="004C44D3">
        <w:rPr>
          <w:rFonts w:ascii="Times New Roman" w:hAnsi="Times New Roman"/>
        </w:rPr>
        <w:t>world problems and decisions</w:t>
      </w:r>
      <w:r w:rsidR="003B098E">
        <w:rPr>
          <w:rFonts w:ascii="Times New Roman" w:hAnsi="Times New Roman"/>
        </w:rPr>
        <w:t>.</w:t>
      </w:r>
      <w:r w:rsidRPr="005F2ED4">
        <w:rPr>
          <w:rFonts w:ascii="Times New Roman" w:hAnsi="Times New Roman"/>
        </w:rPr>
        <w:t xml:space="preserve"> </w:t>
      </w:r>
      <w:r>
        <w:rPr>
          <w:rFonts w:ascii="Times New Roman" w:hAnsi="Times New Roman"/>
        </w:rPr>
        <w:t>R</w:t>
      </w:r>
      <w:r w:rsidRPr="005F2ED4">
        <w:rPr>
          <w:rFonts w:ascii="Times New Roman" w:hAnsi="Times New Roman"/>
        </w:rPr>
        <w:t>esearch demonstrates the importance of embracing diversity as a means of enhancing learning about science and the world, especially as society bec</w:t>
      </w:r>
      <w:r w:rsidR="004C44D3">
        <w:rPr>
          <w:rFonts w:ascii="Times New Roman" w:hAnsi="Times New Roman"/>
        </w:rPr>
        <w:t>omes progressively more diverse</w:t>
      </w:r>
      <w:r w:rsidRPr="005F2ED4">
        <w:rPr>
          <w:rFonts w:ascii="Times New Roman" w:hAnsi="Times New Roman"/>
        </w:rPr>
        <w:t xml:space="preserve"> </w:t>
      </w:r>
      <w:r w:rsidR="004C44D3">
        <w:rPr>
          <w:rFonts w:ascii="Times New Roman" w:hAnsi="Times New Roman"/>
          <w:color w:val="000000"/>
        </w:rPr>
        <w:t>(</w:t>
      </w:r>
      <w:r w:rsidRPr="005F2ED4">
        <w:rPr>
          <w:rFonts w:ascii="Times New Roman" w:hAnsi="Times New Roman"/>
          <w:color w:val="000000"/>
        </w:rPr>
        <w:t xml:space="preserve">NRC, 2012, </w:t>
      </w:r>
      <w:r w:rsidRPr="00D7071E">
        <w:rPr>
          <w:rFonts w:ascii="Times New Roman" w:hAnsi="Times New Roman"/>
          <w:color w:val="000000"/>
        </w:rPr>
        <w:t>p.</w:t>
      </w:r>
      <w:r w:rsidR="00952D5A" w:rsidRPr="00D7071E">
        <w:rPr>
          <w:rFonts w:ascii="Times New Roman" w:hAnsi="Times New Roman"/>
          <w:color w:val="000000"/>
        </w:rPr>
        <w:t xml:space="preserve"> </w:t>
      </w:r>
      <w:r w:rsidR="007C4FCE" w:rsidRPr="00D7071E">
        <w:rPr>
          <w:rFonts w:ascii="Times New Roman" w:hAnsi="Times New Roman"/>
          <w:color w:val="000000"/>
        </w:rPr>
        <w:t>29</w:t>
      </w:r>
      <w:r w:rsidR="007C4FCE">
        <w:rPr>
          <w:rFonts w:ascii="Times New Roman" w:hAnsi="Times New Roman"/>
          <w:color w:val="000000"/>
        </w:rPr>
        <w:t xml:space="preserve">). </w:t>
      </w:r>
      <w:r w:rsidR="000165DC">
        <w:rPr>
          <w:rFonts w:ascii="Times New Roman" w:hAnsi="Times New Roman"/>
          <w:color w:val="000000"/>
        </w:rPr>
        <w:t>Leveraging multiple</w:t>
      </w:r>
      <w:r w:rsidRPr="005F2ED4">
        <w:rPr>
          <w:rFonts w:ascii="Times New Roman" w:hAnsi="Times New Roman"/>
          <w:color w:val="000000"/>
        </w:rPr>
        <w:t xml:space="preserve"> </w:t>
      </w:r>
      <w:r w:rsidRPr="005F2ED4">
        <w:rPr>
          <w:rFonts w:ascii="Times New Roman" w:hAnsi="Times New Roman"/>
          <w:color w:val="000000"/>
          <w:shd w:val="clear" w:color="auto" w:fill="FFFFFF"/>
        </w:rPr>
        <w:t xml:space="preserve">relevant </w:t>
      </w:r>
      <w:r>
        <w:rPr>
          <w:rFonts w:ascii="Times New Roman" w:hAnsi="Times New Roman"/>
          <w:color w:val="000000"/>
          <w:shd w:val="clear" w:color="auto" w:fill="FFFFFF"/>
        </w:rPr>
        <w:t xml:space="preserve">societal </w:t>
      </w:r>
      <w:r w:rsidRPr="005F2ED4">
        <w:rPr>
          <w:rFonts w:ascii="Times New Roman" w:hAnsi="Times New Roman"/>
          <w:color w:val="000000"/>
        </w:rPr>
        <w:t xml:space="preserve">contexts </w:t>
      </w:r>
      <w:r w:rsidRPr="005F2ED4">
        <w:rPr>
          <w:rFonts w:ascii="Times New Roman" w:hAnsi="Times New Roman"/>
          <w:color w:val="000000"/>
          <w:shd w:val="clear" w:color="auto" w:fill="FFFFFF"/>
        </w:rPr>
        <w:t xml:space="preserve">from </w:t>
      </w:r>
      <w:r w:rsidR="00740765">
        <w:rPr>
          <w:rFonts w:ascii="Times New Roman" w:hAnsi="Times New Roman"/>
          <w:color w:val="000000"/>
          <w:shd w:val="clear" w:color="auto" w:fill="FFFFFF"/>
        </w:rPr>
        <w:t>STE</w:t>
      </w:r>
      <w:r w:rsidRPr="005F2ED4">
        <w:rPr>
          <w:rFonts w:ascii="Times New Roman" w:hAnsi="Times New Roman"/>
          <w:color w:val="000000"/>
          <w:shd w:val="clear" w:color="auto" w:fill="FFFFFF"/>
        </w:rPr>
        <w:t xml:space="preserve"> </w:t>
      </w:r>
      <w:r>
        <w:rPr>
          <w:rFonts w:ascii="Times New Roman" w:hAnsi="Times New Roman"/>
          <w:color w:val="000000"/>
          <w:shd w:val="clear" w:color="auto" w:fill="FFFFFF"/>
        </w:rPr>
        <w:t>including</w:t>
      </w:r>
      <w:r w:rsidRPr="005F2ED4">
        <w:rPr>
          <w:rFonts w:ascii="Times New Roman" w:hAnsi="Times New Roman"/>
          <w:color w:val="000000"/>
          <w:shd w:val="clear" w:color="auto" w:fill="FFFFFF"/>
        </w:rPr>
        <w:t xml:space="preserve"> nature</w:t>
      </w:r>
      <w:r>
        <w:rPr>
          <w:rFonts w:ascii="Times New Roman" w:hAnsi="Times New Roman"/>
          <w:color w:val="000000"/>
          <w:shd w:val="clear" w:color="auto" w:fill="FFFFFF"/>
        </w:rPr>
        <w:t xml:space="preserve">, the </w:t>
      </w:r>
      <w:r w:rsidRPr="005F2ED4">
        <w:rPr>
          <w:rFonts w:ascii="Times New Roman" w:hAnsi="Times New Roman"/>
          <w:color w:val="000000"/>
          <w:shd w:val="clear" w:color="auto" w:fill="FFFFFF"/>
        </w:rPr>
        <w:t xml:space="preserve">history of science, cultural and technological perspectives, </w:t>
      </w:r>
      <w:r w:rsidR="001E3770">
        <w:rPr>
          <w:rFonts w:ascii="Times New Roman" w:hAnsi="Times New Roman"/>
          <w:color w:val="000000"/>
          <w:shd w:val="clear" w:color="auto" w:fill="FFFFFF"/>
        </w:rPr>
        <w:t xml:space="preserve">and </w:t>
      </w:r>
      <w:r w:rsidRPr="005F2ED4">
        <w:rPr>
          <w:rFonts w:ascii="Times New Roman" w:hAnsi="Times New Roman"/>
          <w:color w:val="000000"/>
          <w:shd w:val="clear" w:color="auto" w:fill="FFFFFF"/>
        </w:rPr>
        <w:t>community issues</w:t>
      </w:r>
      <w:r>
        <w:rPr>
          <w:rFonts w:ascii="Times New Roman" w:hAnsi="Times New Roman"/>
          <w:color w:val="000000"/>
          <w:shd w:val="clear" w:color="auto" w:fill="FFFFFF"/>
        </w:rPr>
        <w:t>,</w:t>
      </w:r>
      <w:r w:rsidRPr="005F2ED4">
        <w:rPr>
          <w:rFonts w:ascii="Times New Roman" w:hAnsi="Times New Roman"/>
          <w:color w:val="000000"/>
          <w:shd w:val="clear" w:color="auto" w:fill="FFFFFF"/>
        </w:rPr>
        <w:t xml:space="preserve"> </w:t>
      </w:r>
      <w:r w:rsidR="001E3770">
        <w:rPr>
          <w:rFonts w:ascii="Times New Roman" w:hAnsi="Times New Roman"/>
          <w:color w:val="000000"/>
          <w:shd w:val="clear" w:color="auto" w:fill="FFFFFF"/>
        </w:rPr>
        <w:t xml:space="preserve">promotes equity, </w:t>
      </w:r>
      <w:r w:rsidRPr="005F2ED4">
        <w:rPr>
          <w:rFonts w:ascii="Times New Roman" w:hAnsi="Times New Roman"/>
        </w:rPr>
        <w:t>deepen</w:t>
      </w:r>
      <w:r>
        <w:rPr>
          <w:rFonts w:ascii="Times New Roman" w:hAnsi="Times New Roman"/>
        </w:rPr>
        <w:t>s understanding</w:t>
      </w:r>
      <w:r w:rsidR="00A23203">
        <w:rPr>
          <w:rFonts w:ascii="Times New Roman" w:hAnsi="Times New Roman"/>
        </w:rPr>
        <w:t xml:space="preserve"> through application</w:t>
      </w:r>
      <w:r w:rsidR="00952D5A">
        <w:rPr>
          <w:rFonts w:ascii="Times New Roman" w:hAnsi="Times New Roman"/>
        </w:rPr>
        <w:t xml:space="preserve">, and builds </w:t>
      </w:r>
      <w:r w:rsidR="00A23203">
        <w:rPr>
          <w:rFonts w:ascii="Times New Roman" w:hAnsi="Times New Roman"/>
        </w:rPr>
        <w:t xml:space="preserve">student </w:t>
      </w:r>
      <w:r w:rsidR="00952D5A">
        <w:rPr>
          <w:rFonts w:ascii="Times New Roman" w:hAnsi="Times New Roman"/>
        </w:rPr>
        <w:t>identity as member</w:t>
      </w:r>
      <w:r w:rsidR="00A23203">
        <w:rPr>
          <w:rFonts w:ascii="Times New Roman" w:hAnsi="Times New Roman"/>
        </w:rPr>
        <w:t>s</w:t>
      </w:r>
      <w:r w:rsidR="00952D5A">
        <w:rPr>
          <w:rFonts w:ascii="Times New Roman" w:hAnsi="Times New Roman"/>
        </w:rPr>
        <w:t xml:space="preserve"> of active civic </w:t>
      </w:r>
      <w:r w:rsidR="007C4FCE">
        <w:rPr>
          <w:rFonts w:ascii="Times New Roman" w:hAnsi="Times New Roman"/>
        </w:rPr>
        <w:t>and STE communities</w:t>
      </w:r>
      <w:r w:rsidR="00952D5A">
        <w:rPr>
          <w:rFonts w:ascii="Times New Roman" w:hAnsi="Times New Roman"/>
        </w:rPr>
        <w:t>.</w:t>
      </w:r>
    </w:p>
    <w:p w:rsidR="00EC24A2" w:rsidRDefault="00EC24A2" w:rsidP="00C630C2">
      <w:pPr>
        <w:pStyle w:val="SectionMainText"/>
        <w:rPr>
          <w:szCs w:val="22"/>
        </w:rPr>
      </w:pPr>
    </w:p>
    <w:p w:rsidR="007C4FCE" w:rsidRPr="007C4FCE" w:rsidRDefault="00860054" w:rsidP="00844886">
      <w:pPr>
        <w:pStyle w:val="Heading4"/>
      </w:pPr>
      <w:r>
        <w:t>College P</w:t>
      </w:r>
      <w:r w:rsidR="007C4FCE" w:rsidRPr="007C4FCE">
        <w:t>reparation</w:t>
      </w:r>
    </w:p>
    <w:p w:rsidR="000238E1" w:rsidRDefault="003B098E" w:rsidP="00C630C2">
      <w:pPr>
        <w:pStyle w:val="SectionMainText"/>
        <w:rPr>
          <w:snapToGrid/>
          <w:szCs w:val="22"/>
        </w:rPr>
      </w:pPr>
      <w:r>
        <w:rPr>
          <w:snapToGrid/>
          <w:szCs w:val="22"/>
        </w:rPr>
        <w:t xml:space="preserve">A quality STE education that </w:t>
      </w:r>
      <w:r w:rsidR="004C44D3">
        <w:rPr>
          <w:snapToGrid/>
          <w:szCs w:val="22"/>
        </w:rPr>
        <w:t>integrates</w:t>
      </w:r>
      <w:r>
        <w:rPr>
          <w:snapToGrid/>
          <w:szCs w:val="22"/>
        </w:rPr>
        <w:t xml:space="preserve"> concepts and practices is critical to college preparation. </w:t>
      </w:r>
      <w:r w:rsidR="00C630C2">
        <w:rPr>
          <w:snapToGrid/>
          <w:szCs w:val="22"/>
        </w:rPr>
        <w:t>The College Board</w:t>
      </w:r>
      <w:r w:rsidR="00C630C2" w:rsidRPr="00621DC7">
        <w:rPr>
          <w:snapToGrid/>
          <w:szCs w:val="22"/>
        </w:rPr>
        <w:t xml:space="preserve"> has </w:t>
      </w:r>
      <w:r w:rsidR="00952D5A">
        <w:rPr>
          <w:snapToGrid/>
          <w:szCs w:val="22"/>
        </w:rPr>
        <w:t xml:space="preserve">highlighted the value of science and engineering practices </w:t>
      </w:r>
      <w:r w:rsidR="004C44D3">
        <w:rPr>
          <w:snapToGrid/>
          <w:szCs w:val="22"/>
        </w:rPr>
        <w:t xml:space="preserve">in </w:t>
      </w:r>
      <w:r w:rsidR="00952D5A">
        <w:rPr>
          <w:snapToGrid/>
          <w:szCs w:val="22"/>
        </w:rPr>
        <w:t xml:space="preserve">its </w:t>
      </w:r>
      <w:r w:rsidR="00A23203">
        <w:rPr>
          <w:snapToGrid/>
          <w:szCs w:val="22"/>
        </w:rPr>
        <w:t>work</w:t>
      </w:r>
      <w:r w:rsidR="00952D5A">
        <w:rPr>
          <w:snapToGrid/>
          <w:szCs w:val="22"/>
        </w:rPr>
        <w:t xml:space="preserve"> to define college</w:t>
      </w:r>
      <w:r w:rsidR="004C44D3">
        <w:rPr>
          <w:snapToGrid/>
          <w:szCs w:val="22"/>
        </w:rPr>
        <w:t xml:space="preserve"> readiness:</w:t>
      </w:r>
      <w:r w:rsidR="00A23203">
        <w:rPr>
          <w:snapToGrid/>
          <w:szCs w:val="22"/>
        </w:rPr>
        <w:t xml:space="preserve"> “</w:t>
      </w:r>
      <w:r w:rsidR="004C44D3">
        <w:rPr>
          <w:snapToGrid/>
          <w:szCs w:val="22"/>
        </w:rPr>
        <w:t>I</w:t>
      </w:r>
      <w:r w:rsidR="00C630C2" w:rsidRPr="00621DC7">
        <w:rPr>
          <w:snapToGrid/>
          <w:szCs w:val="22"/>
        </w:rPr>
        <w:t>n order for a student to be college-ready in science, he or she must…have knowledge of the overarching ideas in the science disciplines (i.e., earth and space science, life science, physical science, and engineering) and how the practices of science ar</w:t>
      </w:r>
      <w:r w:rsidR="004C44D3">
        <w:rPr>
          <w:snapToGrid/>
          <w:szCs w:val="22"/>
        </w:rPr>
        <w:t>e situated within this content…</w:t>
      </w:r>
      <w:r w:rsidR="00A23203">
        <w:rPr>
          <w:snapToGrid/>
          <w:szCs w:val="22"/>
        </w:rPr>
        <w:t>”</w:t>
      </w:r>
      <w:r w:rsidR="004C44D3">
        <w:rPr>
          <w:snapToGrid/>
          <w:szCs w:val="22"/>
        </w:rPr>
        <w:t xml:space="preserve"> </w:t>
      </w:r>
      <w:proofErr w:type="gramStart"/>
      <w:r w:rsidR="004C44D3">
        <w:rPr>
          <w:snapToGrid/>
          <w:szCs w:val="22"/>
        </w:rPr>
        <w:t>(College Board, 2010, p. 3)</w:t>
      </w:r>
      <w:r w:rsidR="00A23203">
        <w:rPr>
          <w:snapToGrid/>
          <w:szCs w:val="22"/>
        </w:rPr>
        <w:t>.</w:t>
      </w:r>
      <w:proofErr w:type="gramEnd"/>
      <w:r w:rsidR="00A23203">
        <w:rPr>
          <w:snapToGrid/>
          <w:szCs w:val="22"/>
        </w:rPr>
        <w:t xml:space="preserve"> </w:t>
      </w:r>
      <w:r w:rsidR="00C630C2" w:rsidRPr="00621DC7">
        <w:rPr>
          <w:szCs w:val="22"/>
        </w:rPr>
        <w:t xml:space="preserve">The </w:t>
      </w:r>
      <w:r w:rsidR="00C630C2" w:rsidRPr="00621DC7">
        <w:rPr>
          <w:i/>
          <w:iCs/>
          <w:szCs w:val="22"/>
        </w:rPr>
        <w:t xml:space="preserve">Standards for College Success </w:t>
      </w:r>
      <w:r w:rsidR="00C630C2" w:rsidRPr="00621DC7">
        <w:rPr>
          <w:szCs w:val="22"/>
        </w:rPr>
        <w:t>(</w:t>
      </w:r>
      <w:r w:rsidR="00E068C1">
        <w:rPr>
          <w:szCs w:val="22"/>
        </w:rPr>
        <w:t>College Board, 2009</w:t>
      </w:r>
      <w:r w:rsidR="00C630C2" w:rsidRPr="00621DC7">
        <w:rPr>
          <w:szCs w:val="22"/>
        </w:rPr>
        <w:t xml:space="preserve">) </w:t>
      </w:r>
      <w:r w:rsidR="004C44D3">
        <w:rPr>
          <w:szCs w:val="22"/>
        </w:rPr>
        <w:t>and redesigned Advanced Placement (AP) science courses (e.g., AP</w:t>
      </w:r>
      <w:r w:rsidR="004C44D3" w:rsidRPr="00621DC7">
        <w:rPr>
          <w:szCs w:val="22"/>
        </w:rPr>
        <w:t xml:space="preserve"> Biology Exam </w:t>
      </w:r>
      <w:r w:rsidR="004C44D3">
        <w:rPr>
          <w:szCs w:val="22"/>
        </w:rPr>
        <w:t xml:space="preserve">[College Board, 2015]) </w:t>
      </w:r>
      <w:r w:rsidR="00C630C2" w:rsidRPr="00621DC7">
        <w:rPr>
          <w:szCs w:val="22"/>
        </w:rPr>
        <w:t xml:space="preserve">reflect the </w:t>
      </w:r>
      <w:r w:rsidR="00E068C1">
        <w:rPr>
          <w:szCs w:val="22"/>
        </w:rPr>
        <w:t xml:space="preserve">need to </w:t>
      </w:r>
      <w:r w:rsidR="00A23203">
        <w:rPr>
          <w:szCs w:val="22"/>
        </w:rPr>
        <w:t>integrate science</w:t>
      </w:r>
      <w:r w:rsidR="00C630C2" w:rsidRPr="00621DC7">
        <w:rPr>
          <w:szCs w:val="22"/>
        </w:rPr>
        <w:t xml:space="preserve"> practices. College Board </w:t>
      </w:r>
      <w:r w:rsidR="00C630C2">
        <w:rPr>
          <w:szCs w:val="22"/>
        </w:rPr>
        <w:t>expectations</w:t>
      </w:r>
      <w:r w:rsidR="00C630C2" w:rsidRPr="00621DC7">
        <w:rPr>
          <w:szCs w:val="22"/>
        </w:rPr>
        <w:t xml:space="preserve"> focus on understanding</w:t>
      </w:r>
      <w:r w:rsidR="00E068C1">
        <w:rPr>
          <w:szCs w:val="22"/>
        </w:rPr>
        <w:t>,</w:t>
      </w:r>
      <w:r w:rsidR="00C630C2" w:rsidRPr="00621DC7">
        <w:rPr>
          <w:szCs w:val="22"/>
        </w:rPr>
        <w:t xml:space="preserve"> rather than memorization</w:t>
      </w:r>
      <w:r w:rsidR="00E068C1">
        <w:rPr>
          <w:szCs w:val="22"/>
        </w:rPr>
        <w:t>,</w:t>
      </w:r>
      <w:r w:rsidR="00C630C2" w:rsidRPr="00621DC7">
        <w:rPr>
          <w:szCs w:val="22"/>
        </w:rPr>
        <w:t xml:space="preserve"> </w:t>
      </w:r>
      <w:r w:rsidR="00C630C2">
        <w:rPr>
          <w:szCs w:val="22"/>
        </w:rPr>
        <w:t xml:space="preserve">and </w:t>
      </w:r>
      <w:r w:rsidR="00E068C1">
        <w:rPr>
          <w:szCs w:val="22"/>
        </w:rPr>
        <w:t xml:space="preserve">on </w:t>
      </w:r>
      <w:r w:rsidR="00C630C2">
        <w:rPr>
          <w:szCs w:val="22"/>
        </w:rPr>
        <w:t xml:space="preserve">the use of that understanding in the context of practices. </w:t>
      </w:r>
    </w:p>
    <w:p w:rsidR="000238E1" w:rsidRDefault="000238E1" w:rsidP="00C630C2">
      <w:pPr>
        <w:pStyle w:val="SectionMainText"/>
        <w:rPr>
          <w:snapToGrid/>
          <w:szCs w:val="22"/>
        </w:rPr>
      </w:pPr>
    </w:p>
    <w:p w:rsidR="00C630C2" w:rsidRPr="000238E1" w:rsidRDefault="000238E1" w:rsidP="000238E1">
      <w:pPr>
        <w:pStyle w:val="SectionMainText"/>
        <w:rPr>
          <w:snapToGrid/>
          <w:szCs w:val="22"/>
        </w:rPr>
      </w:pPr>
      <w:r>
        <w:rPr>
          <w:szCs w:val="22"/>
        </w:rPr>
        <w:t>ACT has</w:t>
      </w:r>
      <w:r w:rsidR="00C630C2" w:rsidRPr="00621DC7">
        <w:rPr>
          <w:szCs w:val="22"/>
        </w:rPr>
        <w:t xml:space="preserve"> shown that postsecondary instructors greatly value the use of process or inquiry skills (science and engineering practices</w:t>
      </w:r>
      <w:r w:rsidR="00C630C2">
        <w:rPr>
          <w:szCs w:val="22"/>
        </w:rPr>
        <w:t>)</w:t>
      </w:r>
      <w:r w:rsidR="00C4465C">
        <w:rPr>
          <w:szCs w:val="22"/>
        </w:rPr>
        <w:t>—</w:t>
      </w:r>
      <w:r w:rsidR="00C630C2" w:rsidRPr="00621DC7">
        <w:rPr>
          <w:szCs w:val="22"/>
        </w:rPr>
        <w:t xml:space="preserve">in fact, </w:t>
      </w:r>
      <w:r w:rsidR="00C4465C">
        <w:rPr>
          <w:szCs w:val="22"/>
        </w:rPr>
        <w:t xml:space="preserve">that they </w:t>
      </w:r>
      <w:r w:rsidR="00C630C2" w:rsidRPr="00621DC7">
        <w:rPr>
          <w:szCs w:val="22"/>
        </w:rPr>
        <w:t xml:space="preserve">value these skills equally to </w:t>
      </w:r>
      <w:r w:rsidR="00C630C2">
        <w:rPr>
          <w:szCs w:val="22"/>
        </w:rPr>
        <w:t xml:space="preserve">fundamental </w:t>
      </w:r>
      <w:r w:rsidR="00C630C2" w:rsidRPr="00621DC7">
        <w:rPr>
          <w:szCs w:val="22"/>
        </w:rPr>
        <w:t>content. ACT notes [</w:t>
      </w:r>
      <w:r w:rsidR="00C630C2" w:rsidRPr="00621DC7">
        <w:rPr>
          <w:i/>
          <w:iCs/>
          <w:szCs w:val="22"/>
        </w:rPr>
        <w:t>sic</w:t>
      </w:r>
      <w:r w:rsidR="00C630C2" w:rsidRPr="00621DC7">
        <w:rPr>
          <w:szCs w:val="22"/>
        </w:rPr>
        <w:t>]: “Postsecondary expectations clearly state the process and inquiry skill in science are critical as well as rigorous understanding of fundamental (not advanced) sci</w:t>
      </w:r>
      <w:r w:rsidR="00C630C2">
        <w:rPr>
          <w:szCs w:val="22"/>
        </w:rPr>
        <w:t>ence topics” (ACT, 2011, p. 9).</w:t>
      </w:r>
      <w:r>
        <w:rPr>
          <w:szCs w:val="22"/>
        </w:rPr>
        <w:t xml:space="preserve"> </w:t>
      </w:r>
      <w:proofErr w:type="gramStart"/>
      <w:r w:rsidR="00A23203">
        <w:rPr>
          <w:szCs w:val="22"/>
        </w:rPr>
        <w:t>T</w:t>
      </w:r>
      <w:r w:rsidR="00C630C2" w:rsidRPr="00621DC7">
        <w:rPr>
          <w:szCs w:val="22"/>
        </w:rPr>
        <w:t xml:space="preserve">he critical role of practices in preparing students for success in college-level science is </w:t>
      </w:r>
      <w:r>
        <w:rPr>
          <w:szCs w:val="22"/>
        </w:rPr>
        <w:t xml:space="preserve">further </w:t>
      </w:r>
      <w:r w:rsidR="00C630C2" w:rsidRPr="00621DC7">
        <w:rPr>
          <w:szCs w:val="22"/>
        </w:rPr>
        <w:t xml:space="preserve">echoed by David Conley in </w:t>
      </w:r>
      <w:r w:rsidR="00C630C2" w:rsidRPr="00621DC7">
        <w:rPr>
          <w:i/>
          <w:iCs/>
          <w:szCs w:val="22"/>
        </w:rPr>
        <w:t>College Knowledge</w:t>
      </w:r>
      <w:proofErr w:type="gramEnd"/>
      <w:r w:rsidR="00C630C2" w:rsidRPr="00621DC7">
        <w:rPr>
          <w:i/>
          <w:iCs/>
          <w:szCs w:val="22"/>
        </w:rPr>
        <w:t xml:space="preserve"> </w:t>
      </w:r>
      <w:r w:rsidR="00C630C2" w:rsidRPr="00621DC7">
        <w:rPr>
          <w:szCs w:val="22"/>
        </w:rPr>
        <w:t xml:space="preserve">(2005). </w:t>
      </w:r>
      <w:r w:rsidR="004C44D3">
        <w:rPr>
          <w:szCs w:val="22"/>
        </w:rPr>
        <w:t>Conley</w:t>
      </w:r>
      <w:r w:rsidR="00A23203">
        <w:rPr>
          <w:szCs w:val="22"/>
        </w:rPr>
        <w:t>’s surveys of higher education faculty</w:t>
      </w:r>
      <w:r w:rsidR="00C630C2" w:rsidRPr="00621DC7">
        <w:rPr>
          <w:szCs w:val="22"/>
        </w:rPr>
        <w:t xml:space="preserve"> identified students’ ability to conduct meaningful research and use practices that lead toward quality research as a </w:t>
      </w:r>
      <w:r w:rsidR="007C4FCE">
        <w:rPr>
          <w:szCs w:val="22"/>
        </w:rPr>
        <w:t xml:space="preserve">key </w:t>
      </w:r>
      <w:r w:rsidR="00C630C2" w:rsidRPr="00621DC7">
        <w:rPr>
          <w:szCs w:val="22"/>
        </w:rPr>
        <w:t>college- and career-ready indicator</w:t>
      </w:r>
      <w:r w:rsidR="007C4FCE">
        <w:rPr>
          <w:szCs w:val="22"/>
        </w:rPr>
        <w:t>.</w:t>
      </w:r>
    </w:p>
    <w:p w:rsidR="007C4FCE" w:rsidRDefault="007C4FCE" w:rsidP="007C4FCE">
      <w:pPr>
        <w:widowControl w:val="0"/>
        <w:autoSpaceDE w:val="0"/>
        <w:autoSpaceDN w:val="0"/>
        <w:adjustRightInd w:val="0"/>
        <w:rPr>
          <w:color w:val="000000"/>
          <w:sz w:val="22"/>
          <w:szCs w:val="22"/>
        </w:rPr>
      </w:pPr>
    </w:p>
    <w:p w:rsidR="00BA34B2" w:rsidRPr="00621DC7" w:rsidRDefault="00BA34B2" w:rsidP="00BA34B2">
      <w:pPr>
        <w:pStyle w:val="SectionBulletText"/>
        <w:numPr>
          <w:ilvl w:val="0"/>
          <w:numId w:val="0"/>
        </w:numPr>
        <w:rPr>
          <w:szCs w:val="22"/>
        </w:rPr>
      </w:pPr>
      <w:r w:rsidRPr="00621DC7">
        <w:rPr>
          <w:szCs w:val="22"/>
        </w:rPr>
        <w:t xml:space="preserve">The </w:t>
      </w:r>
      <w:r w:rsidRPr="00621DC7">
        <w:rPr>
          <w:i/>
          <w:iCs/>
          <w:szCs w:val="22"/>
        </w:rPr>
        <w:t xml:space="preserve">Admissions Standards for the Massachusetts </w:t>
      </w:r>
      <w:r w:rsidR="00860054">
        <w:rPr>
          <w:i/>
          <w:iCs/>
          <w:szCs w:val="22"/>
        </w:rPr>
        <w:t xml:space="preserve">University System and the </w:t>
      </w:r>
      <w:r w:rsidRPr="00621DC7">
        <w:rPr>
          <w:i/>
          <w:iCs/>
          <w:szCs w:val="22"/>
        </w:rPr>
        <w:t>University</w:t>
      </w:r>
      <w:r w:rsidRPr="00621DC7">
        <w:rPr>
          <w:szCs w:val="22"/>
        </w:rPr>
        <w:t xml:space="preserve"> </w:t>
      </w:r>
      <w:r w:rsidR="00860054" w:rsidRPr="00860054">
        <w:rPr>
          <w:i/>
          <w:szCs w:val="22"/>
        </w:rPr>
        <w:t xml:space="preserve">of Massachusetts </w:t>
      </w:r>
      <w:r w:rsidR="00860054" w:rsidRPr="00621DC7">
        <w:rPr>
          <w:szCs w:val="22"/>
        </w:rPr>
        <w:t>(</w:t>
      </w:r>
      <w:hyperlink r:id="rId25" w:history="1">
        <w:r w:rsidR="00C4465C" w:rsidRPr="00FD4382">
          <w:rPr>
            <w:rStyle w:val="Hyperlink"/>
            <w:szCs w:val="22"/>
          </w:rPr>
          <w:t>www.mass.edu/forstufam/admissions/admissionsstandards.asp</w:t>
        </w:r>
      </w:hyperlink>
      <w:r w:rsidR="00860054">
        <w:rPr>
          <w:szCs w:val="22"/>
        </w:rPr>
        <w:t>)</w:t>
      </w:r>
      <w:r w:rsidR="00860054" w:rsidRPr="00621DC7">
        <w:rPr>
          <w:szCs w:val="22"/>
        </w:rPr>
        <w:t xml:space="preserve"> </w:t>
      </w:r>
      <w:r w:rsidR="00860054">
        <w:rPr>
          <w:szCs w:val="22"/>
        </w:rPr>
        <w:t xml:space="preserve">also emphasize the need to include both concepts and practices. </w:t>
      </w:r>
      <w:r w:rsidR="007E5326">
        <w:rPr>
          <w:szCs w:val="22"/>
        </w:rPr>
        <w:t>They</w:t>
      </w:r>
      <w:r w:rsidR="00860054">
        <w:rPr>
          <w:szCs w:val="22"/>
        </w:rPr>
        <w:t xml:space="preserve"> state </w:t>
      </w:r>
      <w:r w:rsidRPr="00621DC7">
        <w:rPr>
          <w:szCs w:val="22"/>
        </w:rPr>
        <w:t xml:space="preserve">that three science courses, </w:t>
      </w:r>
      <w:r>
        <w:rPr>
          <w:szCs w:val="22"/>
        </w:rPr>
        <w:t>incorporating</w:t>
      </w:r>
      <w:r w:rsidRPr="00621DC7">
        <w:rPr>
          <w:szCs w:val="22"/>
        </w:rPr>
        <w:t xml:space="preserve"> laboratory work, must be completed in order to fulfill the minimum science requirement for admission to the Commonwealth’s four-year public institutions. All high school courses based on the standards presented in this doc</w:t>
      </w:r>
      <w:r>
        <w:rPr>
          <w:szCs w:val="22"/>
        </w:rPr>
        <w:t>ument should include substantive</w:t>
      </w:r>
      <w:r w:rsidRPr="00621DC7">
        <w:rPr>
          <w:szCs w:val="22"/>
        </w:rPr>
        <w:t xml:space="preserve"> laboratory and/or fieldwork </w:t>
      </w:r>
      <w:r w:rsidR="00D15B30">
        <w:rPr>
          <w:szCs w:val="22"/>
        </w:rPr>
        <w:t>(see Appendix VII</w:t>
      </w:r>
      <w:r>
        <w:rPr>
          <w:szCs w:val="22"/>
        </w:rPr>
        <w:t xml:space="preserve">) </w:t>
      </w:r>
      <w:r w:rsidRPr="00621DC7">
        <w:rPr>
          <w:szCs w:val="22"/>
        </w:rPr>
        <w:t>to allow all students the opportunity to meet or exceed this requirement.</w:t>
      </w:r>
    </w:p>
    <w:p w:rsidR="00BA34B2" w:rsidRDefault="00BA34B2" w:rsidP="00BA34B2">
      <w:pPr>
        <w:widowControl w:val="0"/>
        <w:autoSpaceDE w:val="0"/>
        <w:autoSpaceDN w:val="0"/>
        <w:adjustRightInd w:val="0"/>
        <w:rPr>
          <w:bCs/>
          <w:i/>
          <w:color w:val="000000"/>
          <w:sz w:val="22"/>
          <w:szCs w:val="22"/>
        </w:rPr>
      </w:pPr>
    </w:p>
    <w:p w:rsidR="004C1A01" w:rsidRPr="004C1A01" w:rsidRDefault="00860054" w:rsidP="00844886">
      <w:pPr>
        <w:pStyle w:val="Heading4"/>
      </w:pPr>
      <w:r>
        <w:t>Career R</w:t>
      </w:r>
      <w:r w:rsidR="004C1A01" w:rsidRPr="004C1A01">
        <w:t>eadiness</w:t>
      </w:r>
    </w:p>
    <w:p w:rsidR="000238E1" w:rsidRPr="003A4840" w:rsidRDefault="000238E1" w:rsidP="000238E1">
      <w:pPr>
        <w:pStyle w:val="SectionMainText"/>
        <w:rPr>
          <w:szCs w:val="22"/>
        </w:rPr>
      </w:pPr>
      <w:r w:rsidRPr="000238E1">
        <w:rPr>
          <w:szCs w:val="22"/>
        </w:rPr>
        <w:t xml:space="preserve">Most jobs and postsecondary opportunities that </w:t>
      </w:r>
      <w:r>
        <w:rPr>
          <w:szCs w:val="22"/>
        </w:rPr>
        <w:t xml:space="preserve">provide a living wage now </w:t>
      </w:r>
      <w:r w:rsidRPr="000238E1">
        <w:rPr>
          <w:szCs w:val="22"/>
        </w:rPr>
        <w:t xml:space="preserve">require </w:t>
      </w:r>
      <w:r w:rsidR="000149BD">
        <w:rPr>
          <w:szCs w:val="22"/>
        </w:rPr>
        <w:t xml:space="preserve">an increased amount </w:t>
      </w:r>
      <w:r w:rsidR="00EB60F6">
        <w:rPr>
          <w:szCs w:val="22"/>
        </w:rPr>
        <w:t xml:space="preserve">of </w:t>
      </w:r>
      <w:r w:rsidRPr="000238E1">
        <w:rPr>
          <w:szCs w:val="22"/>
        </w:rPr>
        <w:t>scientific and technical proficiency</w:t>
      </w:r>
      <w:r>
        <w:rPr>
          <w:szCs w:val="22"/>
        </w:rPr>
        <w:t xml:space="preserve">. </w:t>
      </w:r>
      <w:r w:rsidRPr="0037363D">
        <w:rPr>
          <w:szCs w:val="22"/>
        </w:rPr>
        <w:t xml:space="preserve">The skills and background that students learn through their </w:t>
      </w:r>
      <w:r>
        <w:rPr>
          <w:szCs w:val="22"/>
        </w:rPr>
        <w:t>STE</w:t>
      </w:r>
      <w:r w:rsidRPr="0037363D">
        <w:rPr>
          <w:szCs w:val="22"/>
        </w:rPr>
        <w:t xml:space="preserve"> education serve as the </w:t>
      </w:r>
      <w:r>
        <w:rPr>
          <w:szCs w:val="22"/>
        </w:rPr>
        <w:t xml:space="preserve">foundation </w:t>
      </w:r>
      <w:r w:rsidRPr="0037363D">
        <w:rPr>
          <w:szCs w:val="22"/>
        </w:rPr>
        <w:t xml:space="preserve">for </w:t>
      </w:r>
      <w:r w:rsidR="000149BD">
        <w:rPr>
          <w:szCs w:val="22"/>
        </w:rPr>
        <w:t xml:space="preserve">solving problems and </w:t>
      </w:r>
      <w:r w:rsidRPr="0037363D">
        <w:rPr>
          <w:szCs w:val="22"/>
        </w:rPr>
        <w:t xml:space="preserve">understanding issues they will encounter in their careers and will provide the intellectual tools needed to develop </w:t>
      </w:r>
      <w:r w:rsidRPr="0037363D">
        <w:rPr>
          <w:szCs w:val="22"/>
        </w:rPr>
        <w:lastRenderedPageBreak/>
        <w:t>strategies for dealing with these issues</w:t>
      </w:r>
      <w:r>
        <w:rPr>
          <w:szCs w:val="22"/>
        </w:rPr>
        <w:t>. The use of various forms of modeling and problem solving, both learned through STE practices, appl</w:t>
      </w:r>
      <w:r w:rsidR="00EB60F6">
        <w:rPr>
          <w:szCs w:val="22"/>
        </w:rPr>
        <w:t>ies</w:t>
      </w:r>
      <w:r>
        <w:rPr>
          <w:szCs w:val="22"/>
        </w:rPr>
        <w:t xml:space="preserve"> to an infinite number of career paths, including those that not typically characterized as STE.</w:t>
      </w:r>
    </w:p>
    <w:p w:rsidR="000238E1" w:rsidRPr="000238E1" w:rsidRDefault="000238E1" w:rsidP="00C630C2">
      <w:pPr>
        <w:widowControl w:val="0"/>
        <w:autoSpaceDE w:val="0"/>
        <w:autoSpaceDN w:val="0"/>
        <w:adjustRightInd w:val="0"/>
        <w:rPr>
          <w:color w:val="000000"/>
          <w:sz w:val="22"/>
          <w:szCs w:val="22"/>
        </w:rPr>
      </w:pPr>
    </w:p>
    <w:p w:rsidR="00C630C2" w:rsidRDefault="000238E1" w:rsidP="00C630C2">
      <w:pPr>
        <w:widowControl w:val="0"/>
        <w:autoSpaceDE w:val="0"/>
        <w:autoSpaceDN w:val="0"/>
        <w:adjustRightInd w:val="0"/>
        <w:rPr>
          <w:sz w:val="22"/>
          <w:szCs w:val="22"/>
        </w:rPr>
      </w:pPr>
      <w:r>
        <w:rPr>
          <w:sz w:val="22"/>
          <w:szCs w:val="22"/>
        </w:rPr>
        <w:t xml:space="preserve">For those considering STEM careers, </w:t>
      </w:r>
      <w:r>
        <w:rPr>
          <w:color w:val="000000"/>
          <w:sz w:val="22"/>
          <w:szCs w:val="22"/>
        </w:rPr>
        <w:t>s</w:t>
      </w:r>
      <w:r w:rsidRPr="003A4840">
        <w:rPr>
          <w:color w:val="000000"/>
          <w:sz w:val="22"/>
          <w:szCs w:val="22"/>
        </w:rPr>
        <w:t xml:space="preserve">cience and engineering practices are also receiving increased attention in </w:t>
      </w:r>
      <w:r>
        <w:rPr>
          <w:color w:val="000000"/>
          <w:sz w:val="22"/>
          <w:szCs w:val="22"/>
        </w:rPr>
        <w:t>the context of STEM career preparation</w:t>
      </w:r>
      <w:r w:rsidR="000149BD">
        <w:rPr>
          <w:color w:val="000000"/>
          <w:sz w:val="22"/>
          <w:szCs w:val="22"/>
        </w:rPr>
        <w:t xml:space="preserve">. </w:t>
      </w:r>
      <w:r w:rsidR="000149BD">
        <w:rPr>
          <w:sz w:val="22"/>
          <w:szCs w:val="22"/>
        </w:rPr>
        <w:t>A strong foundation in K</w:t>
      </w:r>
      <w:r w:rsidR="00EB60F6">
        <w:rPr>
          <w:sz w:val="22"/>
          <w:szCs w:val="22"/>
        </w:rPr>
        <w:t>–</w:t>
      </w:r>
      <w:r w:rsidR="000149BD">
        <w:rPr>
          <w:sz w:val="22"/>
          <w:szCs w:val="22"/>
        </w:rPr>
        <w:t>12 engagement and learning will keep these opportunities open for students to pursue.</w:t>
      </w:r>
      <w:r w:rsidRPr="003A4840">
        <w:rPr>
          <w:sz w:val="22"/>
          <w:szCs w:val="22"/>
        </w:rPr>
        <w:t xml:space="preserve"> </w:t>
      </w:r>
      <w:r w:rsidR="00C630C2" w:rsidRPr="003A4840">
        <w:rPr>
          <w:sz w:val="22"/>
          <w:szCs w:val="22"/>
        </w:rPr>
        <w:t xml:space="preserve">The </w:t>
      </w:r>
      <w:r>
        <w:rPr>
          <w:sz w:val="22"/>
          <w:szCs w:val="22"/>
        </w:rPr>
        <w:t xml:space="preserve">redesigned </w:t>
      </w:r>
      <w:r w:rsidR="00C630C2" w:rsidRPr="003A4840">
        <w:rPr>
          <w:sz w:val="22"/>
          <w:szCs w:val="22"/>
        </w:rPr>
        <w:t xml:space="preserve">AP science curricula, the </w:t>
      </w:r>
      <w:r w:rsidR="00860054">
        <w:rPr>
          <w:sz w:val="22"/>
          <w:szCs w:val="22"/>
        </w:rPr>
        <w:t>American Association for the Advancement of Science (</w:t>
      </w:r>
      <w:r w:rsidR="00C630C2" w:rsidRPr="003A4840">
        <w:rPr>
          <w:sz w:val="22"/>
          <w:szCs w:val="22"/>
        </w:rPr>
        <w:t>AAAS</w:t>
      </w:r>
      <w:r w:rsidR="00860054">
        <w:rPr>
          <w:sz w:val="22"/>
          <w:szCs w:val="22"/>
        </w:rPr>
        <w:t>)</w:t>
      </w:r>
      <w:r w:rsidR="00C630C2" w:rsidRPr="003A4840">
        <w:rPr>
          <w:sz w:val="22"/>
          <w:szCs w:val="22"/>
        </w:rPr>
        <w:t xml:space="preserve"> publication </w:t>
      </w:r>
      <w:r w:rsidR="00C630C2" w:rsidRPr="003A4840">
        <w:rPr>
          <w:i/>
          <w:iCs/>
          <w:sz w:val="22"/>
          <w:szCs w:val="22"/>
        </w:rPr>
        <w:t>Vision and Change</w:t>
      </w:r>
      <w:r w:rsidR="00C630C2" w:rsidRPr="003A4840">
        <w:rPr>
          <w:iCs/>
          <w:sz w:val="22"/>
          <w:szCs w:val="22"/>
        </w:rPr>
        <w:t xml:space="preserve"> (2011)</w:t>
      </w:r>
      <w:r w:rsidR="00D0653F">
        <w:rPr>
          <w:iCs/>
          <w:sz w:val="22"/>
          <w:szCs w:val="22"/>
        </w:rPr>
        <w:t>,</w:t>
      </w:r>
      <w:r w:rsidR="00D0653F">
        <w:rPr>
          <w:sz w:val="22"/>
          <w:szCs w:val="22"/>
        </w:rPr>
        <w:t xml:space="preserve"> and</w:t>
      </w:r>
      <w:r w:rsidR="00C630C2" w:rsidRPr="003A4840">
        <w:rPr>
          <w:sz w:val="22"/>
          <w:szCs w:val="22"/>
        </w:rPr>
        <w:t xml:space="preserve"> the </w:t>
      </w:r>
      <w:r w:rsidR="00C630C2" w:rsidRPr="003A4840">
        <w:rPr>
          <w:i/>
          <w:iCs/>
          <w:sz w:val="22"/>
          <w:szCs w:val="22"/>
        </w:rPr>
        <w:t xml:space="preserve">Scientific Foundations for Future </w:t>
      </w:r>
      <w:r w:rsidR="00C630C2" w:rsidRPr="00D0653F">
        <w:rPr>
          <w:i/>
          <w:iCs/>
          <w:sz w:val="22"/>
          <w:szCs w:val="22"/>
        </w:rPr>
        <w:t xml:space="preserve">Physicians </w:t>
      </w:r>
      <w:r w:rsidR="00C630C2" w:rsidRPr="00D0653F">
        <w:rPr>
          <w:iCs/>
          <w:sz w:val="22"/>
          <w:szCs w:val="22"/>
        </w:rPr>
        <w:t>(AAMC</w:t>
      </w:r>
      <w:r w:rsidR="00265BE0">
        <w:rPr>
          <w:iCs/>
          <w:sz w:val="22"/>
          <w:szCs w:val="22"/>
        </w:rPr>
        <w:t xml:space="preserve"> and </w:t>
      </w:r>
      <w:r w:rsidR="00D93E13">
        <w:rPr>
          <w:iCs/>
          <w:sz w:val="22"/>
          <w:szCs w:val="22"/>
        </w:rPr>
        <w:t>HHMI</w:t>
      </w:r>
      <w:r w:rsidR="00C630C2" w:rsidRPr="00D0653F">
        <w:rPr>
          <w:iCs/>
          <w:sz w:val="22"/>
          <w:szCs w:val="22"/>
        </w:rPr>
        <w:t>, 2009)</w:t>
      </w:r>
      <w:r w:rsidR="00D0653F">
        <w:rPr>
          <w:iCs/>
          <w:sz w:val="22"/>
          <w:szCs w:val="22"/>
        </w:rPr>
        <w:t xml:space="preserve"> </w:t>
      </w:r>
      <w:r w:rsidR="00C630C2" w:rsidRPr="00D0653F">
        <w:rPr>
          <w:sz w:val="22"/>
          <w:szCs w:val="22"/>
        </w:rPr>
        <w:t>identify overlapping science practices as key to postsecondary</w:t>
      </w:r>
      <w:r w:rsidR="000149BD">
        <w:rPr>
          <w:sz w:val="22"/>
          <w:szCs w:val="22"/>
        </w:rPr>
        <w:t xml:space="preserve"> opportunities.</w:t>
      </w:r>
    </w:p>
    <w:p w:rsidR="004C1A01" w:rsidRDefault="004C1A01" w:rsidP="00C630C2">
      <w:pPr>
        <w:widowControl w:val="0"/>
        <w:autoSpaceDE w:val="0"/>
        <w:autoSpaceDN w:val="0"/>
        <w:adjustRightInd w:val="0"/>
        <w:rPr>
          <w:sz w:val="22"/>
          <w:szCs w:val="22"/>
        </w:rPr>
      </w:pPr>
    </w:p>
    <w:p w:rsidR="00091EA4" w:rsidRDefault="00091EA4" w:rsidP="0037363D">
      <w:pPr>
        <w:pStyle w:val="SectionMainText"/>
      </w:pPr>
      <w:r>
        <w:t xml:space="preserve">Students’ </w:t>
      </w:r>
      <w:r w:rsidR="00EB60F6">
        <w:t>pre</w:t>
      </w:r>
      <w:r w:rsidR="000238E1">
        <w:t>-K</w:t>
      </w:r>
      <w:r w:rsidR="00EB60F6">
        <w:t>–</w:t>
      </w:r>
      <w:r w:rsidR="000238E1">
        <w:t xml:space="preserve">12 </w:t>
      </w:r>
      <w:r>
        <w:t xml:space="preserve">STE experience should encourage and facilitate </w:t>
      </w:r>
      <w:r w:rsidR="000238E1">
        <w:t xml:space="preserve">active engagement, relevant contexts, rigorous expectations, and coherence </w:t>
      </w:r>
      <w:r>
        <w:t xml:space="preserve">to prepare them for the </w:t>
      </w:r>
      <w:r w:rsidR="000238E1">
        <w:t xml:space="preserve">range of </w:t>
      </w:r>
      <w:r>
        <w:t xml:space="preserve">careers </w:t>
      </w:r>
      <w:r w:rsidR="000238E1">
        <w:t xml:space="preserve">that now </w:t>
      </w:r>
      <w:r>
        <w:t xml:space="preserve">require some scientific </w:t>
      </w:r>
      <w:r w:rsidR="000238E1">
        <w:t xml:space="preserve">and </w:t>
      </w:r>
      <w:r>
        <w:t xml:space="preserve">technical preparation, and to increase students’ interest in and consideration of STEM-specific careers. </w:t>
      </w:r>
    </w:p>
    <w:p w:rsidR="00091EA4" w:rsidRDefault="00091EA4" w:rsidP="0037363D">
      <w:pPr>
        <w:pStyle w:val="SectionMainText"/>
      </w:pPr>
    </w:p>
    <w:p w:rsidR="00BA34B2" w:rsidRPr="00BA34B2" w:rsidRDefault="00860054" w:rsidP="00844886">
      <w:pPr>
        <w:pStyle w:val="Heading4"/>
        <w:rPr>
          <w:snapToGrid/>
        </w:rPr>
      </w:pPr>
      <w:r>
        <w:rPr>
          <w:snapToGrid/>
        </w:rPr>
        <w:t>Massachusetts’ Definition of College and Career R</w:t>
      </w:r>
      <w:r w:rsidR="00BA34B2" w:rsidRPr="00BA34B2">
        <w:rPr>
          <w:snapToGrid/>
        </w:rPr>
        <w:t>eadiness</w:t>
      </w:r>
    </w:p>
    <w:p w:rsidR="00BA34B2" w:rsidRDefault="00BA34B2" w:rsidP="00BA34B2">
      <w:pPr>
        <w:pStyle w:val="SectionMainText"/>
        <w:rPr>
          <w:szCs w:val="22"/>
        </w:rPr>
      </w:pPr>
      <w:r>
        <w:rPr>
          <w:szCs w:val="22"/>
        </w:rPr>
        <w:t>The Massachusetts definition for college and career readiness (</w:t>
      </w:r>
      <w:hyperlink r:id="rId26" w:history="1">
        <w:r w:rsidRPr="00207A1F">
          <w:rPr>
            <w:rStyle w:val="Hyperlink"/>
            <w:szCs w:val="22"/>
          </w:rPr>
          <w:t>www.doe.mass.edu/ccr/</w:t>
        </w:r>
      </w:hyperlink>
      <w:r>
        <w:rPr>
          <w:szCs w:val="22"/>
        </w:rPr>
        <w:t>) includes subject-spec</w:t>
      </w:r>
      <w:r w:rsidR="002E2C8E">
        <w:rPr>
          <w:szCs w:val="22"/>
        </w:rPr>
        <w:t>ific components that articulate</w:t>
      </w:r>
      <w:r>
        <w:rPr>
          <w:szCs w:val="22"/>
        </w:rPr>
        <w:t xml:space="preserve"> essential learning competencies (for mathematics and English language arts, currently). The essential competencies for </w:t>
      </w:r>
      <w:r w:rsidR="009C3C24">
        <w:rPr>
          <w:szCs w:val="22"/>
        </w:rPr>
        <w:t>STE</w:t>
      </w:r>
      <w:r>
        <w:rPr>
          <w:szCs w:val="22"/>
        </w:rPr>
        <w:t>, developed during the standards revision process with input from many stakeholders, define the STE component:</w:t>
      </w:r>
    </w:p>
    <w:p w:rsidR="00BA34B2" w:rsidRDefault="00BA34B2" w:rsidP="00BA34B2">
      <w:pPr>
        <w:pStyle w:val="SectionMainText"/>
        <w:rPr>
          <w:szCs w:val="22"/>
        </w:rPr>
      </w:pPr>
    </w:p>
    <w:p w:rsidR="00BA34B2" w:rsidRPr="00844886" w:rsidRDefault="00BA34B2" w:rsidP="00844886">
      <w:pPr>
        <w:pStyle w:val="BlockText"/>
        <w:spacing w:after="120"/>
      </w:pPr>
      <w:r w:rsidRPr="00844886">
        <w:t>Essential Competencies: Learning</w:t>
      </w:r>
    </w:p>
    <w:p w:rsidR="00BA34B2" w:rsidRPr="00844886" w:rsidRDefault="00BA34B2" w:rsidP="00844886">
      <w:pPr>
        <w:pStyle w:val="BlockText"/>
        <w:spacing w:after="120"/>
      </w:pPr>
      <w:r w:rsidRPr="00844886">
        <w:t>Students who are college and career ready in Science and Technology/Engineering will demonstrate the academic knowledge, skills, and practices necessary to enter into and succeed in entry-level, credit-bearing science, engineering or technical courses; certificate or workplace training programs requiring an equivalent level of science; or a comparable entry-level science or technical course at the institution. College and career ready students in Science and Technology/Engineering will be academically prepared to:</w:t>
      </w:r>
    </w:p>
    <w:p w:rsidR="00A9443D" w:rsidRPr="00844886" w:rsidRDefault="00BA34B2" w:rsidP="0077792D">
      <w:pPr>
        <w:pStyle w:val="SectionMainText"/>
        <w:numPr>
          <w:ilvl w:val="0"/>
          <w:numId w:val="4"/>
        </w:numPr>
        <w:ind w:left="907" w:right="720" w:hanging="187"/>
        <w:rPr>
          <w:sz w:val="20"/>
        </w:rPr>
      </w:pPr>
      <w:r w:rsidRPr="00844886">
        <w:rPr>
          <w:sz w:val="20"/>
        </w:rPr>
        <w:t>Analyze scientific phenomena and solve technical problems in real-world contexts using relevant science and engineering practices and disciplinary core ideas.</w:t>
      </w:r>
    </w:p>
    <w:p w:rsidR="00A9443D" w:rsidRPr="00844886" w:rsidRDefault="00BA34B2" w:rsidP="0077792D">
      <w:pPr>
        <w:pStyle w:val="SectionMainText"/>
        <w:numPr>
          <w:ilvl w:val="0"/>
          <w:numId w:val="4"/>
        </w:numPr>
        <w:ind w:left="907" w:right="720" w:hanging="187"/>
        <w:rPr>
          <w:sz w:val="20"/>
        </w:rPr>
      </w:pPr>
      <w:r w:rsidRPr="00844886">
        <w:rPr>
          <w:sz w:val="20"/>
        </w:rPr>
        <w:t>Use appropriate scientific and technical reasoning to support, critique, and communicate scientific and technical claims and decisions.</w:t>
      </w:r>
    </w:p>
    <w:p w:rsidR="00A9443D" w:rsidRPr="00844886" w:rsidRDefault="00BA34B2" w:rsidP="0077792D">
      <w:pPr>
        <w:pStyle w:val="SectionMainText"/>
        <w:numPr>
          <w:ilvl w:val="0"/>
          <w:numId w:val="4"/>
        </w:numPr>
        <w:ind w:left="907" w:right="720" w:hanging="187"/>
        <w:rPr>
          <w:sz w:val="20"/>
        </w:rPr>
      </w:pPr>
      <w:r w:rsidRPr="00844886">
        <w:rPr>
          <w:sz w:val="20"/>
        </w:rPr>
        <w:t>Appropriately apply relevant mathematics in scientific and technical contexts.</w:t>
      </w:r>
    </w:p>
    <w:p w:rsidR="00BA34B2" w:rsidRPr="00010226" w:rsidRDefault="00BA34B2" w:rsidP="00BA34B2">
      <w:pPr>
        <w:pStyle w:val="SectionMainText"/>
        <w:rPr>
          <w:i/>
          <w:szCs w:val="22"/>
        </w:rPr>
      </w:pPr>
    </w:p>
    <w:p w:rsidR="00E068C1" w:rsidRPr="007C4FCE" w:rsidRDefault="00E068C1" w:rsidP="00844886">
      <w:pPr>
        <w:pStyle w:val="Heading4"/>
        <w:rPr>
          <w:snapToGrid/>
        </w:rPr>
      </w:pPr>
      <w:r w:rsidRPr="007C4FCE">
        <w:rPr>
          <w:snapToGrid/>
        </w:rPr>
        <w:t>Summary</w:t>
      </w:r>
    </w:p>
    <w:p w:rsidR="00E068C1" w:rsidRPr="00952D5A" w:rsidRDefault="00BA34B2" w:rsidP="00E068C1">
      <w:pPr>
        <w:widowControl w:val="0"/>
        <w:autoSpaceDE w:val="0"/>
        <w:autoSpaceDN w:val="0"/>
        <w:adjustRightInd w:val="0"/>
        <w:rPr>
          <w:color w:val="000000"/>
          <w:sz w:val="22"/>
          <w:szCs w:val="22"/>
        </w:rPr>
      </w:pPr>
      <w:r w:rsidRPr="00952D5A">
        <w:rPr>
          <w:color w:val="000000"/>
          <w:sz w:val="22"/>
          <w:szCs w:val="22"/>
        </w:rPr>
        <w:t xml:space="preserve">A student’s ability to engage in scientific and technical reasoning through relevant experience </w:t>
      </w:r>
      <w:r w:rsidR="00E068C1" w:rsidRPr="00952D5A">
        <w:rPr>
          <w:color w:val="000000"/>
          <w:sz w:val="22"/>
          <w:szCs w:val="22"/>
        </w:rPr>
        <w:t xml:space="preserve">results in better understanding of science and engineering, increased mastery of sophisticated subject matter, a better ability to explain the world, and increased interest in STEM fields. </w:t>
      </w:r>
      <w:r>
        <w:rPr>
          <w:color w:val="000000"/>
          <w:sz w:val="22"/>
          <w:szCs w:val="22"/>
        </w:rPr>
        <w:t xml:space="preserve">These are key outcomes for </w:t>
      </w:r>
      <w:r w:rsidR="00E068C1" w:rsidRPr="00952D5A">
        <w:rPr>
          <w:color w:val="000000"/>
          <w:sz w:val="22"/>
          <w:szCs w:val="22"/>
        </w:rPr>
        <w:t xml:space="preserve">successful engagement in civic, college, or career contexts. </w:t>
      </w:r>
    </w:p>
    <w:p w:rsidR="00E068C1" w:rsidRPr="00C630C2" w:rsidRDefault="00E068C1" w:rsidP="00E068C1">
      <w:pPr>
        <w:widowControl w:val="0"/>
        <w:autoSpaceDE w:val="0"/>
        <w:autoSpaceDN w:val="0"/>
        <w:adjustRightInd w:val="0"/>
        <w:rPr>
          <w:color w:val="000000"/>
          <w:sz w:val="22"/>
          <w:szCs w:val="22"/>
          <w:highlight w:val="yellow"/>
        </w:rPr>
      </w:pPr>
    </w:p>
    <w:p w:rsidR="00C630C2" w:rsidRPr="00952D5A" w:rsidRDefault="00C630C2" w:rsidP="00844886">
      <w:pPr>
        <w:pStyle w:val="Heading3"/>
      </w:pPr>
      <w:r w:rsidRPr="00952D5A">
        <w:t>Key Features of the STE Standards to Promote the Vision</w:t>
      </w:r>
    </w:p>
    <w:p w:rsidR="00C630C2" w:rsidRPr="00127357" w:rsidRDefault="00E068C1" w:rsidP="00C630C2">
      <w:pPr>
        <w:pStyle w:val="SectionMainText"/>
        <w:rPr>
          <w:szCs w:val="22"/>
        </w:rPr>
      </w:pPr>
      <w:r>
        <w:rPr>
          <w:szCs w:val="22"/>
        </w:rPr>
        <w:t>T</w:t>
      </w:r>
      <w:r w:rsidR="00C630C2" w:rsidRPr="00127357">
        <w:rPr>
          <w:szCs w:val="22"/>
        </w:rPr>
        <w:t xml:space="preserve">he </w:t>
      </w:r>
      <w:r w:rsidR="009F7BD7">
        <w:rPr>
          <w:szCs w:val="22"/>
        </w:rPr>
        <w:t>s</w:t>
      </w:r>
      <w:r w:rsidR="00C630C2">
        <w:rPr>
          <w:szCs w:val="22"/>
        </w:rPr>
        <w:t xml:space="preserve">cience and </w:t>
      </w:r>
      <w:r w:rsidR="009F7BD7">
        <w:rPr>
          <w:szCs w:val="22"/>
        </w:rPr>
        <w:t>technology/e</w:t>
      </w:r>
      <w:r w:rsidR="00C630C2">
        <w:rPr>
          <w:szCs w:val="22"/>
        </w:rPr>
        <w:t xml:space="preserve">ngineering </w:t>
      </w:r>
      <w:r w:rsidR="00C630C2" w:rsidRPr="00127357">
        <w:rPr>
          <w:szCs w:val="22"/>
        </w:rPr>
        <w:t xml:space="preserve">standards are intended to drive </w:t>
      </w:r>
      <w:r>
        <w:rPr>
          <w:szCs w:val="22"/>
        </w:rPr>
        <w:t xml:space="preserve">engaging, relevant, rigorous, and </w:t>
      </w:r>
      <w:r w:rsidR="00C630C2" w:rsidRPr="00127357">
        <w:rPr>
          <w:szCs w:val="22"/>
        </w:rPr>
        <w:t>coher</w:t>
      </w:r>
      <w:r>
        <w:rPr>
          <w:szCs w:val="22"/>
        </w:rPr>
        <w:t xml:space="preserve">ent </w:t>
      </w:r>
      <w:r w:rsidR="00C630C2" w:rsidRPr="00127357">
        <w:rPr>
          <w:szCs w:val="22"/>
        </w:rPr>
        <w:t xml:space="preserve">instruction that </w:t>
      </w:r>
      <w:r w:rsidR="00C630C2">
        <w:rPr>
          <w:szCs w:val="22"/>
        </w:rPr>
        <w:t>emphasizes</w:t>
      </w:r>
      <w:r w:rsidR="00C630C2" w:rsidRPr="00127357">
        <w:rPr>
          <w:szCs w:val="22"/>
        </w:rPr>
        <w:t xml:space="preserve"> student mastery </w:t>
      </w:r>
      <w:r w:rsidR="00C630C2">
        <w:rPr>
          <w:szCs w:val="22"/>
        </w:rPr>
        <w:t xml:space="preserve">of both disciplinary core ideas (concepts) </w:t>
      </w:r>
      <w:r w:rsidR="00C630C2" w:rsidRPr="00127357">
        <w:rPr>
          <w:szCs w:val="22"/>
        </w:rPr>
        <w:t xml:space="preserve">and </w:t>
      </w:r>
      <w:r w:rsidR="00C630C2">
        <w:rPr>
          <w:szCs w:val="22"/>
        </w:rPr>
        <w:t>application of science and engineering practices (skills)</w:t>
      </w:r>
      <w:r>
        <w:rPr>
          <w:szCs w:val="22"/>
        </w:rPr>
        <w:t xml:space="preserve"> to support student readiness for citizenship, college, and careers. The STE</w:t>
      </w:r>
      <w:r w:rsidR="00C630C2">
        <w:rPr>
          <w:szCs w:val="22"/>
        </w:rPr>
        <w:t xml:space="preserve"> </w:t>
      </w:r>
      <w:r w:rsidR="00C630C2" w:rsidRPr="00127357">
        <w:rPr>
          <w:szCs w:val="22"/>
        </w:rPr>
        <w:t xml:space="preserve">standards </w:t>
      </w:r>
      <w:r w:rsidR="00C630C2">
        <w:rPr>
          <w:szCs w:val="22"/>
        </w:rPr>
        <w:t xml:space="preserve">embody </w:t>
      </w:r>
      <w:r w:rsidR="00C630C2" w:rsidRPr="00127357">
        <w:rPr>
          <w:szCs w:val="22"/>
        </w:rPr>
        <w:t xml:space="preserve">several key </w:t>
      </w:r>
      <w:r w:rsidR="00C630C2">
        <w:rPr>
          <w:szCs w:val="22"/>
        </w:rPr>
        <w:t xml:space="preserve">features to support this goal, including </w:t>
      </w:r>
      <w:r w:rsidR="00C630C2" w:rsidRPr="00127357">
        <w:rPr>
          <w:szCs w:val="22"/>
        </w:rPr>
        <w:t xml:space="preserve">a number of </w:t>
      </w:r>
      <w:r w:rsidR="00C630C2">
        <w:rPr>
          <w:szCs w:val="22"/>
        </w:rPr>
        <w:t>features</w:t>
      </w:r>
      <w:r w:rsidR="00C630C2" w:rsidRPr="00BE179B">
        <w:rPr>
          <w:szCs w:val="22"/>
        </w:rPr>
        <w:t xml:space="preserve"> consistent with </w:t>
      </w:r>
      <w:r w:rsidR="00A2165D" w:rsidRPr="00844886">
        <w:rPr>
          <w:szCs w:val="22"/>
        </w:rPr>
        <w:t>Massachusetts’ mathematics and English language arts (ELA) standards</w:t>
      </w:r>
      <w:r w:rsidR="00C630C2" w:rsidRPr="00BE179B">
        <w:rPr>
          <w:szCs w:val="22"/>
        </w:rPr>
        <w:t>:</w:t>
      </w:r>
    </w:p>
    <w:p w:rsidR="00C630C2" w:rsidRPr="00127357" w:rsidRDefault="00C630C2" w:rsidP="00C630C2">
      <w:pPr>
        <w:pStyle w:val="SectionMainText"/>
        <w:rPr>
          <w:szCs w:val="22"/>
        </w:rPr>
      </w:pPr>
    </w:p>
    <w:p w:rsidR="00C630C2" w:rsidRPr="00127357" w:rsidRDefault="000D7DE8" w:rsidP="0077792D">
      <w:pPr>
        <w:pStyle w:val="SectionMainText"/>
        <w:keepNext/>
        <w:numPr>
          <w:ilvl w:val="0"/>
          <w:numId w:val="3"/>
        </w:numPr>
        <w:ind w:left="360"/>
        <w:rPr>
          <w:i/>
          <w:szCs w:val="22"/>
        </w:rPr>
      </w:pPr>
      <w:r>
        <w:rPr>
          <w:i/>
          <w:szCs w:val="22"/>
        </w:rPr>
        <w:lastRenderedPageBreak/>
        <w:t>The standards f</w:t>
      </w:r>
      <w:r w:rsidR="00C630C2">
        <w:rPr>
          <w:i/>
          <w:szCs w:val="22"/>
        </w:rPr>
        <w:t>ocus on conceptual</w:t>
      </w:r>
      <w:r w:rsidR="00C630C2" w:rsidRPr="00127357">
        <w:rPr>
          <w:i/>
          <w:szCs w:val="22"/>
        </w:rPr>
        <w:t xml:space="preserve"> understanding and application of concepts. </w:t>
      </w:r>
    </w:p>
    <w:p w:rsidR="00C630C2" w:rsidRPr="00127357" w:rsidRDefault="00C630C2" w:rsidP="00844886">
      <w:pPr>
        <w:pStyle w:val="SectionMainText"/>
        <w:spacing w:after="120"/>
        <w:ind w:left="360"/>
        <w:rPr>
          <w:szCs w:val="22"/>
        </w:rPr>
      </w:pPr>
      <w:r w:rsidRPr="00127357">
        <w:rPr>
          <w:szCs w:val="22"/>
        </w:rPr>
        <w:t xml:space="preserve">The standards are focused on a </w:t>
      </w:r>
      <w:r>
        <w:rPr>
          <w:szCs w:val="22"/>
        </w:rPr>
        <w:t>limited</w:t>
      </w:r>
      <w:r w:rsidRPr="00127357">
        <w:rPr>
          <w:szCs w:val="22"/>
        </w:rPr>
        <w:t xml:space="preserve"> set of disciplinary core ideas that build </w:t>
      </w:r>
      <w:r>
        <w:rPr>
          <w:szCs w:val="22"/>
        </w:rPr>
        <w:t>across grades and lead to conceptual</w:t>
      </w:r>
      <w:r w:rsidRPr="00127357">
        <w:rPr>
          <w:szCs w:val="22"/>
        </w:rPr>
        <w:t xml:space="preserve"> understanding and application of concepts. The</w:t>
      </w:r>
      <w:r w:rsidR="00AC1A89">
        <w:rPr>
          <w:szCs w:val="22"/>
        </w:rPr>
        <w:t>y</w:t>
      </w:r>
      <w:r w:rsidRPr="00127357">
        <w:rPr>
          <w:szCs w:val="22"/>
        </w:rPr>
        <w:t xml:space="preserve"> are written to both articulate the broad concepts </w:t>
      </w:r>
      <w:r w:rsidRPr="00127357">
        <w:rPr>
          <w:i/>
          <w:szCs w:val="22"/>
        </w:rPr>
        <w:t xml:space="preserve">and </w:t>
      </w:r>
      <w:r w:rsidRPr="00127357">
        <w:rPr>
          <w:szCs w:val="22"/>
        </w:rPr>
        <w:t xml:space="preserve">key components that specify expected learning. </w:t>
      </w:r>
      <w:r>
        <w:rPr>
          <w:szCs w:val="22"/>
        </w:rPr>
        <w:t>In particular, the disciplinary core ideas emphasize the principles students need to analyze and explain natural phenomena and designed systems they experience in the world.</w:t>
      </w:r>
    </w:p>
    <w:p w:rsidR="00C630C2" w:rsidRPr="00860054" w:rsidRDefault="00C630C2" w:rsidP="0077792D">
      <w:pPr>
        <w:pStyle w:val="SectionMainText"/>
        <w:numPr>
          <w:ilvl w:val="0"/>
          <w:numId w:val="3"/>
        </w:numPr>
        <w:ind w:left="360"/>
        <w:rPr>
          <w:i/>
          <w:szCs w:val="22"/>
        </w:rPr>
      </w:pPr>
      <w:r w:rsidRPr="00860054">
        <w:rPr>
          <w:i/>
          <w:szCs w:val="22"/>
        </w:rPr>
        <w:t>Integration of disciplinary core ideas and practices reflect</w:t>
      </w:r>
      <w:r w:rsidR="000D7DE8">
        <w:rPr>
          <w:i/>
          <w:szCs w:val="22"/>
        </w:rPr>
        <w:t>s</w:t>
      </w:r>
      <w:r w:rsidRPr="00860054">
        <w:rPr>
          <w:i/>
          <w:szCs w:val="22"/>
        </w:rPr>
        <w:t xml:space="preserve"> the interconnected nature of science and engineering. </w:t>
      </w:r>
    </w:p>
    <w:p w:rsidR="00C630C2" w:rsidRPr="00860054" w:rsidRDefault="00C630C2" w:rsidP="00844886">
      <w:pPr>
        <w:pStyle w:val="ListParagraph"/>
        <w:widowControl w:val="0"/>
        <w:autoSpaceDE w:val="0"/>
        <w:autoSpaceDN w:val="0"/>
        <w:adjustRightInd w:val="0"/>
        <w:spacing w:after="120"/>
        <w:ind w:left="360"/>
        <w:rPr>
          <w:color w:val="000000"/>
          <w:sz w:val="22"/>
          <w:szCs w:val="22"/>
        </w:rPr>
      </w:pPr>
      <w:r w:rsidRPr="00860054">
        <w:rPr>
          <w:color w:val="000000"/>
          <w:sz w:val="22"/>
          <w:szCs w:val="22"/>
        </w:rPr>
        <w:t xml:space="preserve">The standards integrate disciplinary core ideas with scientific and engineering practices. The integration of disciplinary core ideas and practices reflects how science and engineering </w:t>
      </w:r>
      <w:r w:rsidR="00AC1A89">
        <w:rPr>
          <w:color w:val="000000"/>
          <w:sz w:val="22"/>
          <w:szCs w:val="22"/>
        </w:rPr>
        <w:t>are</w:t>
      </w:r>
      <w:r w:rsidR="00AC1A89" w:rsidRPr="00860054">
        <w:rPr>
          <w:color w:val="000000"/>
          <w:sz w:val="22"/>
          <w:szCs w:val="22"/>
        </w:rPr>
        <w:t xml:space="preserve"> </w:t>
      </w:r>
      <w:r w:rsidRPr="00860054">
        <w:rPr>
          <w:color w:val="000000"/>
          <w:sz w:val="22"/>
          <w:szCs w:val="22"/>
        </w:rPr>
        <w:t xml:space="preserve">applied and practiced every day. </w:t>
      </w:r>
      <w:r w:rsidR="00AC1A89">
        <w:rPr>
          <w:color w:val="000000"/>
          <w:sz w:val="22"/>
          <w:szCs w:val="22"/>
        </w:rPr>
        <w:t>It</w:t>
      </w:r>
      <w:r w:rsidR="00AC1A89" w:rsidRPr="00860054">
        <w:rPr>
          <w:color w:val="000000"/>
          <w:sz w:val="22"/>
          <w:szCs w:val="22"/>
        </w:rPr>
        <w:t xml:space="preserve"> </w:t>
      </w:r>
      <w:r w:rsidRPr="00860054">
        <w:rPr>
          <w:color w:val="000000"/>
          <w:sz w:val="22"/>
          <w:szCs w:val="22"/>
        </w:rPr>
        <w:t xml:space="preserve">is shown to enhance student learning of both and results in rigorous learning expectations aligned with similar expectations in mathematics and </w:t>
      </w:r>
      <w:r w:rsidR="00AC1A89">
        <w:rPr>
          <w:color w:val="000000"/>
          <w:sz w:val="22"/>
          <w:szCs w:val="22"/>
        </w:rPr>
        <w:t>ELA</w:t>
      </w:r>
      <w:r w:rsidRPr="00860054">
        <w:rPr>
          <w:color w:val="000000"/>
          <w:sz w:val="22"/>
          <w:szCs w:val="22"/>
        </w:rPr>
        <w:t xml:space="preserve"> standards.</w:t>
      </w:r>
    </w:p>
    <w:p w:rsidR="00C630C2" w:rsidRPr="00127357" w:rsidRDefault="000D7DE8" w:rsidP="0077792D">
      <w:pPr>
        <w:pStyle w:val="SectionMainText"/>
        <w:numPr>
          <w:ilvl w:val="0"/>
          <w:numId w:val="3"/>
        </w:numPr>
        <w:ind w:left="360"/>
        <w:rPr>
          <w:i/>
          <w:szCs w:val="22"/>
        </w:rPr>
      </w:pPr>
      <w:r>
        <w:rPr>
          <w:i/>
          <w:szCs w:val="22"/>
        </w:rPr>
        <w:t>The standards emphasize p</w:t>
      </w:r>
      <w:r w:rsidR="00860054">
        <w:rPr>
          <w:i/>
          <w:szCs w:val="22"/>
        </w:rPr>
        <w:t>reparation for post</w:t>
      </w:r>
      <w:r w:rsidR="00C630C2" w:rsidRPr="00127357">
        <w:rPr>
          <w:i/>
          <w:szCs w:val="22"/>
        </w:rPr>
        <w:t xml:space="preserve">secondary success </w:t>
      </w:r>
      <w:r w:rsidR="00213A18">
        <w:rPr>
          <w:i/>
          <w:szCs w:val="22"/>
        </w:rPr>
        <w:t>for citizenship,</w:t>
      </w:r>
      <w:r w:rsidR="00C630C2" w:rsidRPr="00127357">
        <w:rPr>
          <w:i/>
          <w:szCs w:val="22"/>
        </w:rPr>
        <w:t xml:space="preserve"> college</w:t>
      </w:r>
      <w:r w:rsidR="00213A18">
        <w:rPr>
          <w:i/>
          <w:szCs w:val="22"/>
        </w:rPr>
        <w:t>,</w:t>
      </w:r>
      <w:r w:rsidR="00C630C2" w:rsidRPr="00127357">
        <w:rPr>
          <w:i/>
          <w:szCs w:val="22"/>
        </w:rPr>
        <w:t xml:space="preserve"> and careers.</w:t>
      </w:r>
    </w:p>
    <w:p w:rsidR="00C630C2" w:rsidRPr="00127357" w:rsidRDefault="00C630C2" w:rsidP="00844886">
      <w:pPr>
        <w:pStyle w:val="SectionMainText"/>
        <w:spacing w:after="120"/>
        <w:ind w:left="360"/>
        <w:rPr>
          <w:szCs w:val="22"/>
        </w:rPr>
      </w:pPr>
      <w:r>
        <w:rPr>
          <w:szCs w:val="22"/>
        </w:rPr>
        <w:t xml:space="preserve">The standards include science and engineering practices necessary to engage in scientific and technical reasoning, a key aspect of </w:t>
      </w:r>
      <w:r w:rsidR="00213A18">
        <w:rPr>
          <w:szCs w:val="22"/>
        </w:rPr>
        <w:t xml:space="preserve">civic participation as well as </w:t>
      </w:r>
      <w:r>
        <w:rPr>
          <w:szCs w:val="22"/>
        </w:rPr>
        <w:t xml:space="preserve">college and career readiness. </w:t>
      </w:r>
      <w:r w:rsidRPr="00127357">
        <w:rPr>
          <w:szCs w:val="22"/>
        </w:rPr>
        <w:t xml:space="preserve">The standards articulate </w:t>
      </w:r>
      <w:r>
        <w:rPr>
          <w:szCs w:val="22"/>
        </w:rPr>
        <w:t>core ideas and practices</w:t>
      </w:r>
      <w:r w:rsidRPr="00127357">
        <w:rPr>
          <w:szCs w:val="22"/>
        </w:rPr>
        <w:t xml:space="preserve"> students need to succeed in entry-level, credit-bearing science, engineering</w:t>
      </w:r>
      <w:r>
        <w:rPr>
          <w:szCs w:val="22"/>
        </w:rPr>
        <w:t>,</w:t>
      </w:r>
      <w:r w:rsidRPr="00127357">
        <w:rPr>
          <w:szCs w:val="22"/>
        </w:rPr>
        <w:t xml:space="preserve"> or technical courses in college or university; certificate or workplace training programs requiring an e</w:t>
      </w:r>
      <w:r>
        <w:rPr>
          <w:szCs w:val="22"/>
        </w:rPr>
        <w:t xml:space="preserve">quivalent level of science; or </w:t>
      </w:r>
      <w:r w:rsidRPr="00127357">
        <w:rPr>
          <w:szCs w:val="22"/>
        </w:rPr>
        <w:t xml:space="preserve">comparable entry-level science or technical courses, as well as jobs and postsecondary opportunities that require scientific and technical proficiency to earn a living wage. </w:t>
      </w:r>
    </w:p>
    <w:p w:rsidR="00C630C2" w:rsidRPr="00127357" w:rsidRDefault="009C3C24" w:rsidP="0077792D">
      <w:pPr>
        <w:pStyle w:val="SectionMainText"/>
        <w:numPr>
          <w:ilvl w:val="0"/>
          <w:numId w:val="3"/>
        </w:numPr>
        <w:ind w:left="360"/>
        <w:rPr>
          <w:i/>
          <w:szCs w:val="22"/>
        </w:rPr>
      </w:pPr>
      <w:r>
        <w:rPr>
          <w:i/>
          <w:szCs w:val="22"/>
        </w:rPr>
        <w:t>STE</w:t>
      </w:r>
      <w:r w:rsidR="00C630C2" w:rsidRPr="00127357">
        <w:rPr>
          <w:i/>
          <w:szCs w:val="22"/>
        </w:rPr>
        <w:t xml:space="preserve"> </w:t>
      </w:r>
      <w:r w:rsidR="00C630C2">
        <w:rPr>
          <w:i/>
          <w:szCs w:val="22"/>
        </w:rPr>
        <w:t xml:space="preserve">core ideas </w:t>
      </w:r>
      <w:r w:rsidR="00C630C2" w:rsidRPr="00127357">
        <w:rPr>
          <w:i/>
          <w:szCs w:val="22"/>
        </w:rPr>
        <w:t>and practices pro</w:t>
      </w:r>
      <w:r w:rsidR="00C630C2">
        <w:rPr>
          <w:i/>
          <w:szCs w:val="22"/>
        </w:rPr>
        <w:t xml:space="preserve">gress coherently from </w:t>
      </w:r>
      <w:r w:rsidR="00AC1A89">
        <w:rPr>
          <w:i/>
          <w:szCs w:val="22"/>
        </w:rPr>
        <w:t>pre</w:t>
      </w:r>
      <w:r w:rsidR="00C630C2">
        <w:rPr>
          <w:i/>
          <w:szCs w:val="22"/>
        </w:rPr>
        <w:t xml:space="preserve">-K to </w:t>
      </w:r>
      <w:r w:rsidR="00AC1A89">
        <w:rPr>
          <w:i/>
          <w:szCs w:val="22"/>
        </w:rPr>
        <w:t>high s</w:t>
      </w:r>
      <w:r w:rsidR="00AC1A89" w:rsidRPr="00127357">
        <w:rPr>
          <w:i/>
          <w:szCs w:val="22"/>
        </w:rPr>
        <w:t>chool</w:t>
      </w:r>
      <w:r w:rsidR="00C630C2" w:rsidRPr="00127357">
        <w:rPr>
          <w:i/>
          <w:szCs w:val="22"/>
        </w:rPr>
        <w:t xml:space="preserve">. </w:t>
      </w:r>
    </w:p>
    <w:p w:rsidR="00C630C2" w:rsidRPr="00127357" w:rsidRDefault="00C630C2" w:rsidP="00844886">
      <w:pPr>
        <w:pStyle w:val="SectionMainText"/>
        <w:spacing w:after="120"/>
        <w:ind w:left="360"/>
        <w:rPr>
          <w:szCs w:val="22"/>
        </w:rPr>
      </w:pPr>
      <w:r w:rsidRPr="00127357">
        <w:rPr>
          <w:szCs w:val="22"/>
        </w:rPr>
        <w:t xml:space="preserve">The standards emphasize a focused and coherent progression of </w:t>
      </w:r>
      <w:r>
        <w:rPr>
          <w:szCs w:val="22"/>
        </w:rPr>
        <w:t xml:space="preserve">concepts </w:t>
      </w:r>
      <w:r w:rsidRPr="00127357">
        <w:rPr>
          <w:szCs w:val="22"/>
        </w:rPr>
        <w:t xml:space="preserve">and skills from grade </w:t>
      </w:r>
      <w:r w:rsidR="00860054">
        <w:rPr>
          <w:szCs w:val="22"/>
        </w:rPr>
        <w:t>span</w:t>
      </w:r>
      <w:r w:rsidRPr="00127357">
        <w:rPr>
          <w:szCs w:val="22"/>
        </w:rPr>
        <w:t xml:space="preserve"> to grade </w:t>
      </w:r>
      <w:r w:rsidR="00860054">
        <w:rPr>
          <w:szCs w:val="22"/>
        </w:rPr>
        <w:t>span</w:t>
      </w:r>
      <w:r w:rsidRPr="00127357">
        <w:rPr>
          <w:szCs w:val="22"/>
        </w:rPr>
        <w:t>, allowing for a dynamic process of knowledge and skill building throughout a student’s scientific education. The progression gives students the opportunity to learn mor</w:t>
      </w:r>
      <w:r w:rsidR="00860054">
        <w:rPr>
          <w:szCs w:val="22"/>
        </w:rPr>
        <w:t>e sophisticated material and re</w:t>
      </w:r>
      <w:r w:rsidRPr="00127357">
        <w:rPr>
          <w:szCs w:val="22"/>
        </w:rPr>
        <w:t>conceptualize their understanding of how the natural and designed world</w:t>
      </w:r>
      <w:r>
        <w:rPr>
          <w:szCs w:val="22"/>
        </w:rPr>
        <w:t xml:space="preserve"> work</w:t>
      </w:r>
      <w:r w:rsidRPr="00127357">
        <w:rPr>
          <w:szCs w:val="22"/>
        </w:rPr>
        <w:t xml:space="preserve">, leading to the scientific and technical understanding </w:t>
      </w:r>
      <w:r>
        <w:rPr>
          <w:szCs w:val="22"/>
        </w:rPr>
        <w:t xml:space="preserve">and reasoning skills </w:t>
      </w:r>
      <w:r w:rsidR="00860054">
        <w:rPr>
          <w:szCs w:val="22"/>
        </w:rPr>
        <w:t>needed for post</w:t>
      </w:r>
      <w:r w:rsidRPr="00127357">
        <w:rPr>
          <w:szCs w:val="22"/>
        </w:rPr>
        <w:t xml:space="preserve">secondary success. </w:t>
      </w:r>
    </w:p>
    <w:p w:rsidR="00C630C2" w:rsidRPr="00127357" w:rsidRDefault="00C630C2" w:rsidP="0077792D">
      <w:pPr>
        <w:pStyle w:val="SectionMainText"/>
        <w:numPr>
          <w:ilvl w:val="0"/>
          <w:numId w:val="3"/>
        </w:numPr>
        <w:ind w:left="360"/>
        <w:rPr>
          <w:i/>
          <w:szCs w:val="22"/>
        </w:rPr>
      </w:pPr>
      <w:r w:rsidRPr="00127357">
        <w:rPr>
          <w:i/>
          <w:szCs w:val="22"/>
        </w:rPr>
        <w:t xml:space="preserve">Each discipline is </w:t>
      </w:r>
      <w:r>
        <w:rPr>
          <w:i/>
          <w:szCs w:val="22"/>
        </w:rPr>
        <w:t xml:space="preserve">included in </w:t>
      </w:r>
      <w:r w:rsidRPr="00127357">
        <w:rPr>
          <w:i/>
          <w:szCs w:val="22"/>
        </w:rPr>
        <w:t>grade</w:t>
      </w:r>
      <w:r>
        <w:rPr>
          <w:i/>
          <w:szCs w:val="22"/>
        </w:rPr>
        <w:t xml:space="preserve">-level standards </w:t>
      </w:r>
      <w:r w:rsidR="00AC1A89">
        <w:rPr>
          <w:i/>
          <w:szCs w:val="22"/>
        </w:rPr>
        <w:t>for pre</w:t>
      </w:r>
      <w:r>
        <w:rPr>
          <w:i/>
          <w:szCs w:val="22"/>
        </w:rPr>
        <w:t xml:space="preserve">-K to </w:t>
      </w:r>
      <w:r w:rsidR="00956D97">
        <w:rPr>
          <w:i/>
          <w:szCs w:val="22"/>
        </w:rPr>
        <w:t>g</w:t>
      </w:r>
      <w:r w:rsidR="00956D97" w:rsidRPr="00127357">
        <w:rPr>
          <w:i/>
          <w:szCs w:val="22"/>
        </w:rPr>
        <w:t xml:space="preserve">rade </w:t>
      </w:r>
      <w:r w:rsidRPr="00127357">
        <w:rPr>
          <w:i/>
          <w:szCs w:val="22"/>
        </w:rPr>
        <w:t xml:space="preserve">8. </w:t>
      </w:r>
    </w:p>
    <w:p w:rsidR="00C630C2" w:rsidRPr="00127357" w:rsidRDefault="00C630C2" w:rsidP="00844886">
      <w:pPr>
        <w:pStyle w:val="SectionMainText"/>
        <w:spacing w:after="120"/>
        <w:ind w:left="360"/>
        <w:rPr>
          <w:szCs w:val="22"/>
        </w:rPr>
      </w:pPr>
      <w:r w:rsidRPr="00127357">
        <w:rPr>
          <w:szCs w:val="22"/>
        </w:rPr>
        <w:t>To achieve consistency across schools and districts and to facilitate colla</w:t>
      </w:r>
      <w:r w:rsidR="00860054">
        <w:rPr>
          <w:szCs w:val="22"/>
        </w:rPr>
        <w:t xml:space="preserve">boration, </w:t>
      </w:r>
      <w:r>
        <w:rPr>
          <w:szCs w:val="22"/>
        </w:rPr>
        <w:t>resource sharing</w:t>
      </w:r>
      <w:r w:rsidR="00860054">
        <w:rPr>
          <w:szCs w:val="22"/>
        </w:rPr>
        <w:t>,</w:t>
      </w:r>
      <w:r w:rsidRPr="00127357">
        <w:rPr>
          <w:szCs w:val="22"/>
        </w:rPr>
        <w:t xml:space="preserve"> and effective education for transient populations, the </w:t>
      </w:r>
      <w:r w:rsidR="000D7DE8">
        <w:rPr>
          <w:szCs w:val="22"/>
        </w:rPr>
        <w:t>p</w:t>
      </w:r>
      <w:r w:rsidRPr="00127357">
        <w:rPr>
          <w:szCs w:val="22"/>
        </w:rPr>
        <w:t>re</w:t>
      </w:r>
      <w:r>
        <w:rPr>
          <w:szCs w:val="22"/>
        </w:rPr>
        <w:t>-</w:t>
      </w:r>
      <w:r w:rsidRPr="00127357">
        <w:rPr>
          <w:szCs w:val="22"/>
        </w:rPr>
        <w:t>K to grade 8 standards are presented by gra</w:t>
      </w:r>
      <w:r>
        <w:rPr>
          <w:szCs w:val="22"/>
        </w:rPr>
        <w:t>de level. All four disciplines (</w:t>
      </w:r>
      <w:r w:rsidRPr="00127357">
        <w:rPr>
          <w:szCs w:val="22"/>
        </w:rPr>
        <w:t>earth and space science, life science, physical science, and technology/engineering</w:t>
      </w:r>
      <w:r>
        <w:rPr>
          <w:szCs w:val="22"/>
        </w:rPr>
        <w:t>)</w:t>
      </w:r>
      <w:r w:rsidRPr="00127357">
        <w:rPr>
          <w:szCs w:val="22"/>
        </w:rPr>
        <w:t xml:space="preserve"> are included in each grade to encourage integration across the year and through curriculum. </w:t>
      </w:r>
      <w:r w:rsidR="00213A18">
        <w:rPr>
          <w:szCs w:val="22"/>
        </w:rPr>
        <w:t>This reflects the nature of science and engineering as experienced in every-day life and allows attention to crosscutting concepts that aid analysis of the world.</w:t>
      </w:r>
    </w:p>
    <w:p w:rsidR="00C630C2" w:rsidRPr="00127357" w:rsidRDefault="00C630C2" w:rsidP="0077792D">
      <w:pPr>
        <w:pStyle w:val="SectionMainText"/>
        <w:keepNext/>
        <w:numPr>
          <w:ilvl w:val="0"/>
          <w:numId w:val="3"/>
        </w:numPr>
        <w:ind w:left="360"/>
        <w:rPr>
          <w:i/>
          <w:szCs w:val="22"/>
        </w:rPr>
      </w:pPr>
      <w:r w:rsidRPr="00127357">
        <w:rPr>
          <w:i/>
          <w:szCs w:val="22"/>
        </w:rPr>
        <w:t xml:space="preserve">The STE standards are coordinated with the Commonwealth’s </w:t>
      </w:r>
      <w:r w:rsidR="000D7DE8">
        <w:rPr>
          <w:i/>
          <w:szCs w:val="22"/>
        </w:rPr>
        <w:t>ELA</w:t>
      </w:r>
      <w:r>
        <w:rPr>
          <w:i/>
          <w:szCs w:val="22"/>
        </w:rPr>
        <w:t xml:space="preserve"> and </w:t>
      </w:r>
      <w:r w:rsidR="000D7DE8">
        <w:rPr>
          <w:i/>
          <w:szCs w:val="22"/>
        </w:rPr>
        <w:t>mathematics s</w:t>
      </w:r>
      <w:r w:rsidR="000D7DE8" w:rsidRPr="00127357">
        <w:rPr>
          <w:i/>
          <w:szCs w:val="22"/>
        </w:rPr>
        <w:t>tandards</w:t>
      </w:r>
      <w:r w:rsidRPr="00127357">
        <w:rPr>
          <w:i/>
          <w:szCs w:val="22"/>
        </w:rPr>
        <w:t xml:space="preserve">. </w:t>
      </w:r>
    </w:p>
    <w:p w:rsidR="00C630C2" w:rsidRPr="00127357" w:rsidRDefault="00C630C2" w:rsidP="00844886">
      <w:pPr>
        <w:pStyle w:val="SectionMainText"/>
        <w:ind w:left="360"/>
        <w:rPr>
          <w:szCs w:val="22"/>
        </w:rPr>
      </w:pPr>
      <w:r w:rsidRPr="00127357">
        <w:rPr>
          <w:szCs w:val="22"/>
        </w:rPr>
        <w:t>The STE standards require the use and applicatio</w:t>
      </w:r>
      <w:r>
        <w:rPr>
          <w:szCs w:val="22"/>
        </w:rPr>
        <w:t xml:space="preserve">n of </w:t>
      </w:r>
      <w:r w:rsidR="000D7DE8">
        <w:rPr>
          <w:szCs w:val="22"/>
        </w:rPr>
        <w:t>ELA</w:t>
      </w:r>
      <w:r>
        <w:rPr>
          <w:szCs w:val="22"/>
        </w:rPr>
        <w:t xml:space="preserve"> and m</w:t>
      </w:r>
      <w:r w:rsidRPr="00127357">
        <w:rPr>
          <w:szCs w:val="22"/>
        </w:rPr>
        <w:t xml:space="preserve">athematics to support </w:t>
      </w:r>
      <w:r w:rsidR="000D7DE8">
        <w:rPr>
          <w:szCs w:val="22"/>
        </w:rPr>
        <w:t>STE</w:t>
      </w:r>
      <w:r w:rsidRPr="00127357">
        <w:rPr>
          <w:szCs w:val="22"/>
        </w:rPr>
        <w:t xml:space="preserve"> learning. The three sets of standards overlap in meaningful and substantive ways, particularly in regard to practices that are </w:t>
      </w:r>
      <w:r>
        <w:rPr>
          <w:szCs w:val="22"/>
        </w:rPr>
        <w:t>consistent</w:t>
      </w:r>
      <w:r w:rsidRPr="00127357">
        <w:rPr>
          <w:szCs w:val="22"/>
        </w:rPr>
        <w:t xml:space="preserve"> across all three, and offer an opportunity for all students to better apply and learn </w:t>
      </w:r>
      <w:r w:rsidR="000D7DE8">
        <w:rPr>
          <w:szCs w:val="22"/>
        </w:rPr>
        <w:t>STE</w:t>
      </w:r>
      <w:r w:rsidRPr="00127357">
        <w:rPr>
          <w:szCs w:val="22"/>
        </w:rPr>
        <w:t xml:space="preserve">. </w:t>
      </w:r>
    </w:p>
    <w:p w:rsidR="00C630C2" w:rsidRDefault="00C630C2" w:rsidP="00C630C2">
      <w:pPr>
        <w:pStyle w:val="SectionMainText"/>
        <w:rPr>
          <w:szCs w:val="22"/>
        </w:rPr>
      </w:pPr>
    </w:p>
    <w:p w:rsidR="00C630C2" w:rsidRPr="00EC24A2" w:rsidRDefault="000165DC" w:rsidP="00EC24A2">
      <w:pPr>
        <w:pStyle w:val="SectionMainText"/>
        <w:rPr>
          <w:szCs w:val="22"/>
        </w:rPr>
      </w:pPr>
      <w:r>
        <w:rPr>
          <w:szCs w:val="22"/>
        </w:rPr>
        <w:t>The Massachusetts</w:t>
      </w:r>
      <w:r w:rsidR="00E068C1">
        <w:rPr>
          <w:szCs w:val="22"/>
        </w:rPr>
        <w:t xml:space="preserve"> e</w:t>
      </w:r>
      <w:r w:rsidR="00EC24A2" w:rsidRPr="00EC24A2">
        <w:rPr>
          <w:szCs w:val="22"/>
        </w:rPr>
        <w:t xml:space="preserve">conomy, </w:t>
      </w:r>
      <w:r>
        <w:rPr>
          <w:szCs w:val="22"/>
        </w:rPr>
        <w:t>individual</w:t>
      </w:r>
      <w:r w:rsidR="00E068C1">
        <w:rPr>
          <w:szCs w:val="22"/>
        </w:rPr>
        <w:t xml:space="preserve"> </w:t>
      </w:r>
      <w:r>
        <w:rPr>
          <w:szCs w:val="22"/>
        </w:rPr>
        <w:t>career paths</w:t>
      </w:r>
      <w:r w:rsidR="00EC24A2" w:rsidRPr="00EC24A2">
        <w:rPr>
          <w:szCs w:val="22"/>
        </w:rPr>
        <w:t xml:space="preserve">, and civic life </w:t>
      </w:r>
      <w:r w:rsidR="00E068C1">
        <w:rPr>
          <w:szCs w:val="22"/>
        </w:rPr>
        <w:t xml:space="preserve">are all </w:t>
      </w:r>
      <w:r w:rsidR="00EC24A2" w:rsidRPr="00EC24A2">
        <w:rPr>
          <w:szCs w:val="22"/>
        </w:rPr>
        <w:t>very dynamic; students</w:t>
      </w:r>
      <w:r w:rsidR="00B66534">
        <w:rPr>
          <w:szCs w:val="22"/>
        </w:rPr>
        <w:t>’ education</w:t>
      </w:r>
      <w:r w:rsidR="00EC24A2" w:rsidRPr="00EC24A2">
        <w:rPr>
          <w:szCs w:val="22"/>
        </w:rPr>
        <w:t xml:space="preserve"> need</w:t>
      </w:r>
      <w:r w:rsidR="00B66534">
        <w:rPr>
          <w:szCs w:val="22"/>
        </w:rPr>
        <w:t>s</w:t>
      </w:r>
      <w:r w:rsidR="00EC24A2" w:rsidRPr="00EC24A2">
        <w:rPr>
          <w:szCs w:val="22"/>
        </w:rPr>
        <w:t xml:space="preserve"> to be too. </w:t>
      </w:r>
      <w:r w:rsidR="00B66534">
        <w:rPr>
          <w:szCs w:val="22"/>
        </w:rPr>
        <w:t xml:space="preserve">Quality </w:t>
      </w:r>
      <w:r w:rsidR="00860054">
        <w:rPr>
          <w:szCs w:val="22"/>
        </w:rPr>
        <w:t>science and technology/e</w:t>
      </w:r>
      <w:r w:rsidR="00B66534" w:rsidRPr="00EC24A2">
        <w:rPr>
          <w:szCs w:val="22"/>
        </w:rPr>
        <w:t xml:space="preserve">ngineering education is needed at all grade levels and should be </w:t>
      </w:r>
      <w:r w:rsidR="00B66534">
        <w:rPr>
          <w:szCs w:val="22"/>
        </w:rPr>
        <w:t>a key emphasis of every academic program</w:t>
      </w:r>
      <w:r w:rsidR="00B66534" w:rsidRPr="00EC24A2">
        <w:rPr>
          <w:szCs w:val="22"/>
        </w:rPr>
        <w:t>.</w:t>
      </w:r>
      <w:r w:rsidR="00B66534">
        <w:rPr>
          <w:szCs w:val="22"/>
        </w:rPr>
        <w:t xml:space="preserve"> </w:t>
      </w:r>
      <w:r>
        <w:rPr>
          <w:szCs w:val="22"/>
        </w:rPr>
        <w:t xml:space="preserve">An encompassing </w:t>
      </w:r>
      <w:r w:rsidR="000D7DE8">
        <w:rPr>
          <w:szCs w:val="22"/>
        </w:rPr>
        <w:t>p</w:t>
      </w:r>
      <w:r w:rsidR="000D7DE8" w:rsidRPr="00EC24A2">
        <w:rPr>
          <w:szCs w:val="22"/>
        </w:rPr>
        <w:t>re</w:t>
      </w:r>
      <w:r>
        <w:rPr>
          <w:szCs w:val="22"/>
        </w:rPr>
        <w:t>-K to high school</w:t>
      </w:r>
      <w:r w:rsidR="00860054">
        <w:rPr>
          <w:szCs w:val="22"/>
        </w:rPr>
        <w:t xml:space="preserve"> </w:t>
      </w:r>
      <w:r w:rsidR="009C3C24">
        <w:rPr>
          <w:szCs w:val="22"/>
        </w:rPr>
        <w:t>STE</w:t>
      </w:r>
      <w:r w:rsidR="00EC24A2" w:rsidRPr="00EC24A2">
        <w:rPr>
          <w:szCs w:val="22"/>
        </w:rPr>
        <w:t xml:space="preserve"> learning experience is essential for students to be prepared for citizenship, college, and careers. </w:t>
      </w:r>
    </w:p>
    <w:p w:rsidR="00C630C2" w:rsidRPr="00621DC7" w:rsidRDefault="00C630C2" w:rsidP="00C630C2">
      <w:pPr>
        <w:pStyle w:val="SectionMainText"/>
        <w:rPr>
          <w:szCs w:val="22"/>
        </w:rPr>
      </w:pPr>
    </w:p>
    <w:p w:rsidR="00863E78" w:rsidRPr="00213A18" w:rsidRDefault="00863E78" w:rsidP="00844886">
      <w:pPr>
        <w:pStyle w:val="Heading3"/>
        <w:rPr>
          <w:snapToGrid w:val="0"/>
        </w:rPr>
      </w:pPr>
      <w:r w:rsidRPr="00213A18">
        <w:rPr>
          <w:snapToGrid w:val="0"/>
        </w:rPr>
        <w:lastRenderedPageBreak/>
        <w:t>References</w:t>
      </w:r>
    </w:p>
    <w:p w:rsidR="00C025BD" w:rsidRPr="00213A18" w:rsidRDefault="00C025BD" w:rsidP="00C025BD">
      <w:pPr>
        <w:ind w:left="720" w:hanging="720"/>
        <w:rPr>
          <w:sz w:val="22"/>
          <w:szCs w:val="22"/>
        </w:rPr>
      </w:pPr>
      <w:r w:rsidRPr="00213A18">
        <w:rPr>
          <w:sz w:val="22"/>
          <w:szCs w:val="22"/>
        </w:rPr>
        <w:t xml:space="preserve">ACT. (2011). </w:t>
      </w:r>
      <w:r w:rsidRPr="00213A18">
        <w:rPr>
          <w:i/>
          <w:sz w:val="22"/>
          <w:szCs w:val="22"/>
        </w:rPr>
        <w:t>Science for college and careers: A resource for developers of the next generation science standards</w:t>
      </w:r>
      <w:r w:rsidR="00707D83">
        <w:rPr>
          <w:i/>
          <w:sz w:val="22"/>
          <w:szCs w:val="22"/>
        </w:rPr>
        <w:t xml:space="preserve"> </w:t>
      </w:r>
      <w:r w:rsidR="00A2165D" w:rsidRPr="00844886">
        <w:rPr>
          <w:sz w:val="22"/>
          <w:szCs w:val="22"/>
        </w:rPr>
        <w:t>(</w:t>
      </w:r>
      <w:r w:rsidRPr="00213A18">
        <w:rPr>
          <w:sz w:val="22"/>
          <w:szCs w:val="22"/>
        </w:rPr>
        <w:t>Unpublished manuscript, commissioned by Achieve</w:t>
      </w:r>
      <w:r w:rsidR="00707D83">
        <w:rPr>
          <w:sz w:val="22"/>
          <w:szCs w:val="22"/>
        </w:rPr>
        <w:t>)</w:t>
      </w:r>
      <w:r w:rsidRPr="00213A18">
        <w:rPr>
          <w:sz w:val="22"/>
          <w:szCs w:val="22"/>
        </w:rPr>
        <w:t>.</w:t>
      </w:r>
    </w:p>
    <w:p w:rsidR="00C025BD" w:rsidRPr="00213A18" w:rsidRDefault="00C025BD" w:rsidP="00C025BD">
      <w:pPr>
        <w:ind w:left="720" w:hanging="720"/>
        <w:rPr>
          <w:sz w:val="22"/>
          <w:szCs w:val="22"/>
        </w:rPr>
      </w:pPr>
      <w:proofErr w:type="gramStart"/>
      <w:r w:rsidRPr="00213A18">
        <w:rPr>
          <w:sz w:val="22"/>
          <w:szCs w:val="22"/>
        </w:rPr>
        <w:t>American Association for the Advancement of Science (AAAS).</w:t>
      </w:r>
      <w:proofErr w:type="gramEnd"/>
      <w:r w:rsidRPr="00213A18">
        <w:rPr>
          <w:sz w:val="22"/>
          <w:szCs w:val="22"/>
        </w:rPr>
        <w:t xml:space="preserve"> 2011. </w:t>
      </w:r>
      <w:r w:rsidRPr="00213A18">
        <w:rPr>
          <w:i/>
          <w:sz w:val="22"/>
          <w:szCs w:val="22"/>
        </w:rPr>
        <w:t>Vision and change in undergraduate biology education: A call to action.</w:t>
      </w:r>
      <w:r w:rsidRPr="00213A18">
        <w:rPr>
          <w:sz w:val="22"/>
          <w:szCs w:val="22"/>
        </w:rPr>
        <w:t xml:space="preserve"> Washington, DC: AAAS. </w:t>
      </w:r>
    </w:p>
    <w:p w:rsidR="00707D83" w:rsidRDefault="00D0653F">
      <w:pPr>
        <w:pStyle w:val="NoSpacing"/>
        <w:ind w:left="720" w:hanging="720"/>
        <w:rPr>
          <w:rFonts w:ascii="Times New Roman" w:hAnsi="Times New Roman"/>
        </w:rPr>
      </w:pPr>
      <w:proofErr w:type="gramStart"/>
      <w:r w:rsidRPr="000A4BC1">
        <w:rPr>
          <w:rFonts w:ascii="Times New Roman" w:hAnsi="Times New Roman"/>
        </w:rPr>
        <w:t>Association of American Medical Colleges (AAMC) and Howard Hughes Medical Institute</w:t>
      </w:r>
      <w:r w:rsidR="00D93E13">
        <w:rPr>
          <w:rFonts w:ascii="Times New Roman" w:hAnsi="Times New Roman"/>
        </w:rPr>
        <w:t xml:space="preserve"> (HHMI)</w:t>
      </w:r>
      <w:r w:rsidRPr="000A4BC1">
        <w:rPr>
          <w:rFonts w:ascii="Times New Roman" w:hAnsi="Times New Roman"/>
        </w:rPr>
        <w:t>.</w:t>
      </w:r>
      <w:proofErr w:type="gramEnd"/>
      <w:r w:rsidRPr="000A4BC1">
        <w:rPr>
          <w:rFonts w:ascii="Times New Roman" w:hAnsi="Times New Roman"/>
        </w:rPr>
        <w:t xml:space="preserve"> (2009)</w:t>
      </w:r>
      <w:proofErr w:type="gramStart"/>
      <w:r w:rsidRPr="000A4BC1">
        <w:rPr>
          <w:rFonts w:ascii="Times New Roman" w:hAnsi="Times New Roman"/>
        </w:rPr>
        <w:t xml:space="preserve">. </w:t>
      </w:r>
      <w:r w:rsidRPr="000A4BC1">
        <w:rPr>
          <w:rFonts w:ascii="Times New Roman" w:hAnsi="Times New Roman"/>
          <w:i/>
        </w:rPr>
        <w:t>Scientific foundations for future physicians</w:t>
      </w:r>
      <w:r w:rsidRPr="000A4BC1">
        <w:rPr>
          <w:rFonts w:ascii="Times New Roman" w:hAnsi="Times New Roman"/>
        </w:rPr>
        <w:t>.</w:t>
      </w:r>
      <w:proofErr w:type="gramEnd"/>
      <w:r w:rsidRPr="000A4BC1">
        <w:rPr>
          <w:rFonts w:ascii="Times New Roman" w:hAnsi="Times New Roman"/>
        </w:rPr>
        <w:t xml:space="preserve"> Washington, DC</w:t>
      </w:r>
      <w:r w:rsidR="00707D83">
        <w:rPr>
          <w:rFonts w:ascii="Times New Roman" w:hAnsi="Times New Roman"/>
        </w:rPr>
        <w:t>: AAMC</w:t>
      </w:r>
      <w:r w:rsidRPr="000A4BC1">
        <w:rPr>
          <w:rFonts w:ascii="Times New Roman" w:hAnsi="Times New Roman"/>
        </w:rPr>
        <w:t>.</w:t>
      </w:r>
      <w:r w:rsidR="00707D83">
        <w:rPr>
          <w:rFonts w:ascii="Times New Roman" w:hAnsi="Times New Roman"/>
        </w:rPr>
        <w:t xml:space="preserve"> </w:t>
      </w:r>
      <w:r w:rsidR="00501B4F">
        <w:rPr>
          <w:rFonts w:ascii="Times New Roman" w:hAnsi="Times New Roman"/>
        </w:rPr>
        <w:t>Retrieved from</w:t>
      </w:r>
      <w:r w:rsidR="00707D83">
        <w:rPr>
          <w:rFonts w:ascii="Times New Roman" w:hAnsi="Times New Roman"/>
        </w:rPr>
        <w:t xml:space="preserve"> </w:t>
      </w:r>
      <w:hyperlink r:id="rId27" w:history="1">
        <w:r w:rsidR="00707D83" w:rsidRPr="00FD4382">
          <w:rPr>
            <w:rStyle w:val="Hyperlink"/>
            <w:rFonts w:ascii="Times New Roman" w:hAnsi="Times New Roman"/>
          </w:rPr>
          <w:t>www.aamc.org/download/271072/data/scientificfoundationsforfuturephysicians.pdf</w:t>
        </w:r>
      </w:hyperlink>
    </w:p>
    <w:p w:rsidR="00C025BD" w:rsidRPr="00213A18" w:rsidRDefault="00C025BD" w:rsidP="00C025BD">
      <w:pPr>
        <w:pStyle w:val="NoSpacing"/>
        <w:ind w:left="720" w:hanging="720"/>
        <w:rPr>
          <w:rFonts w:ascii="Times New Roman" w:hAnsi="Times New Roman"/>
        </w:rPr>
      </w:pPr>
      <w:r w:rsidRPr="00213A18">
        <w:rPr>
          <w:rFonts w:ascii="Times New Roman" w:hAnsi="Times New Roman"/>
        </w:rPr>
        <w:t xml:space="preserve">College Board. (2015). </w:t>
      </w:r>
      <w:r w:rsidRPr="00213A18">
        <w:rPr>
          <w:rFonts w:ascii="Times New Roman" w:hAnsi="Times New Roman"/>
          <w:i/>
        </w:rPr>
        <w:t>Advances in AP: STEM: What’s changing.</w:t>
      </w:r>
      <w:r w:rsidR="00501B4F">
        <w:rPr>
          <w:rFonts w:ascii="Times New Roman" w:hAnsi="Times New Roman"/>
          <w:i/>
        </w:rPr>
        <w:t xml:space="preserve"> </w:t>
      </w:r>
      <w:r w:rsidR="00501B4F">
        <w:rPr>
          <w:rFonts w:ascii="Times New Roman" w:hAnsi="Times New Roman"/>
        </w:rPr>
        <w:t>Retrieved from</w:t>
      </w:r>
      <w:r w:rsidRPr="00213A18">
        <w:rPr>
          <w:rFonts w:ascii="Times New Roman" w:hAnsi="Times New Roman"/>
        </w:rPr>
        <w:t xml:space="preserve"> </w:t>
      </w:r>
      <w:hyperlink r:id="rId28" w:history="1">
        <w:r w:rsidRPr="00213A18">
          <w:rPr>
            <w:rStyle w:val="Hyperlink"/>
            <w:rFonts w:ascii="Times New Roman" w:hAnsi="Times New Roman"/>
          </w:rPr>
          <w:t>advancesinap.collegeboard.org/stem</w:t>
        </w:r>
      </w:hyperlink>
    </w:p>
    <w:p w:rsidR="00D0653F" w:rsidRPr="00D0653F" w:rsidRDefault="00D0653F" w:rsidP="00D0653F">
      <w:pPr>
        <w:pStyle w:val="NoSpacing"/>
        <w:ind w:left="720" w:hanging="720"/>
        <w:rPr>
          <w:rFonts w:ascii="Times New Roman" w:hAnsi="Times New Roman"/>
        </w:rPr>
      </w:pPr>
      <w:r w:rsidRPr="00D0653F">
        <w:rPr>
          <w:rFonts w:ascii="Times New Roman" w:hAnsi="Times New Roman"/>
        </w:rPr>
        <w:t>College Board. (2010)</w:t>
      </w:r>
      <w:proofErr w:type="gramStart"/>
      <w:r w:rsidRPr="00D0653F">
        <w:rPr>
          <w:rFonts w:ascii="Times New Roman" w:hAnsi="Times New Roman"/>
        </w:rPr>
        <w:t xml:space="preserve">. </w:t>
      </w:r>
      <w:r w:rsidRPr="00D0653F">
        <w:rPr>
          <w:rFonts w:ascii="Times New Roman" w:hAnsi="Times New Roman"/>
          <w:i/>
        </w:rPr>
        <w:t>College readiness in science</w:t>
      </w:r>
      <w:r w:rsidRPr="00D0653F">
        <w:rPr>
          <w:rFonts w:ascii="Times New Roman" w:hAnsi="Times New Roman"/>
        </w:rPr>
        <w:t xml:space="preserve"> </w:t>
      </w:r>
      <w:r w:rsidR="00707D83">
        <w:rPr>
          <w:rFonts w:ascii="Times New Roman" w:hAnsi="Times New Roman"/>
        </w:rPr>
        <w:t>(</w:t>
      </w:r>
      <w:r w:rsidRPr="00D0653F">
        <w:rPr>
          <w:rFonts w:ascii="Times New Roman" w:hAnsi="Times New Roman"/>
        </w:rPr>
        <w:t>Unpublished manuscript, commissioned by Achieve</w:t>
      </w:r>
      <w:r w:rsidR="00707D83">
        <w:rPr>
          <w:rFonts w:ascii="Times New Roman" w:hAnsi="Times New Roman"/>
        </w:rPr>
        <w:t>)</w:t>
      </w:r>
      <w:r w:rsidRPr="00D0653F">
        <w:rPr>
          <w:rFonts w:ascii="Times New Roman" w:hAnsi="Times New Roman"/>
        </w:rPr>
        <w:t>.</w:t>
      </w:r>
      <w:proofErr w:type="gramEnd"/>
    </w:p>
    <w:p w:rsidR="00C025BD" w:rsidRPr="00213A18" w:rsidRDefault="00C025BD" w:rsidP="00C025BD">
      <w:pPr>
        <w:pStyle w:val="NoSpacing"/>
        <w:ind w:left="720" w:hanging="720"/>
        <w:rPr>
          <w:rFonts w:ascii="Times New Roman" w:hAnsi="Times New Roman"/>
        </w:rPr>
      </w:pPr>
      <w:r w:rsidRPr="000A4BC1">
        <w:rPr>
          <w:rFonts w:ascii="Times New Roman" w:hAnsi="Times New Roman"/>
        </w:rPr>
        <w:t xml:space="preserve">College Board. (2009). </w:t>
      </w:r>
      <w:r w:rsidRPr="000A4BC1">
        <w:rPr>
          <w:rFonts w:ascii="Times New Roman" w:hAnsi="Times New Roman"/>
          <w:i/>
        </w:rPr>
        <w:t>College Board standards for success: Science</w:t>
      </w:r>
      <w:r w:rsidRPr="000A4BC1">
        <w:rPr>
          <w:rFonts w:ascii="Times New Roman" w:hAnsi="Times New Roman"/>
        </w:rPr>
        <w:t xml:space="preserve">. Retrieved from </w:t>
      </w:r>
      <w:hyperlink r:id="rId29" w:history="1">
        <w:r w:rsidRPr="000A4BC1">
          <w:rPr>
            <w:rStyle w:val="Hyperlink"/>
            <w:rFonts w:ascii="Times New Roman" w:hAnsi="Times New Roman"/>
          </w:rPr>
          <w:t>professionals.collegeboard.com/profdownload/cbscs-science-standards-2009.pdf</w:t>
        </w:r>
      </w:hyperlink>
    </w:p>
    <w:p w:rsidR="00D0653F" w:rsidRPr="00D0653F" w:rsidRDefault="00D0653F" w:rsidP="00D0653F">
      <w:pPr>
        <w:pStyle w:val="NoSpacing"/>
        <w:ind w:left="720" w:hanging="720"/>
        <w:rPr>
          <w:rFonts w:ascii="Times New Roman" w:hAnsi="Times New Roman"/>
        </w:rPr>
      </w:pPr>
      <w:proofErr w:type="gramStart"/>
      <w:r w:rsidRPr="00D0653F">
        <w:rPr>
          <w:rFonts w:ascii="Times New Roman" w:hAnsi="Times New Roman"/>
        </w:rPr>
        <w:t>Conley</w:t>
      </w:r>
      <w:r>
        <w:rPr>
          <w:rFonts w:ascii="Times New Roman" w:hAnsi="Times New Roman"/>
        </w:rPr>
        <w:t>, D. T.</w:t>
      </w:r>
      <w:r w:rsidRPr="00D0653F">
        <w:rPr>
          <w:rFonts w:ascii="Times New Roman" w:hAnsi="Times New Roman"/>
        </w:rPr>
        <w:t xml:space="preserve"> (2005)</w:t>
      </w:r>
      <w:r>
        <w:rPr>
          <w:rFonts w:ascii="Times New Roman" w:hAnsi="Times New Roman"/>
        </w:rPr>
        <w:t>.</w:t>
      </w:r>
      <w:proofErr w:type="gramEnd"/>
      <w:r>
        <w:rPr>
          <w:rFonts w:ascii="Times New Roman" w:hAnsi="Times New Roman"/>
        </w:rPr>
        <w:t xml:space="preserve"> </w:t>
      </w:r>
      <w:r w:rsidRPr="00D0653F">
        <w:rPr>
          <w:rFonts w:ascii="Times New Roman" w:hAnsi="Times New Roman"/>
          <w:i/>
        </w:rPr>
        <w:t>College knowledge: What it really takes for students to succeed beyond high school</w:t>
      </w:r>
      <w:r>
        <w:rPr>
          <w:rFonts w:ascii="Times New Roman" w:hAnsi="Times New Roman"/>
        </w:rPr>
        <w:t>. San Francisco, CA: Jossey-Bass.</w:t>
      </w:r>
    </w:p>
    <w:p w:rsidR="00C025BD" w:rsidRDefault="00C025BD" w:rsidP="00C025BD">
      <w:pPr>
        <w:pStyle w:val="NoSpacing"/>
        <w:ind w:left="720" w:hanging="720"/>
        <w:rPr>
          <w:rFonts w:ascii="Times New Roman" w:hAnsi="Times New Roman"/>
        </w:rPr>
      </w:pPr>
      <w:proofErr w:type="gramStart"/>
      <w:r w:rsidRPr="00213A18">
        <w:rPr>
          <w:rFonts w:ascii="Times New Roman" w:eastAsia="Times New Roman" w:hAnsi="Times New Roman"/>
        </w:rPr>
        <w:t>National Research Council (NRC).</w:t>
      </w:r>
      <w:proofErr w:type="gramEnd"/>
      <w:r w:rsidRPr="00213A18">
        <w:rPr>
          <w:rFonts w:ascii="Times New Roman" w:eastAsia="Times New Roman" w:hAnsi="Times New Roman"/>
        </w:rPr>
        <w:t xml:space="preserve"> (2012). </w:t>
      </w:r>
      <w:r w:rsidR="00B66534">
        <w:rPr>
          <w:rStyle w:val="Emphasis"/>
          <w:rFonts w:ascii="Times New Roman" w:eastAsia="Times New Roman" w:hAnsi="Times New Roman"/>
        </w:rPr>
        <w:t>A Framework for K-12 science education: Practices, crosscutting concepts, and core i</w:t>
      </w:r>
      <w:r w:rsidRPr="00213A18">
        <w:rPr>
          <w:rStyle w:val="Emphasis"/>
          <w:rFonts w:ascii="Times New Roman" w:eastAsia="Times New Roman" w:hAnsi="Times New Roman"/>
        </w:rPr>
        <w:t>deas</w:t>
      </w:r>
      <w:r w:rsidRPr="00213A18">
        <w:rPr>
          <w:rFonts w:ascii="Times New Roman" w:eastAsia="Times New Roman" w:hAnsi="Times New Roman"/>
        </w:rPr>
        <w:t>. Washington, DC: The National Academies Press</w:t>
      </w:r>
      <w:r w:rsidRPr="00213A18">
        <w:rPr>
          <w:rFonts w:ascii="Times New Roman" w:hAnsi="Times New Roman"/>
        </w:rPr>
        <w:t>.</w:t>
      </w:r>
    </w:p>
    <w:p w:rsidR="00663B35" w:rsidRDefault="00663B35" w:rsidP="00663B35">
      <w:pPr>
        <w:pStyle w:val="SectionMainText"/>
        <w:pBdr>
          <w:bottom w:val="single" w:sz="36" w:space="1" w:color="auto"/>
        </w:pBdr>
      </w:pPr>
    </w:p>
    <w:p w:rsidR="00663B35" w:rsidRDefault="00663B35" w:rsidP="00663B35">
      <w:pPr>
        <w:pStyle w:val="SectionMainText"/>
        <w:rPr>
          <w:noProof/>
        </w:rPr>
        <w:sectPr w:rsidR="00663B35" w:rsidSect="00844886">
          <w:headerReference w:type="even" r:id="rId30"/>
          <w:headerReference w:type="default" r:id="rId31"/>
          <w:footnotePr>
            <w:numFmt w:val="chicago"/>
          </w:footnotePr>
          <w:type w:val="oddPage"/>
          <w:pgSz w:w="12240" w:h="15840" w:code="1"/>
          <w:pgMar w:top="1080" w:right="1440" w:bottom="1440" w:left="2160" w:header="720" w:footer="720" w:gutter="0"/>
          <w:cols w:space="720"/>
        </w:sectPr>
      </w:pPr>
    </w:p>
    <w:p w:rsidR="009B7C76" w:rsidRDefault="009B7C76" w:rsidP="00844886">
      <w:pPr>
        <w:pStyle w:val="Heading2"/>
      </w:pPr>
      <w:bookmarkStart w:id="25" w:name="_Toc446890874"/>
      <w:bookmarkStart w:id="26" w:name="_Toc447790925"/>
      <w:r>
        <w:lastRenderedPageBreak/>
        <w:t>Guiding Principles</w:t>
      </w:r>
      <w:r w:rsidR="003015EF">
        <w:t xml:space="preserve"> for Effective Science and Technology/Engineering Education</w:t>
      </w:r>
      <w:bookmarkEnd w:id="25"/>
      <w:bookmarkEnd w:id="26"/>
    </w:p>
    <w:p w:rsidR="009B7C76" w:rsidRDefault="009B7C76">
      <w:pPr>
        <w:pStyle w:val="SectionMainText"/>
      </w:pPr>
    </w:p>
    <w:p w:rsidR="009B7C76" w:rsidRDefault="0084266C">
      <w:pPr>
        <w:pStyle w:val="SectionMainText"/>
      </w:pPr>
      <w:r w:rsidRPr="00D7071E">
        <w:t xml:space="preserve">Teaching and learning are at the heart of quality science </w:t>
      </w:r>
      <w:r>
        <w:t xml:space="preserve">and technology/engineering </w:t>
      </w:r>
      <w:r w:rsidRPr="00D7071E">
        <w:t>education. The vision of the Massachusetts STE standards is to engage students in the core ideas through the integration of science and engineering practices</w:t>
      </w:r>
      <w:r w:rsidR="00860054">
        <w:t>,</w:t>
      </w:r>
      <w:r w:rsidRPr="00D7071E">
        <w:t xml:space="preserve"> while making connections to what they know and the world they live in. </w:t>
      </w:r>
      <w:r w:rsidR="009B7C76">
        <w:t xml:space="preserve">The goal of the Guiding Principles is to help educators create </w:t>
      </w:r>
      <w:r w:rsidR="00D92D89">
        <w:t>relevant</w:t>
      </w:r>
      <w:r w:rsidR="00B66534">
        <w:t>, rigorous, and coherent</w:t>
      </w:r>
      <w:r w:rsidR="009B7C76">
        <w:t xml:space="preserve"> </w:t>
      </w:r>
      <w:r w:rsidR="00D7071E">
        <w:t>STE programs</w:t>
      </w:r>
      <w:r w:rsidR="00B66534">
        <w:t xml:space="preserve"> </w:t>
      </w:r>
      <w:r w:rsidR="009B7C76">
        <w:t xml:space="preserve">that </w:t>
      </w:r>
      <w:r w:rsidR="00D7071E">
        <w:t xml:space="preserve">support </w:t>
      </w:r>
      <w:r w:rsidR="009B7C76">
        <w:t xml:space="preserve">student </w:t>
      </w:r>
      <w:r w:rsidR="00B66534">
        <w:t xml:space="preserve">engagement, </w:t>
      </w:r>
      <w:r w:rsidR="009B7C76">
        <w:t xml:space="preserve">curiosity, </w:t>
      </w:r>
      <w:r w:rsidR="00D7071E">
        <w:t xml:space="preserve">analytical thinking, </w:t>
      </w:r>
      <w:r w:rsidR="009B7C76">
        <w:t xml:space="preserve">and </w:t>
      </w:r>
      <w:r>
        <w:t>excitement</w:t>
      </w:r>
      <w:r w:rsidR="00D92D89">
        <w:t xml:space="preserve"> for learning </w:t>
      </w:r>
      <w:r w:rsidR="00860054">
        <w:t xml:space="preserve">over </w:t>
      </w:r>
      <w:r w:rsidR="00D92D89">
        <w:t>time</w:t>
      </w:r>
      <w:r w:rsidR="009B7C76">
        <w:t>.</w:t>
      </w:r>
      <w:r w:rsidR="00D92D89">
        <w:t xml:space="preserve"> </w:t>
      </w:r>
      <w:r w:rsidR="00D7071E">
        <w:t xml:space="preserve">Educators, administrators, and curriculum designers can refer to the Guiding Principles to develop effective </w:t>
      </w:r>
      <w:r w:rsidR="00670EFE">
        <w:t>p</w:t>
      </w:r>
      <w:r w:rsidR="00D7071E">
        <w:t xml:space="preserve">re-K–12 </w:t>
      </w:r>
      <w:r>
        <w:t>STE</w:t>
      </w:r>
      <w:r w:rsidR="00D7071E">
        <w:t xml:space="preserve"> programs. </w:t>
      </w:r>
      <w:r w:rsidR="00B66534">
        <w:t>The Guiding Principles are organized to r</w:t>
      </w:r>
      <w:r w:rsidR="00D7071E">
        <w:t>eflect the need for relevance (Principles 1</w:t>
      </w:r>
      <w:r w:rsidR="00DC3ADD">
        <w:t>–</w:t>
      </w:r>
      <w:r w:rsidR="00D7071E">
        <w:t>2), rigor (Principles 3</w:t>
      </w:r>
      <w:r w:rsidR="00DC3ADD">
        <w:t>–</w:t>
      </w:r>
      <w:r w:rsidR="00D7071E">
        <w:t>5), and coherence (P</w:t>
      </w:r>
      <w:r w:rsidR="00B66534">
        <w:t>rinciples 6</w:t>
      </w:r>
      <w:r w:rsidR="00DC3ADD">
        <w:t>–</w:t>
      </w:r>
      <w:r w:rsidR="00B66534">
        <w:t xml:space="preserve">9) in STE programs. </w:t>
      </w:r>
      <w:r w:rsidR="00D92D89">
        <w:t xml:space="preserve">Strong STE programs effectively support student learning </w:t>
      </w:r>
      <w:r w:rsidR="007179C7">
        <w:t xml:space="preserve">so they are prepared </w:t>
      </w:r>
      <w:r w:rsidR="00D92D89">
        <w:t>for a dynamic world.</w:t>
      </w:r>
    </w:p>
    <w:p w:rsidR="002119DE" w:rsidRDefault="002119DE">
      <w:pPr>
        <w:pStyle w:val="SectionMainText"/>
      </w:pPr>
    </w:p>
    <w:p w:rsidR="0084266C" w:rsidRDefault="0084266C">
      <w:pPr>
        <w:pStyle w:val="SectionMainText"/>
      </w:pPr>
    </w:p>
    <w:p w:rsidR="009B7C76" w:rsidRPr="00844886" w:rsidRDefault="009B7C76">
      <w:pPr>
        <w:pStyle w:val="GuidingPrincipalHeading"/>
        <w:rPr>
          <w:rFonts w:asciiTheme="majorHAnsi" w:hAnsiTheme="majorHAnsi"/>
          <w:sz w:val="24"/>
          <w:szCs w:val="24"/>
        </w:rPr>
      </w:pPr>
      <w:r w:rsidRPr="00844886">
        <w:rPr>
          <w:rFonts w:asciiTheme="majorHAnsi" w:hAnsiTheme="majorHAnsi"/>
          <w:sz w:val="24"/>
          <w:szCs w:val="24"/>
        </w:rPr>
        <w:t>Guiding Principle I</w:t>
      </w:r>
      <w:r w:rsidR="002F4828" w:rsidRPr="00844886">
        <w:rPr>
          <w:rFonts w:asciiTheme="majorHAnsi" w:hAnsiTheme="majorHAnsi"/>
          <w:sz w:val="24"/>
          <w:szCs w:val="24"/>
        </w:rPr>
        <w:br/>
      </w:r>
      <w:r w:rsidR="0084266C" w:rsidRPr="00844886">
        <w:rPr>
          <w:rFonts w:asciiTheme="majorHAnsi" w:hAnsiTheme="majorHAnsi"/>
          <w:sz w:val="24"/>
          <w:szCs w:val="24"/>
        </w:rPr>
        <w:t>(Relevance)</w:t>
      </w:r>
    </w:p>
    <w:p w:rsidR="00B66534" w:rsidRPr="00844886" w:rsidRDefault="00B66534" w:rsidP="00B66534">
      <w:pPr>
        <w:pStyle w:val="GuidingPrincipalStatement"/>
        <w:rPr>
          <w:rFonts w:asciiTheme="majorHAnsi" w:hAnsiTheme="majorHAnsi"/>
          <w:sz w:val="24"/>
          <w:szCs w:val="24"/>
        </w:rPr>
      </w:pPr>
      <w:r w:rsidRPr="00844886">
        <w:rPr>
          <w:rFonts w:asciiTheme="majorHAnsi" w:hAnsiTheme="majorHAnsi"/>
          <w:sz w:val="24"/>
          <w:szCs w:val="24"/>
        </w:rPr>
        <w:t xml:space="preserve">An effective science and technology/engineering program </w:t>
      </w:r>
      <w:r w:rsidR="00860054" w:rsidRPr="00844886">
        <w:rPr>
          <w:rFonts w:asciiTheme="majorHAnsi" w:hAnsiTheme="majorHAnsi"/>
          <w:sz w:val="24"/>
          <w:szCs w:val="24"/>
        </w:rPr>
        <w:t>develops</w:t>
      </w:r>
      <w:r w:rsidRPr="00844886">
        <w:rPr>
          <w:rFonts w:asciiTheme="majorHAnsi" w:hAnsiTheme="majorHAnsi"/>
          <w:sz w:val="24"/>
          <w:szCs w:val="24"/>
        </w:rPr>
        <w:t xml:space="preserve"> students’ ability to apply their knowledge and skills to analyze and explain the world around them.</w:t>
      </w:r>
    </w:p>
    <w:p w:rsidR="0084266C" w:rsidRDefault="0084266C" w:rsidP="0084266C">
      <w:pPr>
        <w:pStyle w:val="SectionMainText"/>
        <w:rPr>
          <w:szCs w:val="22"/>
        </w:rPr>
      </w:pPr>
      <w:r w:rsidRPr="0053663C">
        <w:rPr>
          <w:szCs w:val="22"/>
        </w:rPr>
        <w:t>Students are naturally curious and motivated to know more</w:t>
      </w:r>
      <w:r>
        <w:rPr>
          <w:szCs w:val="22"/>
        </w:rPr>
        <w:t xml:space="preserve"> about the world </w:t>
      </w:r>
      <w:r w:rsidR="00860054">
        <w:rPr>
          <w:szCs w:val="22"/>
        </w:rPr>
        <w:t xml:space="preserve">in which </w:t>
      </w:r>
      <w:r>
        <w:rPr>
          <w:szCs w:val="22"/>
        </w:rPr>
        <w:t xml:space="preserve">they live. </w:t>
      </w:r>
      <w:r w:rsidRPr="0053663C">
        <w:rPr>
          <w:szCs w:val="22"/>
        </w:rPr>
        <w:t>Asking questions about everyday phenomena, issues, and how things work can provide rich science learning op</w:t>
      </w:r>
      <w:r>
        <w:rPr>
          <w:szCs w:val="22"/>
        </w:rPr>
        <w:t xml:space="preserve">portunities for all students. </w:t>
      </w:r>
      <w:r w:rsidR="009C3C24">
        <w:rPr>
          <w:szCs w:val="22"/>
        </w:rPr>
        <w:t>An STE</w:t>
      </w:r>
      <w:r w:rsidRPr="0053663C">
        <w:rPr>
          <w:szCs w:val="22"/>
        </w:rPr>
        <w:t xml:space="preserve"> curriculum that is carefully designed around </w:t>
      </w:r>
      <w:r w:rsidR="00EC1099">
        <w:rPr>
          <w:szCs w:val="22"/>
        </w:rPr>
        <w:t xml:space="preserve">engaging, relevant, </w:t>
      </w:r>
      <w:proofErr w:type="gramStart"/>
      <w:r w:rsidRPr="0053663C">
        <w:rPr>
          <w:szCs w:val="22"/>
        </w:rPr>
        <w:t>real-wor</w:t>
      </w:r>
      <w:r>
        <w:rPr>
          <w:szCs w:val="22"/>
        </w:rPr>
        <w:t>ld</w:t>
      </w:r>
      <w:proofErr w:type="gramEnd"/>
      <w:r>
        <w:rPr>
          <w:szCs w:val="22"/>
        </w:rPr>
        <w:t xml:space="preserve"> interdisciplinary questions</w:t>
      </w:r>
      <w:r w:rsidR="00EC1099">
        <w:rPr>
          <w:szCs w:val="22"/>
        </w:rPr>
        <w:t xml:space="preserve"> </w:t>
      </w:r>
      <w:r w:rsidRPr="0053663C">
        <w:rPr>
          <w:szCs w:val="22"/>
        </w:rPr>
        <w:t>increases student motivation, intellectual engagement</w:t>
      </w:r>
      <w:r>
        <w:rPr>
          <w:szCs w:val="22"/>
        </w:rPr>
        <w:t>,</w:t>
      </w:r>
      <w:r w:rsidRPr="0053663C">
        <w:rPr>
          <w:szCs w:val="22"/>
        </w:rPr>
        <w:t xml:space="preserve"> and sense making. </w:t>
      </w:r>
      <w:r w:rsidRPr="0053663C">
        <w:rPr>
          <w:color w:val="000000" w:themeColor="text1"/>
          <w:szCs w:val="22"/>
        </w:rPr>
        <w:t xml:space="preserve">Learning theory research shows that expert knowledge is developed more effectively </w:t>
      </w:r>
      <w:r w:rsidR="00EC1099">
        <w:rPr>
          <w:color w:val="000000" w:themeColor="text1"/>
          <w:szCs w:val="22"/>
        </w:rPr>
        <w:t xml:space="preserve">through these </w:t>
      </w:r>
      <w:r w:rsidRPr="0053663C">
        <w:rPr>
          <w:color w:val="000000" w:themeColor="text1"/>
          <w:szCs w:val="22"/>
        </w:rPr>
        <w:t>interdiscipl</w:t>
      </w:r>
      <w:r w:rsidR="00860054">
        <w:rPr>
          <w:color w:val="000000" w:themeColor="text1"/>
          <w:szCs w:val="22"/>
        </w:rPr>
        <w:t>inary real-world connections tha</w:t>
      </w:r>
      <w:r w:rsidRPr="0053663C">
        <w:rPr>
          <w:color w:val="000000" w:themeColor="text1"/>
          <w:szCs w:val="22"/>
        </w:rPr>
        <w:t xml:space="preserve">n through isolated content or practice (e.g., NRC, 2012; Schwartz et al., 2009). </w:t>
      </w:r>
      <w:r w:rsidR="00EC1099">
        <w:rPr>
          <w:szCs w:val="22"/>
        </w:rPr>
        <w:t>Real</w:t>
      </w:r>
      <w:r w:rsidRPr="0053663C">
        <w:rPr>
          <w:szCs w:val="22"/>
        </w:rPr>
        <w:t xml:space="preserve"> applications of science</w:t>
      </w:r>
      <w:r w:rsidR="00EC1099">
        <w:rPr>
          <w:szCs w:val="22"/>
        </w:rPr>
        <w:t>—</w:t>
      </w:r>
      <w:r w:rsidRPr="0053663C">
        <w:rPr>
          <w:szCs w:val="22"/>
        </w:rPr>
        <w:t xml:space="preserve">and rapid developments in </w:t>
      </w:r>
      <w:r w:rsidR="00EC1099">
        <w:rPr>
          <w:szCs w:val="22"/>
        </w:rPr>
        <w:t>STE</w:t>
      </w:r>
      <w:r w:rsidRPr="0053663C">
        <w:rPr>
          <w:szCs w:val="22"/>
        </w:rPr>
        <w:t xml:space="preserve"> fields such as biotechnology, clean energy, medicine, forensics, agriculture, or robotics</w:t>
      </w:r>
      <w:r w:rsidR="00EC1099">
        <w:rPr>
          <w:szCs w:val="22"/>
        </w:rPr>
        <w:t>—</w:t>
      </w:r>
      <w:r w:rsidRPr="0053663C">
        <w:rPr>
          <w:szCs w:val="22"/>
        </w:rPr>
        <w:t>can promote student interest and demonstrate how the core ideas in science are a</w:t>
      </w:r>
      <w:r>
        <w:rPr>
          <w:szCs w:val="22"/>
        </w:rPr>
        <w:t>pplied in real</w:t>
      </w:r>
      <w:r w:rsidR="00082B70">
        <w:rPr>
          <w:szCs w:val="22"/>
        </w:rPr>
        <w:t>-</w:t>
      </w:r>
      <w:r>
        <w:rPr>
          <w:szCs w:val="22"/>
        </w:rPr>
        <w:t xml:space="preserve">world contexts. </w:t>
      </w:r>
    </w:p>
    <w:p w:rsidR="0084266C" w:rsidRDefault="0084266C" w:rsidP="0084266C">
      <w:pPr>
        <w:pStyle w:val="SectionMainText"/>
        <w:rPr>
          <w:szCs w:val="22"/>
        </w:rPr>
      </w:pPr>
    </w:p>
    <w:p w:rsidR="00D7071E" w:rsidRDefault="009C3C24" w:rsidP="00D7071E">
      <w:pPr>
        <w:pStyle w:val="SectionMainText"/>
        <w:rPr>
          <w:iCs/>
        </w:rPr>
      </w:pPr>
      <w:r>
        <w:rPr>
          <w:szCs w:val="22"/>
        </w:rPr>
        <w:t>An i</w:t>
      </w:r>
      <w:r w:rsidR="0084266C" w:rsidRPr="0053663C">
        <w:rPr>
          <w:szCs w:val="22"/>
        </w:rPr>
        <w:t xml:space="preserve">ntegrated </w:t>
      </w:r>
      <w:r>
        <w:rPr>
          <w:szCs w:val="22"/>
        </w:rPr>
        <w:t>STE</w:t>
      </w:r>
      <w:r w:rsidR="0084266C" w:rsidRPr="0053663C">
        <w:rPr>
          <w:szCs w:val="22"/>
        </w:rPr>
        <w:t xml:space="preserve"> curriculum that reflects what we know about the learning of science and how mastery develops over time promotes deeper learning in science (e.g., Wilson et al., 2010). </w:t>
      </w:r>
      <w:r w:rsidR="00B66534">
        <w:rPr>
          <w:iCs/>
        </w:rPr>
        <w:t xml:space="preserve">Each domain of science has its particular approach and area of focus. However, students need to understand that much of the scientific and technological work done in the world draws on multiple disciplines. Oceanographers, for instance, use their knowledge of physics, chemistry, biology, earth science, and technology to chart the course of ocean currents. </w:t>
      </w:r>
      <w:r w:rsidR="00EC1099">
        <w:rPr>
          <w:iCs/>
        </w:rPr>
        <w:t xml:space="preserve">And </w:t>
      </w:r>
      <w:r w:rsidR="002E2C8E">
        <w:rPr>
          <w:iCs/>
        </w:rPr>
        <w:t xml:space="preserve">when a community initiates a public works project, such as removing a combined sewer overflow system, </w:t>
      </w:r>
      <w:r w:rsidR="002E2C8E" w:rsidRPr="002E2C8E">
        <w:rPr>
          <w:iCs/>
        </w:rPr>
        <w:t>there are various aspects of physics, biology, technology, and chemistry to consider</w:t>
      </w:r>
      <w:r w:rsidR="00D7071E" w:rsidRPr="002E2C8E">
        <w:rPr>
          <w:iCs/>
        </w:rPr>
        <w:t xml:space="preserve">. </w:t>
      </w:r>
      <w:r w:rsidR="00B66534" w:rsidRPr="002E2C8E">
        <w:rPr>
          <w:iCs/>
        </w:rPr>
        <w:t>Connectin</w:t>
      </w:r>
      <w:r w:rsidR="00B66534">
        <w:rPr>
          <w:iCs/>
        </w:rPr>
        <w:t xml:space="preserve">g the domains of </w:t>
      </w:r>
      <w:r>
        <w:rPr>
          <w:iCs/>
        </w:rPr>
        <w:t>STE</w:t>
      </w:r>
      <w:r w:rsidR="00D7071E">
        <w:rPr>
          <w:iCs/>
        </w:rPr>
        <w:t xml:space="preserve"> </w:t>
      </w:r>
      <w:r w:rsidR="00B66534">
        <w:rPr>
          <w:iCs/>
        </w:rPr>
        <w:t>with one another</w:t>
      </w:r>
      <w:r w:rsidR="00D7071E">
        <w:rPr>
          <w:iCs/>
        </w:rPr>
        <w:t xml:space="preserve"> and with mathematical study</w:t>
      </w:r>
      <w:r w:rsidR="00B66534">
        <w:rPr>
          <w:iCs/>
        </w:rPr>
        <w:t>, and to applications</w:t>
      </w:r>
      <w:r w:rsidR="00D7071E">
        <w:rPr>
          <w:iCs/>
        </w:rPr>
        <w:t xml:space="preserve"> in the world</w:t>
      </w:r>
      <w:r w:rsidR="00860054">
        <w:rPr>
          <w:iCs/>
        </w:rPr>
        <w:t>,</w:t>
      </w:r>
      <w:r w:rsidR="0084266C">
        <w:rPr>
          <w:iCs/>
        </w:rPr>
        <w:t xml:space="preserve"> help</w:t>
      </w:r>
      <w:r w:rsidR="00EC1099">
        <w:rPr>
          <w:iCs/>
        </w:rPr>
        <w:t>s</w:t>
      </w:r>
      <w:r w:rsidR="0084266C">
        <w:rPr>
          <w:iCs/>
        </w:rPr>
        <w:t xml:space="preserve"> students </w:t>
      </w:r>
      <w:r w:rsidR="00D7071E">
        <w:t>apply, transfer, and adapt their learning to new situations and problems.</w:t>
      </w:r>
      <w:r w:rsidR="00D7071E" w:rsidRPr="00D7071E">
        <w:rPr>
          <w:iCs/>
          <w:highlight w:val="yellow"/>
        </w:rPr>
        <w:t xml:space="preserve"> </w:t>
      </w:r>
    </w:p>
    <w:p w:rsidR="0084266C" w:rsidRPr="000C1F26" w:rsidRDefault="0084266C" w:rsidP="000C1F26">
      <w:pPr>
        <w:rPr>
          <w:sz w:val="22"/>
          <w:szCs w:val="22"/>
        </w:rPr>
      </w:pPr>
    </w:p>
    <w:p w:rsidR="009B7C76" w:rsidRPr="000C1F26" w:rsidRDefault="009B7C76" w:rsidP="000C1F26">
      <w:pPr>
        <w:rPr>
          <w:sz w:val="22"/>
          <w:szCs w:val="22"/>
        </w:rPr>
      </w:pPr>
    </w:p>
    <w:p w:rsidR="009B7C76" w:rsidRPr="00844886" w:rsidRDefault="009B7C76" w:rsidP="00844886">
      <w:pPr>
        <w:pStyle w:val="GuidingPrincipalHeading"/>
        <w:keepNext/>
        <w:keepLines/>
        <w:rPr>
          <w:rFonts w:asciiTheme="majorHAnsi" w:hAnsiTheme="majorHAnsi"/>
          <w:sz w:val="24"/>
          <w:szCs w:val="24"/>
        </w:rPr>
      </w:pPr>
      <w:r w:rsidRPr="00844886">
        <w:rPr>
          <w:rFonts w:asciiTheme="majorHAnsi" w:hAnsiTheme="majorHAnsi"/>
          <w:sz w:val="24"/>
          <w:szCs w:val="24"/>
        </w:rPr>
        <w:lastRenderedPageBreak/>
        <w:t>Guiding Principle II</w:t>
      </w:r>
      <w:r w:rsidR="002F4828" w:rsidRPr="00844886">
        <w:rPr>
          <w:rFonts w:asciiTheme="majorHAnsi" w:hAnsiTheme="majorHAnsi"/>
          <w:sz w:val="24"/>
          <w:szCs w:val="24"/>
        </w:rPr>
        <w:br/>
      </w:r>
      <w:r w:rsidR="0084266C" w:rsidRPr="00844886">
        <w:rPr>
          <w:rFonts w:asciiTheme="majorHAnsi" w:hAnsiTheme="majorHAnsi"/>
          <w:sz w:val="24"/>
          <w:szCs w:val="24"/>
        </w:rPr>
        <w:t>(Relevance)</w:t>
      </w:r>
    </w:p>
    <w:p w:rsidR="00B66534" w:rsidRPr="00844886" w:rsidRDefault="00B66534" w:rsidP="00844886">
      <w:pPr>
        <w:pStyle w:val="GuidingPrincipalStatement"/>
        <w:keepNext/>
        <w:rPr>
          <w:rFonts w:asciiTheme="majorHAnsi" w:hAnsiTheme="majorHAnsi"/>
          <w:sz w:val="24"/>
          <w:szCs w:val="24"/>
        </w:rPr>
      </w:pPr>
      <w:r w:rsidRPr="00844886">
        <w:rPr>
          <w:rFonts w:asciiTheme="majorHAnsi" w:hAnsiTheme="majorHAnsi"/>
          <w:sz w:val="24"/>
          <w:szCs w:val="24"/>
        </w:rPr>
        <w:t xml:space="preserve">An effective science and technology/engineering program addresses students’ prior knowledge and preconceptions. </w:t>
      </w:r>
    </w:p>
    <w:p w:rsidR="00B66534" w:rsidRPr="00D7071E" w:rsidRDefault="00B66534" w:rsidP="00B66534">
      <w:pPr>
        <w:pStyle w:val="SectionMainText"/>
      </w:pPr>
      <w:r>
        <w:t>Students are innately curious about the world and wonder how things work. They may make spontaneous, perceptive observations about natural objects and processes or designed objects and systems, and can often be found taking things apart and reassembling them. In many cases, students have developed mental models about how the world works. These mental models may</w:t>
      </w:r>
      <w:r w:rsidR="00D93E13">
        <w:t xml:space="preserve"> </w:t>
      </w:r>
      <w:r>
        <w:t xml:space="preserve">be inaccurate or incomplete, even though they make sense to the students, and inaccuracies can </w:t>
      </w:r>
      <w:r w:rsidR="00860054">
        <w:t>hinder</w:t>
      </w:r>
      <w:r>
        <w:t xml:space="preserve"> learning. </w:t>
      </w:r>
    </w:p>
    <w:p w:rsidR="00B66534" w:rsidRDefault="00B66534" w:rsidP="00B66534">
      <w:pPr>
        <w:pStyle w:val="SectionMainText"/>
      </w:pPr>
    </w:p>
    <w:p w:rsidR="00B66534" w:rsidRDefault="00B66534" w:rsidP="00B66534">
      <w:pPr>
        <w:pStyle w:val="SectionMainText"/>
      </w:pPr>
      <w:r>
        <w:t xml:space="preserve">Research </w:t>
      </w:r>
      <w:proofErr w:type="gramStart"/>
      <w:r w:rsidR="00D93E13">
        <w:t>show</w:t>
      </w:r>
      <w:r>
        <w:t xml:space="preserve"> that children can hold on</w:t>
      </w:r>
      <w:r w:rsidR="00D93E13">
        <w:t xml:space="preserve"> </w:t>
      </w:r>
      <w:r>
        <w:t>to misconceptions even while reproducing what they have been taught are</w:t>
      </w:r>
      <w:proofErr w:type="gramEnd"/>
      <w:r>
        <w:t xml:space="preserve"> the “correct answers.” They may find a variety of ingenious ways to reconcile their misconception with the correct knowledge. Teachers must be skilled at uncovering inaccuracies in students’ prior knowledge and observations, and in devising experiences that will challenge inaccurate beliefs and </w:t>
      </w:r>
      <w:r w:rsidR="00A43039">
        <w:t xml:space="preserve">give students </w:t>
      </w:r>
      <w:r w:rsidR="00CE7BA3">
        <w:t xml:space="preserve">compelling </w:t>
      </w:r>
      <w:r>
        <w:t xml:space="preserve">reasons and evidence to redirect their learning along more productive routes. </w:t>
      </w:r>
      <w:r w:rsidR="0084266C" w:rsidRPr="0053663C">
        <w:rPr>
          <w:szCs w:val="22"/>
        </w:rPr>
        <w:t>Instruction that addresses something students may wonder about or a discrepant event can inspire them to search for evidence and analyze information, to develop a reasonable explanation.</w:t>
      </w:r>
      <w:r w:rsidR="0084266C">
        <w:rPr>
          <w:szCs w:val="22"/>
        </w:rPr>
        <w:t xml:space="preserve"> </w:t>
      </w:r>
      <w:r w:rsidR="0084266C">
        <w:t>S</w:t>
      </w:r>
      <w:r>
        <w:t xml:space="preserve">tudents’ natural curiosity provides one entry point for learning experiences </w:t>
      </w:r>
      <w:r w:rsidR="00CE7BA3">
        <w:t>de</w:t>
      </w:r>
      <w:r w:rsidR="00860054">
        <w:t>signed to address students’ pre</w:t>
      </w:r>
      <w:r>
        <w:t xml:space="preserve">conceptions in </w:t>
      </w:r>
      <w:r w:rsidR="009C3C24">
        <w:t>STE</w:t>
      </w:r>
      <w:r>
        <w:t>.</w:t>
      </w:r>
    </w:p>
    <w:p w:rsidR="00B66534" w:rsidRDefault="00B66534" w:rsidP="00B66534">
      <w:pPr>
        <w:pStyle w:val="SectionMainText"/>
      </w:pPr>
    </w:p>
    <w:p w:rsidR="00B66534" w:rsidRDefault="00CE7BA3" w:rsidP="00B66534">
      <w:pPr>
        <w:pStyle w:val="SectionMainText"/>
      </w:pPr>
      <w:r>
        <w:t>A</w:t>
      </w:r>
      <w:r w:rsidR="00B66534">
        <w:t xml:space="preserve">dvancing student learning is not only about “fixing” misconceptions about individual concepts. It is about building and revising networks of concepts so students build interrelated </w:t>
      </w:r>
      <w:r>
        <w:t>ideas. A key assumption of the</w:t>
      </w:r>
      <w:r w:rsidR="00B66534">
        <w:t xml:space="preserve"> standards is that concepts and practices progress over time, becoming more sophisticated an</w:t>
      </w:r>
      <w:r w:rsidR="0084266C">
        <w:t>d scientific as students revise</w:t>
      </w:r>
      <w:r w:rsidR="00B66534">
        <w:t xml:space="preserve"> and reconceptualize their understandings. </w:t>
      </w:r>
      <w:r w:rsidR="00D7071E">
        <w:t xml:space="preserve">Recognizing that learners use their experiences and background knowledge to actively construct meaning </w:t>
      </w:r>
      <w:r w:rsidR="0084266C">
        <w:t>helps</w:t>
      </w:r>
      <w:r w:rsidR="00D7071E">
        <w:t xml:space="preserve"> educators effectively accommodate and address student prior knowledge and interests to </w:t>
      </w:r>
      <w:r>
        <w:t>enhance</w:t>
      </w:r>
      <w:r w:rsidR="00D7071E">
        <w:t xml:space="preserve"> learning.</w:t>
      </w:r>
    </w:p>
    <w:p w:rsidR="00B66534" w:rsidRDefault="00B66534" w:rsidP="00B66534">
      <w:pPr>
        <w:pStyle w:val="SectionMainText"/>
      </w:pPr>
    </w:p>
    <w:p w:rsidR="009B7C76" w:rsidRDefault="009B7C76">
      <w:pPr>
        <w:pStyle w:val="SectionMainText"/>
      </w:pPr>
    </w:p>
    <w:p w:rsidR="009B7C76" w:rsidRPr="00844886" w:rsidRDefault="009B7C76" w:rsidP="0084266C">
      <w:pPr>
        <w:pStyle w:val="GuidingPrincipalHeading"/>
        <w:rPr>
          <w:rFonts w:asciiTheme="majorHAnsi" w:hAnsiTheme="majorHAnsi"/>
          <w:sz w:val="24"/>
          <w:szCs w:val="24"/>
        </w:rPr>
      </w:pPr>
      <w:r w:rsidRPr="00844886">
        <w:rPr>
          <w:rFonts w:asciiTheme="majorHAnsi" w:hAnsiTheme="majorHAnsi"/>
          <w:sz w:val="24"/>
          <w:szCs w:val="24"/>
        </w:rPr>
        <w:t>Guiding Principle III</w:t>
      </w:r>
      <w:r w:rsidR="00A53DCE" w:rsidRPr="00844886">
        <w:rPr>
          <w:rFonts w:asciiTheme="majorHAnsi" w:hAnsiTheme="majorHAnsi"/>
          <w:sz w:val="24"/>
          <w:szCs w:val="24"/>
        </w:rPr>
        <w:br/>
      </w:r>
      <w:r w:rsidR="0084266C" w:rsidRPr="00844886">
        <w:rPr>
          <w:rFonts w:asciiTheme="majorHAnsi" w:hAnsiTheme="majorHAnsi"/>
          <w:sz w:val="24"/>
          <w:szCs w:val="24"/>
        </w:rPr>
        <w:t>(Rigor)</w:t>
      </w:r>
    </w:p>
    <w:p w:rsidR="00B66534" w:rsidRPr="00844886" w:rsidRDefault="00B66534" w:rsidP="00844886">
      <w:pPr>
        <w:pStyle w:val="GuidingPrincipalStatement"/>
        <w:rPr>
          <w:rFonts w:asciiTheme="majorHAnsi" w:hAnsiTheme="majorHAnsi"/>
          <w:sz w:val="24"/>
          <w:szCs w:val="24"/>
        </w:rPr>
      </w:pPr>
      <w:r w:rsidRPr="00844886">
        <w:rPr>
          <w:rFonts w:asciiTheme="majorHAnsi" w:hAnsiTheme="majorHAnsi"/>
          <w:sz w:val="24"/>
          <w:szCs w:val="24"/>
        </w:rPr>
        <w:t>Investigation, experimentation, design, and analytical problem solving are central to an effective science and technology/engineering program.</w:t>
      </w:r>
    </w:p>
    <w:p w:rsidR="00B66534" w:rsidRPr="0084266C" w:rsidRDefault="0084266C" w:rsidP="00B66534">
      <w:pPr>
        <w:pStyle w:val="SectionMainText"/>
        <w:rPr>
          <w:bCs/>
        </w:rPr>
      </w:pPr>
      <w:r w:rsidRPr="00D7071E">
        <w:t xml:space="preserve">All students can develop proficiency in </w:t>
      </w:r>
      <w:r w:rsidR="009C3C24">
        <w:t>STE</w:t>
      </w:r>
      <w:r w:rsidRPr="00D7071E">
        <w:t xml:space="preserve"> if instruction provides them with relevant and engaging opportunities. This includes a range of scientific investigations and thinking, including—but not limited to—inquiry and investigation, collection and analysis of evidence, analytical reasoning, and communication and application of information. </w:t>
      </w:r>
      <w:r w:rsidR="00B66534">
        <w:rPr>
          <w:bCs/>
        </w:rPr>
        <w:t>Investigations introduce students to the nature of original research</w:t>
      </w:r>
      <w:r w:rsidR="00CE7BA3">
        <w:rPr>
          <w:bCs/>
        </w:rPr>
        <w:t xml:space="preserve"> and design</w:t>
      </w:r>
      <w:r w:rsidR="00B66534">
        <w:rPr>
          <w:bCs/>
        </w:rPr>
        <w:t xml:space="preserve">, increase students’ understanding of scientific and technological concepts, promote skill development, and provide entry points for all learners. Lessons should be designed so that knowledge and skills </w:t>
      </w:r>
      <w:r w:rsidR="00CE7BA3">
        <w:rPr>
          <w:bCs/>
        </w:rPr>
        <w:t>are developed and used together</w:t>
      </w:r>
      <w:r>
        <w:rPr>
          <w:bCs/>
        </w:rPr>
        <w:t xml:space="preserve"> on a regular basis</w:t>
      </w:r>
      <w:r w:rsidR="00CE7BA3">
        <w:rPr>
          <w:bCs/>
        </w:rPr>
        <w:t xml:space="preserve">. </w:t>
      </w:r>
    </w:p>
    <w:p w:rsidR="00B66534" w:rsidRDefault="00B66534" w:rsidP="00B66534">
      <w:pPr>
        <w:pStyle w:val="SectionMainText"/>
      </w:pPr>
    </w:p>
    <w:p w:rsidR="00CE7BA3" w:rsidRPr="00CE7BA3" w:rsidRDefault="00CE7BA3" w:rsidP="00CE7BA3">
      <w:pPr>
        <w:pStyle w:val="SectionMainText"/>
      </w:pPr>
      <w:r w:rsidRPr="00CE7BA3">
        <w:t>Research shows that students learn when they have the opportunity to reflect on how the practices contribute to the accumulation of scientific knowledge. This means, for example, that when students carry out an investigation, develop models, articulate questions, or engage in arguments, they have opportunities to think abou</w:t>
      </w:r>
      <w:r w:rsidR="0084266C">
        <w:t xml:space="preserve">t what they have done and why. Puzzlement and uncertainty are common features in experimentation. Students need time to examine their ideas as they apply them in explaining a natural phenomenon or solving a design problem. Opportunities for students </w:t>
      </w:r>
      <w:r w:rsidR="0084266C">
        <w:lastRenderedPageBreak/>
        <w:t xml:space="preserve">to reflect on their own ideas, collect evidence, make inferences and predictions, and discuss their findings are all crucial to growth in understanding. </w:t>
      </w:r>
      <w:r w:rsidRPr="00CE7BA3">
        <w:t xml:space="preserve">These opportunities must be carefully </w:t>
      </w:r>
      <w:r w:rsidR="00E41668">
        <w:t>chosen</w:t>
      </w:r>
      <w:r w:rsidR="00E41668" w:rsidRPr="00CE7BA3">
        <w:t xml:space="preserve"> </w:t>
      </w:r>
      <w:r w:rsidRPr="00CE7BA3">
        <w:t xml:space="preserve">to link to important scientific ideas and give </w:t>
      </w:r>
      <w:r w:rsidR="00E41668">
        <w:t xml:space="preserve">students </w:t>
      </w:r>
      <w:r w:rsidRPr="00CE7BA3">
        <w:t>ample time to generate and interpret evidence and develop explanations of the natural world through sustained investigations. It can also offer students an opportunity to monitor and evaluate their work. Through this kind of reflection and active processing</w:t>
      </w:r>
      <w:r w:rsidR="00860054">
        <w:t>,</w:t>
      </w:r>
      <w:r w:rsidRPr="00CE7BA3">
        <w:t xml:space="preserve"> students understand the importance of each practice and develop a nuanced apprecia</w:t>
      </w:r>
      <w:r w:rsidR="0084266C">
        <w:t>tion of the nature of science (also see Appendix VIII).</w:t>
      </w:r>
    </w:p>
    <w:p w:rsidR="009B7C76" w:rsidRDefault="009B7C76">
      <w:pPr>
        <w:pStyle w:val="SectionMainText"/>
      </w:pPr>
    </w:p>
    <w:p w:rsidR="00CE7BA3" w:rsidRDefault="00CE7BA3">
      <w:pPr>
        <w:pStyle w:val="SectionMainText"/>
        <w:rPr>
          <w:rFonts w:ascii="Arial" w:hAnsi="Arial"/>
        </w:rPr>
      </w:pPr>
    </w:p>
    <w:p w:rsidR="009B7C76" w:rsidRPr="00844886" w:rsidRDefault="009B7C76" w:rsidP="0084266C">
      <w:pPr>
        <w:pStyle w:val="GuidingPrincipalHeading"/>
        <w:rPr>
          <w:rFonts w:asciiTheme="majorHAnsi" w:hAnsiTheme="majorHAnsi"/>
          <w:sz w:val="24"/>
          <w:szCs w:val="24"/>
        </w:rPr>
      </w:pPr>
      <w:r w:rsidRPr="00844886">
        <w:rPr>
          <w:rFonts w:asciiTheme="majorHAnsi" w:hAnsiTheme="majorHAnsi"/>
          <w:sz w:val="24"/>
          <w:szCs w:val="24"/>
        </w:rPr>
        <w:t>Guiding Principle IV</w:t>
      </w:r>
      <w:r w:rsidR="00A53DCE" w:rsidRPr="00844886">
        <w:rPr>
          <w:rFonts w:asciiTheme="majorHAnsi" w:hAnsiTheme="majorHAnsi"/>
          <w:sz w:val="24"/>
          <w:szCs w:val="24"/>
        </w:rPr>
        <w:br/>
      </w:r>
      <w:r w:rsidR="0084266C" w:rsidRPr="00844886">
        <w:rPr>
          <w:rFonts w:asciiTheme="majorHAnsi" w:hAnsiTheme="majorHAnsi"/>
          <w:sz w:val="24"/>
          <w:szCs w:val="24"/>
        </w:rPr>
        <w:t>(Rigor)</w:t>
      </w:r>
    </w:p>
    <w:p w:rsidR="00B66534" w:rsidRPr="00844886" w:rsidRDefault="00B66534" w:rsidP="00B66534">
      <w:pPr>
        <w:pStyle w:val="GuidingPrincipalStatement"/>
        <w:rPr>
          <w:rFonts w:asciiTheme="majorHAnsi" w:hAnsiTheme="majorHAnsi"/>
          <w:sz w:val="24"/>
          <w:szCs w:val="24"/>
        </w:rPr>
      </w:pPr>
      <w:r w:rsidRPr="00844886">
        <w:rPr>
          <w:rFonts w:asciiTheme="majorHAnsi" w:hAnsiTheme="majorHAnsi"/>
          <w:sz w:val="24"/>
          <w:szCs w:val="24"/>
        </w:rPr>
        <w:t>An effective science and technology/engineering program provides opportunities for students to collaborate in scientific and technological endeavors and communicate their ideas.</w:t>
      </w:r>
    </w:p>
    <w:p w:rsidR="00B66534" w:rsidRDefault="00B66534" w:rsidP="00B66534">
      <w:pPr>
        <w:pStyle w:val="SectionMainText"/>
      </w:pPr>
      <w:r>
        <w:t xml:space="preserve">Scientists and engineers work as members of their professional communities. Ideas are tested, modified, extended, and reevaluated by those professional communities over time. Thus, the ability to convey ideas to others is essential for these advances to occur. </w:t>
      </w:r>
      <w:r w:rsidR="00CE7BA3">
        <w:t xml:space="preserve">In a classroom, student learning is advanced through social interactions among students, teachers, and external experts. </w:t>
      </w:r>
      <w:r>
        <w:t>In order to learn how to effectively communicate scientific and technological ideas, students require practice in making written and oral presentations, fielding questions, responding to crit</w:t>
      </w:r>
      <w:r w:rsidR="0084266C">
        <w:t xml:space="preserve">iques, and developing replies. </w:t>
      </w:r>
      <w:r>
        <w:t xml:space="preserve">Students need opportunities to talk about their work in focused discussions with peers and with those who have more experience and expertise. This communication can occur informally, in the context of </w:t>
      </w:r>
      <w:proofErr w:type="gramStart"/>
      <w:r>
        <w:t>an ongo</w:t>
      </w:r>
      <w:r w:rsidR="00860054">
        <w:t>ing</w:t>
      </w:r>
      <w:proofErr w:type="gramEnd"/>
      <w:r w:rsidR="00860054">
        <w:t xml:space="preserve"> student collaboration or in an on</w:t>
      </w:r>
      <w:r>
        <w:t xml:space="preserve">line consultation with a scientist or engineer, or more formally, when a student presents findings from an individual or group investigation. </w:t>
      </w:r>
      <w:r w:rsidR="00CE7BA3">
        <w:t>Opportunities to collaborate and communicate are critical to advance students’ STE learning.</w:t>
      </w:r>
    </w:p>
    <w:p w:rsidR="00B66534" w:rsidRDefault="00B66534" w:rsidP="00B66534">
      <w:pPr>
        <w:pStyle w:val="SectionMainText"/>
      </w:pPr>
    </w:p>
    <w:p w:rsidR="009B7C76" w:rsidRDefault="009B7C76">
      <w:pPr>
        <w:pStyle w:val="SectionMainText"/>
      </w:pPr>
    </w:p>
    <w:p w:rsidR="009B7C76" w:rsidRPr="00844886" w:rsidRDefault="009B7C76" w:rsidP="0084266C">
      <w:pPr>
        <w:pStyle w:val="GuidingPrincipalHeading"/>
        <w:rPr>
          <w:rFonts w:asciiTheme="majorHAnsi" w:hAnsiTheme="majorHAnsi"/>
          <w:sz w:val="24"/>
          <w:szCs w:val="24"/>
        </w:rPr>
      </w:pPr>
      <w:r w:rsidRPr="00844886">
        <w:rPr>
          <w:rFonts w:asciiTheme="majorHAnsi" w:hAnsiTheme="majorHAnsi"/>
          <w:sz w:val="24"/>
          <w:szCs w:val="24"/>
        </w:rPr>
        <w:t>Guiding Principle V</w:t>
      </w:r>
      <w:r w:rsidR="00A53DCE" w:rsidRPr="00844886">
        <w:rPr>
          <w:rFonts w:asciiTheme="majorHAnsi" w:hAnsiTheme="majorHAnsi"/>
          <w:sz w:val="24"/>
          <w:szCs w:val="24"/>
        </w:rPr>
        <w:br/>
      </w:r>
      <w:r w:rsidR="0084266C" w:rsidRPr="00844886">
        <w:rPr>
          <w:rFonts w:asciiTheme="majorHAnsi" w:hAnsiTheme="majorHAnsi"/>
          <w:sz w:val="24"/>
          <w:szCs w:val="24"/>
        </w:rPr>
        <w:t>(Rigor)</w:t>
      </w:r>
    </w:p>
    <w:p w:rsidR="00B66534" w:rsidRPr="00844886" w:rsidRDefault="00B66534" w:rsidP="00B66534">
      <w:pPr>
        <w:pStyle w:val="GuidingPrincipalStatement"/>
        <w:rPr>
          <w:rFonts w:asciiTheme="majorHAnsi" w:hAnsiTheme="majorHAnsi"/>
          <w:sz w:val="24"/>
          <w:szCs w:val="24"/>
        </w:rPr>
      </w:pPr>
      <w:r w:rsidRPr="00844886">
        <w:rPr>
          <w:rFonts w:asciiTheme="majorHAnsi" w:hAnsiTheme="majorHAnsi"/>
          <w:sz w:val="24"/>
          <w:szCs w:val="24"/>
        </w:rPr>
        <w:t>An effective science and technology/engineering program conveys high academic expectations for all students.</w:t>
      </w:r>
    </w:p>
    <w:p w:rsidR="00B66534" w:rsidRDefault="00B66534" w:rsidP="00B66534">
      <w:pPr>
        <w:pStyle w:val="SectionMainText"/>
      </w:pPr>
      <w:r>
        <w:t>A high</w:t>
      </w:r>
      <w:r w:rsidR="00D86536">
        <w:t>-</w:t>
      </w:r>
      <w:r>
        <w:t xml:space="preserve">quality education system simultaneously serves the goals of equity, excellence, and access for all students. At every level of the education system, teachers should act on the belief that young people from every background can learn rigorous </w:t>
      </w:r>
      <w:r w:rsidR="009C3C24">
        <w:t>STE</w:t>
      </w:r>
      <w:r w:rsidR="0084266C">
        <w:t xml:space="preserve"> </w:t>
      </w:r>
      <w:r>
        <w:t xml:space="preserve">content </w:t>
      </w:r>
      <w:r w:rsidR="0084266C">
        <w:t>and engage in sophisticated analytical practices</w:t>
      </w:r>
      <w:r>
        <w:t xml:space="preserve">. Teachers and guidance personnel should advise students and parents that rigorous courses in </w:t>
      </w:r>
      <w:r w:rsidR="009C3C24">
        <w:t>STE</w:t>
      </w:r>
      <w:r>
        <w:t xml:space="preserve"> at all grades will prepare them for success in college and the workplace</w:t>
      </w:r>
      <w:r w:rsidR="00B805BD">
        <w:t>,</w:t>
      </w:r>
      <w:r>
        <w:t xml:space="preserve"> while elective and advanced courses can help them enter a STEM field</w:t>
      </w:r>
      <w:r w:rsidR="00B805BD">
        <w:t>,</w:t>
      </w:r>
      <w:r>
        <w:t xml:space="preserve"> if that is their goal. After-school, weekend, and summer enrichment programs offered by school districts or communities may be especially valuable and should be open to all. Schools and districts should also invite role models from business and the community to visit classes, work with students, and contribute to </w:t>
      </w:r>
      <w:r w:rsidR="0084266C">
        <w:t xml:space="preserve">STE </w:t>
      </w:r>
      <w:r>
        <w:t xml:space="preserve">instruction. </w:t>
      </w:r>
    </w:p>
    <w:p w:rsidR="00B66534" w:rsidRDefault="00B66534" w:rsidP="00B66534">
      <w:pPr>
        <w:pStyle w:val="SectionMainText"/>
      </w:pPr>
    </w:p>
    <w:p w:rsidR="00E927C4" w:rsidRDefault="00B66534" w:rsidP="00B66534">
      <w:pPr>
        <w:pStyle w:val="SectionMainText"/>
      </w:pPr>
      <w:r>
        <w:t>Regardless of whether students go on to an institute of higher education or to a workplace, they should be equipped with the skills and habits required for postsecondary success. Skills</w:t>
      </w:r>
      <w:r w:rsidR="00B805BD">
        <w:t>,</w:t>
      </w:r>
      <w:r>
        <w:t xml:space="preserve"> such as the ability to work through difficult problems, to be creative in problem solving, and to think critically and analytically</w:t>
      </w:r>
      <w:r w:rsidR="00B805BD">
        <w:t>,</w:t>
      </w:r>
      <w:r>
        <w:t xml:space="preserve"> will serve students in any setting</w:t>
      </w:r>
      <w:r w:rsidR="00E927C4">
        <w:t>.</w:t>
      </w:r>
    </w:p>
    <w:p w:rsidR="00E927C4" w:rsidRDefault="00E927C4" w:rsidP="00B66534">
      <w:pPr>
        <w:pStyle w:val="SectionMainText"/>
      </w:pPr>
    </w:p>
    <w:p w:rsidR="0084266C" w:rsidRDefault="0084266C" w:rsidP="00B66534">
      <w:pPr>
        <w:pStyle w:val="SectionMainText"/>
      </w:pPr>
      <w:r>
        <w:lastRenderedPageBreak/>
        <w:t xml:space="preserve">The STE standards are designed to include three interrelated components necessary for such preparation: conceptual understanding of disciplinary core ideas, science and engineering practices, and application to the natural and designed world. These components are illustrated in this graphic: </w:t>
      </w:r>
    </w:p>
    <w:p w:rsidR="00CE7BA3" w:rsidRPr="0084266C" w:rsidRDefault="00CE7BA3" w:rsidP="00CE7BA3">
      <w:pPr>
        <w:rPr>
          <w:sz w:val="18"/>
          <w:szCs w:val="22"/>
        </w:rPr>
      </w:pPr>
    </w:p>
    <w:p w:rsidR="00CE7BA3" w:rsidRDefault="0026139A" w:rsidP="00CE7BA3">
      <w:pPr>
        <w:pStyle w:val="SectionMainText"/>
        <w:jc w:val="center"/>
        <w:rPr>
          <w:szCs w:val="22"/>
        </w:rPr>
      </w:pPr>
      <w:r w:rsidRPr="00844886">
        <w:rPr>
          <w:noProof/>
          <w:snapToGrid/>
          <w:szCs w:val="22"/>
        </w:rPr>
        <w:drawing>
          <wp:inline distT="0" distB="0" distL="0" distR="0">
            <wp:extent cx="2766025" cy="2637155"/>
            <wp:effectExtent l="0" t="0" r="0" b="0"/>
            <wp:docPr id="8" name="Picture 5" descr="Graphic showing three interrelated components: disciplinary core ideas (&quot;make sense of scientific phenomena&quot;), science and engineering practices (&quot;analyze the natural and designed world&quot;), and application (&quot;apply understanding and skil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srcRect l="8270"/>
                    <a:stretch/>
                  </pic:blipFill>
                  <pic:spPr bwMode="auto">
                    <a:xfrm>
                      <a:off x="0" y="0"/>
                      <a:ext cx="2761199" cy="2632554"/>
                    </a:xfrm>
                    <a:prstGeom prst="rect">
                      <a:avLst/>
                    </a:prstGeom>
                    <a:noFill/>
                    <a:ln>
                      <a:noFill/>
                    </a:ln>
                    <a:extLst>
                      <a:ext uri="{53640926-AAD7-44d8-BBD7-CCE9431645EC}">
                        <a14:shadowObscured xmlns:a14="http://schemas.microsoft.com/office/drawing/2010/main"/>
                      </a:ext>
                    </a:extLst>
                  </pic:spPr>
                </pic:pic>
              </a:graphicData>
            </a:graphic>
          </wp:inline>
        </w:drawing>
      </w:r>
    </w:p>
    <w:p w:rsidR="0084266C" w:rsidRDefault="0084266C" w:rsidP="0084266C">
      <w:pPr>
        <w:pStyle w:val="SectionMainText"/>
      </w:pPr>
      <w:r>
        <w:t xml:space="preserve">When students work toward high expectations in </w:t>
      </w:r>
      <w:r w:rsidR="009C3C24">
        <w:t>STE</w:t>
      </w:r>
      <w:r>
        <w:t xml:space="preserve">, they develop the foundations needed for success after graduation. </w:t>
      </w:r>
    </w:p>
    <w:p w:rsidR="00B66534" w:rsidRDefault="00B66534" w:rsidP="00B66534">
      <w:pPr>
        <w:pStyle w:val="SectionMainText"/>
        <w:rPr>
          <w:bCs/>
        </w:rPr>
      </w:pPr>
    </w:p>
    <w:p w:rsidR="009B7C76" w:rsidRDefault="009B7C76">
      <w:pPr>
        <w:pStyle w:val="SectionMainText"/>
      </w:pPr>
    </w:p>
    <w:p w:rsidR="009B7C76" w:rsidRPr="00844886" w:rsidRDefault="009B7C76" w:rsidP="0084266C">
      <w:pPr>
        <w:pStyle w:val="GuidingPrincipalHeading"/>
        <w:rPr>
          <w:rFonts w:asciiTheme="majorHAnsi" w:hAnsiTheme="majorHAnsi"/>
          <w:sz w:val="24"/>
          <w:szCs w:val="24"/>
        </w:rPr>
      </w:pPr>
      <w:r w:rsidRPr="00844886">
        <w:rPr>
          <w:rFonts w:asciiTheme="majorHAnsi" w:hAnsiTheme="majorHAnsi"/>
          <w:sz w:val="24"/>
          <w:szCs w:val="24"/>
        </w:rPr>
        <w:t>Guiding Principle VI</w:t>
      </w:r>
      <w:r w:rsidR="00A53DCE" w:rsidRPr="00844886">
        <w:rPr>
          <w:rFonts w:asciiTheme="majorHAnsi" w:hAnsiTheme="majorHAnsi"/>
          <w:sz w:val="24"/>
          <w:szCs w:val="24"/>
        </w:rPr>
        <w:br/>
      </w:r>
      <w:r w:rsidR="0084266C" w:rsidRPr="00844886">
        <w:rPr>
          <w:rFonts w:asciiTheme="majorHAnsi" w:hAnsiTheme="majorHAnsi"/>
          <w:sz w:val="24"/>
          <w:szCs w:val="24"/>
        </w:rPr>
        <w:t>(Coherence)</w:t>
      </w:r>
    </w:p>
    <w:p w:rsidR="00B66534" w:rsidRPr="00844886" w:rsidRDefault="00B66534" w:rsidP="00B66534">
      <w:pPr>
        <w:pStyle w:val="GuidingPrincipalStatement"/>
        <w:rPr>
          <w:rFonts w:asciiTheme="majorHAnsi" w:hAnsiTheme="majorHAnsi"/>
          <w:sz w:val="24"/>
          <w:szCs w:val="24"/>
        </w:rPr>
      </w:pPr>
      <w:r w:rsidRPr="00844886">
        <w:rPr>
          <w:rFonts w:asciiTheme="majorHAnsi" w:hAnsiTheme="majorHAnsi"/>
          <w:sz w:val="24"/>
          <w:szCs w:val="24"/>
        </w:rPr>
        <w:t xml:space="preserve">An effective science and technology/engineering program integrates STE learning with mathematics and </w:t>
      </w:r>
      <w:r w:rsidR="00CE7BA3" w:rsidRPr="00844886">
        <w:rPr>
          <w:rFonts w:asciiTheme="majorHAnsi" w:hAnsiTheme="majorHAnsi"/>
          <w:sz w:val="24"/>
          <w:szCs w:val="24"/>
        </w:rPr>
        <w:t xml:space="preserve">disciplinary </w:t>
      </w:r>
      <w:r w:rsidRPr="00844886">
        <w:rPr>
          <w:rFonts w:asciiTheme="majorHAnsi" w:hAnsiTheme="majorHAnsi"/>
          <w:sz w:val="24"/>
          <w:szCs w:val="24"/>
        </w:rPr>
        <w:t xml:space="preserve">literacy. </w:t>
      </w:r>
    </w:p>
    <w:p w:rsidR="00B66534" w:rsidRDefault="00B66534" w:rsidP="00B66534">
      <w:pPr>
        <w:pStyle w:val="SectionMainText"/>
      </w:pPr>
      <w:r>
        <w:t xml:space="preserve">Mathematics is an essential tool for scientists and engineers because it specifies in precise and abstract (general) terms many attributes of natural phenomena and </w:t>
      </w:r>
      <w:r w:rsidR="00B805BD">
        <w:t>hu</w:t>
      </w:r>
      <w:r>
        <w:t>man</w:t>
      </w:r>
      <w:r w:rsidR="00B805BD">
        <w:t>-</w:t>
      </w:r>
      <w:r>
        <w:t xml:space="preserve">made </w:t>
      </w:r>
      <w:r w:rsidR="00A26270">
        <w:t>systems</w:t>
      </w:r>
      <w:r>
        <w:t>. Mathematics facilitates precise analysis and prediction</w:t>
      </w:r>
      <w:r w:rsidR="00CE7BA3">
        <w:t xml:space="preserve"> through formula</w:t>
      </w:r>
      <w:r w:rsidR="00B805BD">
        <w:t>e</w:t>
      </w:r>
      <w:r w:rsidR="00CE7BA3">
        <w:t xml:space="preserve"> that represent </w:t>
      </w:r>
      <w:r w:rsidR="00A26270">
        <w:t xml:space="preserve">the nature of </w:t>
      </w:r>
      <w:r w:rsidR="00CE7BA3">
        <w:t xml:space="preserve">relationships </w:t>
      </w:r>
      <w:r w:rsidR="00A26270">
        <w:t xml:space="preserve">among components of a system </w:t>
      </w:r>
      <w:r w:rsidR="00B805BD">
        <w:t xml:space="preserve">(e.g., </w:t>
      </w:r>
      <w:r w:rsidR="00A2165D" w:rsidRPr="00844886">
        <w:rPr>
          <w:i/>
        </w:rPr>
        <w:t>F</w:t>
      </w:r>
      <w:r w:rsidR="008D5628">
        <w:rPr>
          <w:i/>
        </w:rPr>
        <w:t xml:space="preserve"> </w:t>
      </w:r>
      <w:r w:rsidR="00A2165D" w:rsidRPr="00844886">
        <w:rPr>
          <w:i/>
        </w:rPr>
        <w:t>=</w:t>
      </w:r>
      <w:r w:rsidR="008D5628">
        <w:rPr>
          <w:i/>
        </w:rPr>
        <w:t xml:space="preserve"> </w:t>
      </w:r>
      <w:r w:rsidR="00A2165D" w:rsidRPr="00844886">
        <w:rPr>
          <w:i/>
        </w:rPr>
        <w:t>ma</w:t>
      </w:r>
      <w:r w:rsidR="00CE7BA3">
        <w:t>)</w:t>
      </w:r>
      <w:r>
        <w:t xml:space="preserve">. </w:t>
      </w:r>
      <w:r w:rsidR="00CE7BA3">
        <w:t>Mathematics can also be used to quantify</w:t>
      </w:r>
      <w:r>
        <w:t xml:space="preserve"> dimensions</w:t>
      </w:r>
      <w:r w:rsidR="00A26270">
        <w:t xml:space="preserve"> and scale, allowing investigations of questions such</w:t>
      </w:r>
      <w:r w:rsidR="000238E1">
        <w:t xml:space="preserve"> as: H</w:t>
      </w:r>
      <w:r>
        <w:t>ow small is a bacterium</w:t>
      </w:r>
      <w:r w:rsidR="00B805BD">
        <w:t>?</w:t>
      </w:r>
      <w:r w:rsidR="000238E1">
        <w:t xml:space="preserve"> H</w:t>
      </w:r>
      <w:r>
        <w:t>ow large is a star</w:t>
      </w:r>
      <w:r w:rsidR="00B805BD">
        <w:t>?</w:t>
      </w:r>
      <w:r w:rsidR="000238E1">
        <w:t xml:space="preserve"> H</w:t>
      </w:r>
      <w:r>
        <w:t>ow dense is lead</w:t>
      </w:r>
      <w:r w:rsidR="00B805BD">
        <w:t>?</w:t>
      </w:r>
      <w:r w:rsidR="000238E1">
        <w:t xml:space="preserve"> H</w:t>
      </w:r>
      <w:r>
        <w:t>ow fast is sound</w:t>
      </w:r>
      <w:r w:rsidR="00B805BD">
        <w:t>?</w:t>
      </w:r>
      <w:r w:rsidR="000238E1">
        <w:t xml:space="preserve"> H</w:t>
      </w:r>
      <w:r>
        <w:t>ow hard is a diamond</w:t>
      </w:r>
      <w:r w:rsidR="00B805BD">
        <w:t>?</w:t>
      </w:r>
      <w:r w:rsidR="000238E1">
        <w:t xml:space="preserve"> H</w:t>
      </w:r>
      <w:r>
        <w:t>ow sturdy is the bridge</w:t>
      </w:r>
      <w:r w:rsidR="00B805BD">
        <w:t>?</w:t>
      </w:r>
      <w:r>
        <w:t xml:space="preserve"> </w:t>
      </w:r>
      <w:r w:rsidR="008D5628">
        <w:t>H</w:t>
      </w:r>
      <w:r>
        <w:t xml:space="preserve">ow safe is the plane? </w:t>
      </w:r>
      <w:r w:rsidR="00A26270">
        <w:t>W</w:t>
      </w:r>
      <w:r>
        <w:t xml:space="preserve">ith </w:t>
      </w:r>
      <w:r w:rsidR="00A26270">
        <w:t xml:space="preserve">such </w:t>
      </w:r>
      <w:r>
        <w:t>analyses, all kinds of intellectual and practical questions can be posed</w:t>
      </w:r>
      <w:r w:rsidR="007D57C5">
        <w:t>, predicted,</w:t>
      </w:r>
      <w:r>
        <w:t xml:space="preserve"> and solved. </w:t>
      </w:r>
    </w:p>
    <w:p w:rsidR="00B66534" w:rsidRDefault="00B66534" w:rsidP="00B66534">
      <w:pPr>
        <w:pStyle w:val="SectionMainText"/>
      </w:pPr>
    </w:p>
    <w:p w:rsidR="009B7C76" w:rsidRDefault="00B26FC8">
      <w:pPr>
        <w:pStyle w:val="SectionMainText"/>
      </w:pPr>
      <w:r>
        <w:t>In addition to mathematics, r</w:t>
      </w:r>
      <w:r w:rsidR="009B7C76">
        <w:t xml:space="preserve">eading, writing, and communication skills are necessary elements of learning and </w:t>
      </w:r>
      <w:r w:rsidR="0061292E">
        <w:t>applying</w:t>
      </w:r>
      <w:r w:rsidR="009B7C76">
        <w:t xml:space="preserve"> </w:t>
      </w:r>
      <w:r w:rsidR="009C3C24">
        <w:t>STE</w:t>
      </w:r>
      <w:r>
        <w:t xml:space="preserve"> (also see Guiding Principle IV)</w:t>
      </w:r>
      <w:r w:rsidR="009B7C76">
        <w:t>. Teachers should consistently support students in acquiring comprehension skills and strategies</w:t>
      </w:r>
      <w:r w:rsidR="0061292E">
        <w:t xml:space="preserve"> </w:t>
      </w:r>
      <w:r w:rsidR="009B7C76">
        <w:t xml:space="preserve">to deepen students’ understanding of </w:t>
      </w:r>
      <w:r w:rsidR="00A26270">
        <w:t>STE concepts as represented and conveyed in a variety of texts</w:t>
      </w:r>
      <w:r w:rsidR="009B7C76">
        <w:t xml:space="preserve">. </w:t>
      </w:r>
      <w:r>
        <w:t>Scientific and technical</w:t>
      </w:r>
      <w:r w:rsidR="009B7C76">
        <w:t xml:space="preserve"> texts contain specialized knowledge that is organized in a specific way</w:t>
      </w:r>
      <w:r w:rsidR="00A26270">
        <w:t>, including informational text, diagrams, charts, graphs, and formulas</w:t>
      </w:r>
      <w:r w:rsidR="009B7C76">
        <w:t xml:space="preserve">. For example, scientific texts will often articulate a general principle that describes a pattern in nature, followed by evidence that supports and illustrates the principle. </w:t>
      </w:r>
      <w:r w:rsidR="009C3C24">
        <w:t>STE</w:t>
      </w:r>
      <w:r w:rsidR="009B7C76">
        <w:t xml:space="preserve"> classrooms make use of a variety of text materials, including </w:t>
      </w:r>
      <w:r w:rsidR="0061292E">
        <w:t>scientific and technical articles</w:t>
      </w:r>
      <w:r w:rsidR="009B7C76">
        <w:t>, journals, lab instructions, reports</w:t>
      </w:r>
      <w:r w:rsidR="0061292E">
        <w:t>, and textbooks.</w:t>
      </w:r>
      <w:r w:rsidR="009B7C76">
        <w:t xml:space="preserve"> Texts are generally informational in nature, rather than narrative, and often include </w:t>
      </w:r>
      <w:r>
        <w:t>technical information</w:t>
      </w:r>
      <w:r w:rsidR="009B7C76">
        <w:t xml:space="preserve"> related to a particular phenomenon, process, or structure. </w:t>
      </w:r>
      <w:r w:rsidR="00A26270">
        <w:t xml:space="preserve">Students should be able to use a variety of texts to distinguish fact from opinion, make inferences, draw conclusions, and collect evidence to test </w:t>
      </w:r>
      <w:r w:rsidR="00A26270">
        <w:lastRenderedPageBreak/>
        <w:t xml:space="preserve">hypotheses and build arguments. </w:t>
      </w:r>
      <w:r w:rsidR="009B7C76">
        <w:t xml:space="preserve">Teachers should help students understand that the types of texts students read, along with the </w:t>
      </w:r>
      <w:r w:rsidR="00DB571F">
        <w:t>reason</w:t>
      </w:r>
      <w:r w:rsidR="009B7C76">
        <w:t xml:space="preserve">(s) for reading these texts, are specific to </w:t>
      </w:r>
      <w:r w:rsidR="009C3C24">
        <w:t>STE</w:t>
      </w:r>
      <w:r w:rsidR="009B7C76">
        <w:t xml:space="preserve">. Supporting the development of students’ literacy skills will help them to deepen their understanding of </w:t>
      </w:r>
      <w:r w:rsidR="009C3C24">
        <w:t>STE</w:t>
      </w:r>
      <w:r w:rsidR="009B7C76">
        <w:t xml:space="preserve"> concepts.</w:t>
      </w:r>
    </w:p>
    <w:p w:rsidR="009B7C76" w:rsidRDefault="009B7C76">
      <w:pPr>
        <w:pStyle w:val="SectionMainText"/>
      </w:pPr>
    </w:p>
    <w:p w:rsidR="009B7C76" w:rsidRDefault="009B7C76">
      <w:pPr>
        <w:pStyle w:val="SectionMainText"/>
      </w:pPr>
      <w:r>
        <w:t xml:space="preserve">Successful </w:t>
      </w:r>
      <w:r w:rsidR="00A26270">
        <w:t xml:space="preserve">STE learning </w:t>
      </w:r>
      <w:r>
        <w:t>requires explicit opportunities to develop</w:t>
      </w:r>
      <w:r w:rsidR="00B26FC8">
        <w:t xml:space="preserve"> mathematics and disciplinary</w:t>
      </w:r>
      <w:r>
        <w:t xml:space="preserve"> literacy </w:t>
      </w:r>
      <w:r w:rsidR="00A26270">
        <w:t xml:space="preserve">knowledge and </w:t>
      </w:r>
      <w:r>
        <w:t xml:space="preserve">skills </w:t>
      </w:r>
      <w:r w:rsidR="00B26FC8">
        <w:t>(also see Appendix II)</w:t>
      </w:r>
      <w:r>
        <w:t>.</w:t>
      </w:r>
    </w:p>
    <w:p w:rsidR="009B7C76" w:rsidRDefault="009B7C76">
      <w:pPr>
        <w:pStyle w:val="SectionMainText"/>
      </w:pPr>
    </w:p>
    <w:p w:rsidR="009B7C76" w:rsidRDefault="009B7C76">
      <w:pPr>
        <w:pStyle w:val="SectionMainText"/>
      </w:pPr>
    </w:p>
    <w:p w:rsidR="009B7C76" w:rsidRPr="00844886" w:rsidRDefault="009B7C76" w:rsidP="0084266C">
      <w:pPr>
        <w:pStyle w:val="GuidingPrincipalHeading"/>
        <w:rPr>
          <w:rFonts w:asciiTheme="majorHAnsi" w:hAnsiTheme="majorHAnsi"/>
          <w:sz w:val="24"/>
          <w:szCs w:val="24"/>
        </w:rPr>
      </w:pPr>
      <w:r w:rsidRPr="00844886">
        <w:rPr>
          <w:rFonts w:asciiTheme="majorHAnsi" w:hAnsiTheme="majorHAnsi"/>
          <w:sz w:val="24"/>
          <w:szCs w:val="24"/>
        </w:rPr>
        <w:t>Guiding Principle VII</w:t>
      </w:r>
      <w:r w:rsidR="00A53DCE" w:rsidRPr="00844886">
        <w:rPr>
          <w:rFonts w:asciiTheme="majorHAnsi" w:hAnsiTheme="majorHAnsi"/>
          <w:sz w:val="24"/>
          <w:szCs w:val="24"/>
        </w:rPr>
        <w:br/>
      </w:r>
      <w:r w:rsidR="0084266C" w:rsidRPr="00844886">
        <w:rPr>
          <w:rFonts w:asciiTheme="majorHAnsi" w:hAnsiTheme="majorHAnsi"/>
          <w:sz w:val="24"/>
          <w:szCs w:val="24"/>
        </w:rPr>
        <w:t>(Coherence)</w:t>
      </w:r>
    </w:p>
    <w:p w:rsidR="00B66534" w:rsidRPr="00844886" w:rsidRDefault="007122ED" w:rsidP="00B66534">
      <w:pPr>
        <w:pStyle w:val="GuidingPrincipalStatement"/>
        <w:rPr>
          <w:rFonts w:asciiTheme="majorHAnsi" w:hAnsiTheme="majorHAnsi"/>
          <w:sz w:val="24"/>
          <w:szCs w:val="24"/>
        </w:rPr>
      </w:pPr>
      <w:r w:rsidRPr="00844886">
        <w:rPr>
          <w:rFonts w:asciiTheme="majorHAnsi" w:hAnsiTheme="majorHAnsi"/>
          <w:sz w:val="24"/>
          <w:szCs w:val="24"/>
        </w:rPr>
        <w:t>An effective</w:t>
      </w:r>
      <w:r w:rsidR="00B66534" w:rsidRPr="00844886">
        <w:rPr>
          <w:rFonts w:asciiTheme="majorHAnsi" w:hAnsiTheme="majorHAnsi"/>
          <w:sz w:val="24"/>
          <w:szCs w:val="24"/>
        </w:rPr>
        <w:t xml:space="preserve"> science and technology/engineering </w:t>
      </w:r>
      <w:r w:rsidRPr="00844886">
        <w:rPr>
          <w:rFonts w:asciiTheme="majorHAnsi" w:hAnsiTheme="majorHAnsi"/>
          <w:sz w:val="24"/>
          <w:szCs w:val="24"/>
        </w:rPr>
        <w:t xml:space="preserve">program uses regular assessment </w:t>
      </w:r>
      <w:r w:rsidR="00B66534" w:rsidRPr="00844886">
        <w:rPr>
          <w:rFonts w:asciiTheme="majorHAnsi" w:hAnsiTheme="majorHAnsi"/>
          <w:sz w:val="24"/>
          <w:szCs w:val="24"/>
        </w:rPr>
        <w:t>to inform student learning, guide instruction, and evaluate student progress.</w:t>
      </w:r>
    </w:p>
    <w:p w:rsidR="002F4828" w:rsidRDefault="00A26270" w:rsidP="00844886">
      <w:pPr>
        <w:pStyle w:val="BlockText"/>
      </w:pPr>
      <w:r w:rsidRPr="00B805BD">
        <w:t>Teaching without attention to learners’ perspectives and prior knowledge is like flying a plane in fog without instruments.</w:t>
      </w:r>
    </w:p>
    <w:p w:rsidR="00A26270" w:rsidRPr="00844886" w:rsidRDefault="00A26270" w:rsidP="00844886">
      <w:pPr>
        <w:pStyle w:val="SectionMainText"/>
        <w:ind w:left="720" w:right="720"/>
        <w:jc w:val="right"/>
        <w:rPr>
          <w:sz w:val="20"/>
        </w:rPr>
      </w:pPr>
      <w:r w:rsidRPr="00844886">
        <w:rPr>
          <w:sz w:val="20"/>
        </w:rPr>
        <w:t xml:space="preserve">Ball </w:t>
      </w:r>
      <w:r w:rsidR="00B805BD" w:rsidRPr="00844886">
        <w:rPr>
          <w:sz w:val="20"/>
        </w:rPr>
        <w:t xml:space="preserve">&amp; </w:t>
      </w:r>
      <w:r w:rsidRPr="00844886">
        <w:rPr>
          <w:sz w:val="20"/>
        </w:rPr>
        <w:t>Forzani</w:t>
      </w:r>
      <w:r w:rsidR="00B805BD" w:rsidRPr="00844886">
        <w:rPr>
          <w:sz w:val="20"/>
        </w:rPr>
        <w:t>, 2012</w:t>
      </w:r>
    </w:p>
    <w:p w:rsidR="00A26270" w:rsidRPr="00B805BD" w:rsidRDefault="00A26270" w:rsidP="00B66534">
      <w:pPr>
        <w:pStyle w:val="SectionMainText"/>
        <w:rPr>
          <w:szCs w:val="22"/>
        </w:rPr>
      </w:pPr>
    </w:p>
    <w:p w:rsidR="00B66534" w:rsidRDefault="00B66534" w:rsidP="00B66534">
      <w:pPr>
        <w:pStyle w:val="SectionMainText"/>
        <w:rPr>
          <w:bCs/>
        </w:rPr>
      </w:pPr>
      <w:r>
        <w:rPr>
          <w:bCs/>
        </w:rPr>
        <w:t>Assessment reflects classroom expectations and shows outcomes of student learning based on established kn</w:t>
      </w:r>
      <w:r w:rsidR="00A26270">
        <w:rPr>
          <w:bCs/>
        </w:rPr>
        <w:t xml:space="preserve">owledge and performance goals. </w:t>
      </w:r>
      <w:r>
        <w:t xml:space="preserve">The learning standards in this </w:t>
      </w:r>
      <w:r>
        <w:rPr>
          <w:i/>
        </w:rPr>
        <w:t xml:space="preserve">Framework </w:t>
      </w:r>
      <w:r>
        <w:t xml:space="preserve">are a key resource for setting such knowledge and performance objectives in </w:t>
      </w:r>
      <w:r w:rsidR="009C3C24">
        <w:t>STE</w:t>
      </w:r>
      <w:r w:rsidR="00A26270">
        <w:t xml:space="preserve">. </w:t>
      </w:r>
      <w:r>
        <w:rPr>
          <w:bCs/>
        </w:rPr>
        <w:t xml:space="preserve">Assessment assists teachers in improving classroom practice, planning curricula, developing self-directed learners, reporting student progress, and evaluating programs. It provides students with </w:t>
      </w:r>
      <w:r w:rsidR="00A26270">
        <w:rPr>
          <w:bCs/>
        </w:rPr>
        <w:t>feedback</w:t>
      </w:r>
      <w:r>
        <w:rPr>
          <w:bCs/>
        </w:rPr>
        <w:t xml:space="preserve"> about how their knowledge and skills are developing and what can be done to improve them. It lets parents know how well their children are doing and what needs to be done to help them </w:t>
      </w:r>
      <w:proofErr w:type="gramStart"/>
      <w:r>
        <w:rPr>
          <w:bCs/>
        </w:rPr>
        <w:t>do</w:t>
      </w:r>
      <w:proofErr w:type="gramEnd"/>
      <w:r>
        <w:rPr>
          <w:bCs/>
        </w:rPr>
        <w:t xml:space="preserve"> better.</w:t>
      </w:r>
    </w:p>
    <w:p w:rsidR="00B66534" w:rsidRDefault="00B66534" w:rsidP="00B66534">
      <w:pPr>
        <w:pStyle w:val="SectionMainText"/>
        <w:rPr>
          <w:bCs/>
        </w:rPr>
      </w:pPr>
    </w:p>
    <w:p w:rsidR="00B66534" w:rsidRDefault="00B66534" w:rsidP="00B66534">
      <w:pPr>
        <w:pStyle w:val="SectionMainText"/>
      </w:pPr>
      <w:r>
        <w:t xml:space="preserve">Diagnostic information gained from </w:t>
      </w:r>
      <w:r w:rsidR="00A26270">
        <w:t>different types</w:t>
      </w:r>
      <w:r>
        <w:t xml:space="preserve"> of assessment enables teachers to adjust their day-to-day and week-to-week practices to foster greater student achievement. The</w:t>
      </w:r>
      <w:r w:rsidR="00A26270">
        <w:t>re are</w:t>
      </w:r>
      <w:r>
        <w:t xml:space="preserve"> </w:t>
      </w:r>
      <w:r w:rsidR="00A26270">
        <w:t>many types of assessment</w:t>
      </w:r>
      <w:r w:rsidR="00DB571F">
        <w:t>,</w:t>
      </w:r>
      <w:r w:rsidR="00A26270">
        <w:t xml:space="preserve"> such as</w:t>
      </w:r>
      <w:r>
        <w:t xml:space="preserve"> paper-and-pencil testing, performance </w:t>
      </w:r>
      <w:r w:rsidR="00A26270">
        <w:t>assessments</w:t>
      </w:r>
      <w:r>
        <w:t xml:space="preserve">, interviews, and portfolios, as well as less formal inventories such as regular observation of student responses to instruction. </w:t>
      </w:r>
      <w:r w:rsidR="003B151C">
        <w:t>Given the emphasis on science and engineering practices in the standards, p</w:t>
      </w:r>
      <w:r>
        <w:t xml:space="preserve">erformance-based assessments should be developed that allow students to demonstrate what they have learned in the context of </w:t>
      </w:r>
      <w:r w:rsidR="00B805BD">
        <w:t>real-</w:t>
      </w:r>
      <w:r w:rsidR="003B151C">
        <w:t>world</w:t>
      </w:r>
      <w:r>
        <w:t xml:space="preserve"> problem</w:t>
      </w:r>
      <w:r w:rsidR="003B151C">
        <w:t>s</w:t>
      </w:r>
      <w:r>
        <w:t xml:space="preserve"> </w:t>
      </w:r>
      <w:r w:rsidR="003B151C">
        <w:t>and applications</w:t>
      </w:r>
      <w:r>
        <w:t xml:space="preserve">. </w:t>
      </w:r>
    </w:p>
    <w:p w:rsidR="00B66534" w:rsidRDefault="00B66534" w:rsidP="00B66534">
      <w:pPr>
        <w:pStyle w:val="SectionMainText"/>
      </w:pPr>
    </w:p>
    <w:p w:rsidR="00B26FC8" w:rsidRPr="003B151C" w:rsidRDefault="00B26FC8" w:rsidP="003B151C">
      <w:pPr>
        <w:pStyle w:val="SectionMainText"/>
      </w:pPr>
      <w:r w:rsidRPr="003B151C">
        <w:t>Learning progressions recognize that learning requires revision of networks of understanding, not revision of individual concepts (or misconceptions) (e.g., Alonzo &amp; Gotwa</w:t>
      </w:r>
      <w:r w:rsidR="00820451">
        <w:t>ls, 2012; Corcoran et al., 2009</w:t>
      </w:r>
      <w:r w:rsidR="00B805BD">
        <w:t>;</w:t>
      </w:r>
      <w:r w:rsidRPr="003B151C">
        <w:t xml:space="preserve"> NRC, 2012). If teachers understand where their students are in their understanding of core ideas, and anticipate what students’ misconceptions and struggles may be (e.g., Driver et al., </w:t>
      </w:r>
      <w:r w:rsidR="00024625">
        <w:t xml:space="preserve">1985, </w:t>
      </w:r>
      <w:r w:rsidRPr="003B151C">
        <w:t xml:space="preserve">1994; Keeley et al., 2005; Stanford University, 2012), they </w:t>
      </w:r>
      <w:r w:rsidR="00000E93">
        <w:t>can</w:t>
      </w:r>
      <w:r w:rsidR="00000E93" w:rsidRPr="003B151C">
        <w:t xml:space="preserve"> </w:t>
      </w:r>
      <w:r w:rsidRPr="003B151C">
        <w:t xml:space="preserve">better differentiate instruction and provide scaffolding that allows </w:t>
      </w:r>
      <w:r w:rsidR="003B151C" w:rsidRPr="003B151C">
        <w:t>each student</w:t>
      </w:r>
      <w:r w:rsidRPr="003B151C">
        <w:t xml:space="preserve"> to develop an integrated and deeper understanding of the </w:t>
      </w:r>
      <w:r w:rsidR="009C3C24">
        <w:t>STE</w:t>
      </w:r>
      <w:r w:rsidRPr="003B151C">
        <w:t xml:space="preserve"> content.</w:t>
      </w:r>
      <w:r w:rsidR="003B151C" w:rsidRPr="003B151C">
        <w:t xml:space="preserve"> </w:t>
      </w:r>
      <w:r w:rsidRPr="003B151C">
        <w:t xml:space="preserve">It is important to remember that the assessment of the standards should be on understanding the </w:t>
      </w:r>
      <w:r w:rsidR="00B805BD">
        <w:t xml:space="preserve">full disciplinary core ideas, </w:t>
      </w:r>
      <w:r w:rsidRPr="003B151C">
        <w:t xml:space="preserve">not just the pieces in the context of practices. </w:t>
      </w:r>
    </w:p>
    <w:p w:rsidR="00B26FC8" w:rsidRPr="003B151C" w:rsidRDefault="00B26FC8" w:rsidP="003B151C">
      <w:pPr>
        <w:pStyle w:val="SectionMainText"/>
      </w:pPr>
    </w:p>
    <w:p w:rsidR="009B7C76" w:rsidRDefault="009B7C76">
      <w:pPr>
        <w:pStyle w:val="SectionMainText"/>
        <w:rPr>
          <w:bCs/>
        </w:rPr>
      </w:pPr>
    </w:p>
    <w:p w:rsidR="009B7C76" w:rsidRPr="00844886" w:rsidRDefault="009B7C76" w:rsidP="002E2C8E">
      <w:pPr>
        <w:pStyle w:val="GuidingPrincipalHeading"/>
        <w:keepNext/>
        <w:widowControl/>
        <w:rPr>
          <w:rFonts w:asciiTheme="majorHAnsi" w:hAnsiTheme="majorHAnsi"/>
          <w:sz w:val="24"/>
          <w:szCs w:val="24"/>
        </w:rPr>
      </w:pPr>
      <w:r w:rsidRPr="00844886">
        <w:rPr>
          <w:rFonts w:asciiTheme="majorHAnsi" w:hAnsiTheme="majorHAnsi"/>
          <w:sz w:val="24"/>
          <w:szCs w:val="24"/>
        </w:rPr>
        <w:lastRenderedPageBreak/>
        <w:t>Guiding Principle VIII</w:t>
      </w:r>
      <w:r w:rsidR="00A53DCE" w:rsidRPr="00844886">
        <w:rPr>
          <w:rFonts w:asciiTheme="majorHAnsi" w:hAnsiTheme="majorHAnsi"/>
          <w:sz w:val="24"/>
          <w:szCs w:val="24"/>
        </w:rPr>
        <w:br/>
      </w:r>
      <w:r w:rsidR="0084266C" w:rsidRPr="00844886">
        <w:rPr>
          <w:rFonts w:asciiTheme="majorHAnsi" w:hAnsiTheme="majorHAnsi"/>
          <w:sz w:val="24"/>
          <w:szCs w:val="24"/>
        </w:rPr>
        <w:t>(Coherence)</w:t>
      </w:r>
    </w:p>
    <w:p w:rsidR="00B66534" w:rsidRPr="00844886" w:rsidRDefault="007122ED" w:rsidP="002E2C8E">
      <w:pPr>
        <w:pStyle w:val="GuidingPrincipalStatement"/>
        <w:keepNext/>
        <w:rPr>
          <w:rFonts w:asciiTheme="majorHAnsi" w:hAnsiTheme="majorHAnsi"/>
          <w:sz w:val="24"/>
          <w:szCs w:val="24"/>
        </w:rPr>
      </w:pPr>
      <w:r w:rsidRPr="00844886">
        <w:rPr>
          <w:rFonts w:asciiTheme="majorHAnsi" w:hAnsiTheme="majorHAnsi"/>
          <w:sz w:val="24"/>
          <w:szCs w:val="24"/>
        </w:rPr>
        <w:t xml:space="preserve">An effective science and technology/engineering program engages all students, </w:t>
      </w:r>
      <w:r w:rsidR="00B73A29" w:rsidRPr="00844886">
        <w:rPr>
          <w:rFonts w:asciiTheme="majorHAnsi" w:hAnsiTheme="majorHAnsi"/>
          <w:sz w:val="24"/>
          <w:szCs w:val="24"/>
        </w:rPr>
        <w:t>p</w:t>
      </w:r>
      <w:r w:rsidRPr="00844886">
        <w:rPr>
          <w:rFonts w:asciiTheme="majorHAnsi" w:hAnsiTheme="majorHAnsi"/>
          <w:sz w:val="24"/>
          <w:szCs w:val="24"/>
        </w:rPr>
        <w:t>re-K through grade 12.</w:t>
      </w:r>
    </w:p>
    <w:p w:rsidR="00B66534" w:rsidRDefault="00B66534" w:rsidP="002E2C8E">
      <w:pPr>
        <w:pStyle w:val="SectionMainText"/>
        <w:keepNext/>
      </w:pPr>
      <w:proofErr w:type="gramStart"/>
      <w:r>
        <w:t>Students</w:t>
      </w:r>
      <w:proofErr w:type="gramEnd"/>
      <w:r>
        <w:t xml:space="preserve"> benefit from studying </w:t>
      </w:r>
      <w:r w:rsidR="009C3C24">
        <w:t>STE</w:t>
      </w:r>
      <w:r>
        <w:t xml:space="preserve"> throughout all their years of schooling. </w:t>
      </w:r>
      <w:r w:rsidR="003B151C">
        <w:t xml:space="preserve">Appendix VI discusses the importance of science and engineering in early education. The standards are designed with coherent progressions of learning across time, recognizing that learning requires developing networks of ideas that develop and deepen over time. </w:t>
      </w:r>
      <w:r w:rsidR="002E2C8E">
        <w:t>And the importance of science and engineering practices in the standards highlight</w:t>
      </w:r>
      <w:r w:rsidR="00427D7C">
        <w:t>s</w:t>
      </w:r>
      <w:r w:rsidR="002E2C8E">
        <w:t xml:space="preserve"> the need to coordinate STE experiences </w:t>
      </w:r>
      <w:r w:rsidR="00B805BD">
        <w:t>over</w:t>
      </w:r>
      <w:r w:rsidR="002E2C8E">
        <w:t xml:space="preserve"> time (also see Appendix VII). </w:t>
      </w:r>
      <w:r w:rsidR="003B151C">
        <w:t>Students</w:t>
      </w:r>
      <w:r>
        <w:t xml:space="preserve"> should learn the fundamental concepts of each domain of </w:t>
      </w:r>
      <w:r w:rsidR="009C3C24">
        <w:t>STE</w:t>
      </w:r>
      <w:r>
        <w:t xml:space="preserve">, as well as the connections across those domains. </w:t>
      </w:r>
    </w:p>
    <w:p w:rsidR="002E2C8E" w:rsidRDefault="002E2C8E" w:rsidP="00B66534">
      <w:pPr>
        <w:pStyle w:val="SectionMainText"/>
      </w:pPr>
    </w:p>
    <w:p w:rsidR="00B26FC8" w:rsidRPr="003B151C" w:rsidRDefault="00427D7C" w:rsidP="003B151C">
      <w:pPr>
        <w:pStyle w:val="SectionMainText"/>
      </w:pPr>
      <w:r>
        <w:t xml:space="preserve">A school district or educator can choose from </w:t>
      </w:r>
      <w:r w:rsidR="00C04526">
        <w:t>many</w:t>
      </w:r>
      <w:r>
        <w:t xml:space="preserve"> </w:t>
      </w:r>
      <w:r w:rsidR="00B26FC8" w:rsidRPr="003B151C">
        <w:t xml:space="preserve">instructional models and curricular design approaches </w:t>
      </w:r>
      <w:r w:rsidR="003B151C" w:rsidRPr="003B151C">
        <w:t xml:space="preserve">to effectively engage students in STE learning. </w:t>
      </w:r>
      <w:r w:rsidR="00C04526">
        <w:t xml:space="preserve">One option (among these many) is </w:t>
      </w:r>
      <w:r w:rsidR="00B26FC8" w:rsidRPr="003B151C">
        <w:t>Project-Based Learning (PBL)</w:t>
      </w:r>
      <w:r w:rsidR="00C04526">
        <w:t xml:space="preserve">, in which </w:t>
      </w:r>
      <w:r w:rsidR="00B26FC8" w:rsidRPr="003B151C">
        <w:t xml:space="preserve">students go through an extended process of inquiry or design in response to </w:t>
      </w:r>
      <w:r w:rsidR="007179C7">
        <w:t>an authentic</w:t>
      </w:r>
      <w:r w:rsidR="00B26FC8" w:rsidRPr="003B151C">
        <w:t xml:space="preserve"> question, problem, or challenge. </w:t>
      </w:r>
      <w:r w:rsidR="00B805BD">
        <w:t>T</w:t>
      </w:r>
      <w:r w:rsidR="00B26FC8" w:rsidRPr="003B151C">
        <w:t>he</w:t>
      </w:r>
      <w:r w:rsidR="00743181">
        <w:t>y</w:t>
      </w:r>
      <w:r w:rsidR="00B26FC8" w:rsidRPr="003B151C">
        <w:t xml:space="preserve"> draw from many disciplines when understanding </w:t>
      </w:r>
      <w:r w:rsidR="007179C7">
        <w:t>and addressing</w:t>
      </w:r>
      <w:r w:rsidR="00B26FC8" w:rsidRPr="003B151C">
        <w:t xml:space="preserve"> </w:t>
      </w:r>
      <w:r w:rsidR="007179C7">
        <w:t xml:space="preserve">a complex </w:t>
      </w:r>
      <w:r w:rsidR="00B26FC8" w:rsidRPr="003B151C">
        <w:t xml:space="preserve">problem. PBL is centered on student and teacher collaboration and application of academic knowledge and skills. While engaged in PBL, students are engaged in science and engineering practices, as well as cross-disciplinary concepts; students engage in reading and writing informational text and mathematics depending on the driving question of the project. A PBL approach allows for some student choice and voice that promotes motivation and educational equity. PBL includes a process of revision and reflection that requires students </w:t>
      </w:r>
      <w:r w:rsidR="004E123B">
        <w:t xml:space="preserve">to </w:t>
      </w:r>
      <w:r w:rsidR="00B26FC8" w:rsidRPr="003B151C">
        <w:t xml:space="preserve">learn how to communicate and receive instructive feedback and to think about their own cognition and understanding. </w:t>
      </w:r>
    </w:p>
    <w:p w:rsidR="00B26FC8" w:rsidRPr="003B151C" w:rsidRDefault="00B26FC8" w:rsidP="00B26FC8">
      <w:pPr>
        <w:pStyle w:val="SectionMainText"/>
      </w:pPr>
    </w:p>
    <w:p w:rsidR="003B151C" w:rsidRDefault="007122ED" w:rsidP="00B66534">
      <w:pPr>
        <w:pStyle w:val="SectionMainText"/>
      </w:pPr>
      <w:r>
        <w:t xml:space="preserve">The amount of time </w:t>
      </w:r>
      <w:r w:rsidR="003B151C">
        <w:t xml:space="preserve">individual </w:t>
      </w:r>
      <w:r>
        <w:t xml:space="preserve">students need to </w:t>
      </w:r>
      <w:r w:rsidR="007179C7">
        <w:t xml:space="preserve">achieve </w:t>
      </w:r>
      <w:r>
        <w:t xml:space="preserve">STE standards will vary. </w:t>
      </w:r>
      <w:r w:rsidR="003B151C">
        <w:t xml:space="preserve">The chart below provides the time </w:t>
      </w:r>
      <w:proofErr w:type="gramStart"/>
      <w:r w:rsidR="003B151C">
        <w:t>assumed to be provided</w:t>
      </w:r>
      <w:proofErr w:type="gramEnd"/>
      <w:r w:rsidR="003B151C">
        <w:t xml:space="preserve"> for STE instruction by grade span to inform the standards development:</w:t>
      </w:r>
    </w:p>
    <w:p w:rsidR="00B26FC8" w:rsidRDefault="00B26FC8" w:rsidP="00B66534">
      <w:pPr>
        <w:pStyle w:val="SectionMainText"/>
      </w:pP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828"/>
        <w:gridCol w:w="3366"/>
      </w:tblGrid>
      <w:tr w:rsidR="00B26FC8" w:rsidRPr="00546A18" w:rsidTr="00844886">
        <w:trPr>
          <w:jc w:val="center"/>
        </w:trPr>
        <w:tc>
          <w:tcPr>
            <w:tcW w:w="828" w:type="dxa"/>
            <w:shd w:val="clear" w:color="auto" w:fill="D6E3BC" w:themeFill="accent3" w:themeFillTint="66"/>
          </w:tcPr>
          <w:p w:rsidR="00B26FC8" w:rsidRPr="00844886" w:rsidRDefault="00D9156C" w:rsidP="00B26FC8">
            <w:pPr>
              <w:pStyle w:val="SectionMainText"/>
              <w:jc w:val="center"/>
              <w:rPr>
                <w:rFonts w:asciiTheme="majorHAnsi" w:hAnsiTheme="majorHAnsi"/>
                <w:b/>
                <w:sz w:val="20"/>
              </w:rPr>
            </w:pPr>
            <w:r w:rsidRPr="00546A18">
              <w:rPr>
                <w:rFonts w:asciiTheme="majorHAnsi" w:hAnsiTheme="majorHAnsi"/>
                <w:b/>
                <w:sz w:val="20"/>
              </w:rPr>
              <w:t>Grade S</w:t>
            </w:r>
            <w:r w:rsidR="00B26FC8" w:rsidRPr="00844886">
              <w:rPr>
                <w:rFonts w:asciiTheme="majorHAnsi" w:hAnsiTheme="majorHAnsi"/>
                <w:b/>
                <w:sz w:val="20"/>
              </w:rPr>
              <w:t>pan</w:t>
            </w:r>
          </w:p>
        </w:tc>
        <w:tc>
          <w:tcPr>
            <w:tcW w:w="3366" w:type="dxa"/>
            <w:shd w:val="clear" w:color="auto" w:fill="D6E3BC" w:themeFill="accent3" w:themeFillTint="66"/>
          </w:tcPr>
          <w:p w:rsidR="00B26FC8" w:rsidRPr="00844886" w:rsidRDefault="00B26FC8" w:rsidP="00D9156C">
            <w:pPr>
              <w:pStyle w:val="SectionMainText"/>
              <w:jc w:val="center"/>
              <w:rPr>
                <w:rFonts w:asciiTheme="majorHAnsi" w:hAnsiTheme="majorHAnsi"/>
                <w:b/>
                <w:sz w:val="20"/>
              </w:rPr>
            </w:pPr>
            <w:r w:rsidRPr="00844886">
              <w:rPr>
                <w:rFonts w:asciiTheme="majorHAnsi" w:hAnsiTheme="majorHAnsi"/>
                <w:b/>
                <w:sz w:val="20"/>
              </w:rPr>
              <w:t xml:space="preserve">Assumed </w:t>
            </w:r>
            <w:r w:rsidR="00D9156C" w:rsidRPr="00546A18">
              <w:rPr>
                <w:rFonts w:asciiTheme="majorHAnsi" w:hAnsiTheme="majorHAnsi"/>
                <w:b/>
                <w:sz w:val="20"/>
              </w:rPr>
              <w:t>M</w:t>
            </w:r>
            <w:r w:rsidRPr="00844886">
              <w:rPr>
                <w:rFonts w:asciiTheme="majorHAnsi" w:hAnsiTheme="majorHAnsi"/>
                <w:b/>
                <w:sz w:val="20"/>
              </w:rPr>
              <w:t xml:space="preserve">inutes per </w:t>
            </w:r>
            <w:r w:rsidR="00D9156C" w:rsidRPr="00546A18">
              <w:rPr>
                <w:rFonts w:asciiTheme="majorHAnsi" w:hAnsiTheme="majorHAnsi"/>
                <w:b/>
                <w:sz w:val="20"/>
              </w:rPr>
              <w:t>D</w:t>
            </w:r>
            <w:r w:rsidR="00416837" w:rsidRPr="00844886">
              <w:rPr>
                <w:rFonts w:asciiTheme="majorHAnsi" w:hAnsiTheme="majorHAnsi"/>
                <w:b/>
                <w:sz w:val="20"/>
              </w:rPr>
              <w:t>ay</w:t>
            </w:r>
            <w:r w:rsidR="00416837" w:rsidRPr="00844886">
              <w:rPr>
                <w:rFonts w:asciiTheme="majorHAnsi" w:hAnsiTheme="majorHAnsi"/>
                <w:b/>
                <w:sz w:val="20"/>
              </w:rPr>
              <w:br/>
            </w:r>
            <w:r w:rsidRPr="00844886">
              <w:rPr>
                <w:rFonts w:asciiTheme="majorHAnsi" w:hAnsiTheme="majorHAnsi"/>
                <w:b/>
                <w:sz w:val="20"/>
              </w:rPr>
              <w:t>(</w:t>
            </w:r>
            <w:r w:rsidR="00D9156C" w:rsidRPr="00546A18">
              <w:rPr>
                <w:rFonts w:asciiTheme="majorHAnsi" w:hAnsiTheme="majorHAnsi"/>
                <w:b/>
                <w:sz w:val="20"/>
              </w:rPr>
              <w:t>H</w:t>
            </w:r>
            <w:r w:rsidRPr="00844886">
              <w:rPr>
                <w:rFonts w:asciiTheme="majorHAnsi" w:hAnsiTheme="majorHAnsi"/>
                <w:b/>
                <w:sz w:val="20"/>
              </w:rPr>
              <w:t xml:space="preserve">ours per </w:t>
            </w:r>
            <w:r w:rsidR="00D9156C" w:rsidRPr="00546A18">
              <w:rPr>
                <w:rFonts w:asciiTheme="majorHAnsi" w:hAnsiTheme="majorHAnsi"/>
                <w:b/>
                <w:sz w:val="20"/>
              </w:rPr>
              <w:t>w</w:t>
            </w:r>
            <w:r w:rsidRPr="00844886">
              <w:rPr>
                <w:rFonts w:asciiTheme="majorHAnsi" w:hAnsiTheme="majorHAnsi"/>
                <w:b/>
                <w:sz w:val="20"/>
              </w:rPr>
              <w:t>eek)</w:t>
            </w:r>
          </w:p>
        </w:tc>
      </w:tr>
      <w:tr w:rsidR="00B26FC8" w:rsidRPr="00546A18" w:rsidTr="00844886">
        <w:trPr>
          <w:jc w:val="center"/>
        </w:trPr>
        <w:tc>
          <w:tcPr>
            <w:tcW w:w="828" w:type="dxa"/>
          </w:tcPr>
          <w:p w:rsidR="00B26FC8" w:rsidRPr="00844886" w:rsidRDefault="00B26FC8" w:rsidP="00416837">
            <w:pPr>
              <w:pStyle w:val="SectionMainText"/>
              <w:rPr>
                <w:rFonts w:asciiTheme="majorHAnsi" w:hAnsiTheme="majorHAnsi"/>
                <w:sz w:val="20"/>
              </w:rPr>
            </w:pPr>
            <w:r w:rsidRPr="00844886">
              <w:rPr>
                <w:rFonts w:asciiTheme="majorHAnsi" w:hAnsiTheme="majorHAnsi"/>
                <w:sz w:val="20"/>
              </w:rPr>
              <w:t>K</w:t>
            </w:r>
            <w:r w:rsidR="00416837" w:rsidRPr="00844886">
              <w:rPr>
                <w:rFonts w:asciiTheme="majorHAnsi" w:hAnsiTheme="majorHAnsi"/>
                <w:sz w:val="20"/>
              </w:rPr>
              <w:t>–</w:t>
            </w:r>
            <w:r w:rsidRPr="00844886">
              <w:rPr>
                <w:rFonts w:asciiTheme="majorHAnsi" w:hAnsiTheme="majorHAnsi"/>
                <w:sz w:val="20"/>
              </w:rPr>
              <w:t>2</w:t>
            </w:r>
          </w:p>
        </w:tc>
        <w:tc>
          <w:tcPr>
            <w:tcW w:w="3366" w:type="dxa"/>
          </w:tcPr>
          <w:p w:rsidR="00B26FC8" w:rsidRPr="00844886" w:rsidRDefault="00B26FC8" w:rsidP="00416837">
            <w:pPr>
              <w:pStyle w:val="SectionMainText"/>
              <w:rPr>
                <w:rFonts w:asciiTheme="majorHAnsi" w:hAnsiTheme="majorHAnsi"/>
                <w:sz w:val="20"/>
              </w:rPr>
            </w:pPr>
            <w:r w:rsidRPr="00844886">
              <w:rPr>
                <w:rFonts w:asciiTheme="majorHAnsi" w:hAnsiTheme="majorHAnsi"/>
                <w:sz w:val="20"/>
              </w:rPr>
              <w:t>25 min</w:t>
            </w:r>
            <w:r w:rsidR="00416837" w:rsidRPr="00844886">
              <w:rPr>
                <w:rFonts w:asciiTheme="majorHAnsi" w:hAnsiTheme="majorHAnsi"/>
                <w:sz w:val="20"/>
              </w:rPr>
              <w:t>utes</w:t>
            </w:r>
            <w:r w:rsidRPr="00844886">
              <w:rPr>
                <w:rFonts w:asciiTheme="majorHAnsi" w:hAnsiTheme="majorHAnsi"/>
                <w:sz w:val="20"/>
              </w:rPr>
              <w:t>/day (~2 h</w:t>
            </w:r>
            <w:r w:rsidR="00416837" w:rsidRPr="00844886">
              <w:rPr>
                <w:rFonts w:asciiTheme="majorHAnsi" w:hAnsiTheme="majorHAnsi"/>
                <w:sz w:val="20"/>
              </w:rPr>
              <w:t>ours</w:t>
            </w:r>
            <w:r w:rsidRPr="00844886">
              <w:rPr>
                <w:rFonts w:asciiTheme="majorHAnsi" w:hAnsiTheme="majorHAnsi"/>
                <w:sz w:val="20"/>
              </w:rPr>
              <w:t>/week)</w:t>
            </w:r>
          </w:p>
        </w:tc>
      </w:tr>
      <w:tr w:rsidR="00B26FC8" w:rsidRPr="00546A18" w:rsidTr="00844886">
        <w:trPr>
          <w:jc w:val="center"/>
        </w:trPr>
        <w:tc>
          <w:tcPr>
            <w:tcW w:w="828" w:type="dxa"/>
          </w:tcPr>
          <w:p w:rsidR="00B26FC8" w:rsidRPr="00844886" w:rsidRDefault="00B26FC8" w:rsidP="00416837">
            <w:pPr>
              <w:pStyle w:val="SectionMainText"/>
              <w:rPr>
                <w:rFonts w:asciiTheme="majorHAnsi" w:hAnsiTheme="majorHAnsi"/>
                <w:sz w:val="20"/>
              </w:rPr>
            </w:pPr>
            <w:r w:rsidRPr="00844886">
              <w:rPr>
                <w:rFonts w:asciiTheme="majorHAnsi" w:hAnsiTheme="majorHAnsi"/>
                <w:sz w:val="20"/>
              </w:rPr>
              <w:t>3</w:t>
            </w:r>
            <w:r w:rsidR="00416837" w:rsidRPr="00844886">
              <w:rPr>
                <w:rFonts w:asciiTheme="majorHAnsi" w:hAnsiTheme="majorHAnsi"/>
                <w:sz w:val="20"/>
              </w:rPr>
              <w:t>–</w:t>
            </w:r>
            <w:r w:rsidRPr="00844886">
              <w:rPr>
                <w:rFonts w:asciiTheme="majorHAnsi" w:hAnsiTheme="majorHAnsi"/>
                <w:sz w:val="20"/>
              </w:rPr>
              <w:t>5</w:t>
            </w:r>
          </w:p>
        </w:tc>
        <w:tc>
          <w:tcPr>
            <w:tcW w:w="3366" w:type="dxa"/>
          </w:tcPr>
          <w:p w:rsidR="00B26FC8" w:rsidRPr="00844886" w:rsidRDefault="00B26FC8" w:rsidP="00B26FC8">
            <w:pPr>
              <w:pStyle w:val="SectionMainText"/>
              <w:rPr>
                <w:rFonts w:asciiTheme="majorHAnsi" w:hAnsiTheme="majorHAnsi"/>
                <w:sz w:val="20"/>
              </w:rPr>
            </w:pPr>
            <w:r w:rsidRPr="00844886">
              <w:rPr>
                <w:rFonts w:asciiTheme="majorHAnsi" w:hAnsiTheme="majorHAnsi"/>
                <w:sz w:val="20"/>
              </w:rPr>
              <w:t>35 min</w:t>
            </w:r>
            <w:r w:rsidR="00416837" w:rsidRPr="00844886">
              <w:rPr>
                <w:rFonts w:asciiTheme="majorHAnsi" w:hAnsiTheme="majorHAnsi"/>
                <w:sz w:val="20"/>
              </w:rPr>
              <w:t>utes</w:t>
            </w:r>
            <w:r w:rsidRPr="00844886">
              <w:rPr>
                <w:rFonts w:asciiTheme="majorHAnsi" w:hAnsiTheme="majorHAnsi"/>
                <w:sz w:val="20"/>
              </w:rPr>
              <w:t>/day (~3 h</w:t>
            </w:r>
            <w:r w:rsidR="00416837" w:rsidRPr="00844886">
              <w:rPr>
                <w:rFonts w:asciiTheme="majorHAnsi" w:hAnsiTheme="majorHAnsi"/>
                <w:sz w:val="20"/>
              </w:rPr>
              <w:t>ours</w:t>
            </w:r>
            <w:r w:rsidRPr="00844886">
              <w:rPr>
                <w:rFonts w:asciiTheme="majorHAnsi" w:hAnsiTheme="majorHAnsi"/>
                <w:sz w:val="20"/>
              </w:rPr>
              <w:t>/week)</w:t>
            </w:r>
          </w:p>
        </w:tc>
      </w:tr>
      <w:tr w:rsidR="00B26FC8" w:rsidRPr="00546A18" w:rsidTr="00844886">
        <w:trPr>
          <w:jc w:val="center"/>
        </w:trPr>
        <w:tc>
          <w:tcPr>
            <w:tcW w:w="828" w:type="dxa"/>
          </w:tcPr>
          <w:p w:rsidR="00B26FC8" w:rsidRPr="00844886" w:rsidRDefault="00B26FC8" w:rsidP="00416837">
            <w:pPr>
              <w:pStyle w:val="SectionMainText"/>
              <w:rPr>
                <w:rFonts w:asciiTheme="majorHAnsi" w:hAnsiTheme="majorHAnsi"/>
                <w:sz w:val="20"/>
              </w:rPr>
            </w:pPr>
            <w:r w:rsidRPr="00844886">
              <w:rPr>
                <w:rFonts w:asciiTheme="majorHAnsi" w:hAnsiTheme="majorHAnsi"/>
                <w:sz w:val="20"/>
              </w:rPr>
              <w:t>6</w:t>
            </w:r>
            <w:r w:rsidR="00416837" w:rsidRPr="00844886">
              <w:rPr>
                <w:rFonts w:asciiTheme="majorHAnsi" w:hAnsiTheme="majorHAnsi"/>
                <w:sz w:val="20"/>
              </w:rPr>
              <w:t>–</w:t>
            </w:r>
            <w:r w:rsidRPr="00844886">
              <w:rPr>
                <w:rFonts w:asciiTheme="majorHAnsi" w:hAnsiTheme="majorHAnsi"/>
                <w:sz w:val="20"/>
              </w:rPr>
              <w:t>8</w:t>
            </w:r>
          </w:p>
        </w:tc>
        <w:tc>
          <w:tcPr>
            <w:tcW w:w="3366" w:type="dxa"/>
          </w:tcPr>
          <w:p w:rsidR="00B26FC8" w:rsidRPr="00844886" w:rsidRDefault="00B26FC8" w:rsidP="00B26FC8">
            <w:pPr>
              <w:pStyle w:val="SectionMainText"/>
              <w:rPr>
                <w:rFonts w:asciiTheme="majorHAnsi" w:hAnsiTheme="majorHAnsi"/>
                <w:sz w:val="20"/>
              </w:rPr>
            </w:pPr>
            <w:r w:rsidRPr="00844886">
              <w:rPr>
                <w:rFonts w:asciiTheme="majorHAnsi" w:hAnsiTheme="majorHAnsi"/>
                <w:sz w:val="20"/>
              </w:rPr>
              <w:t>55 min</w:t>
            </w:r>
            <w:r w:rsidR="00416837" w:rsidRPr="00844886">
              <w:rPr>
                <w:rFonts w:asciiTheme="majorHAnsi" w:hAnsiTheme="majorHAnsi"/>
                <w:sz w:val="20"/>
              </w:rPr>
              <w:t>utes</w:t>
            </w:r>
            <w:r w:rsidRPr="00844886">
              <w:rPr>
                <w:rFonts w:asciiTheme="majorHAnsi" w:hAnsiTheme="majorHAnsi"/>
                <w:sz w:val="20"/>
              </w:rPr>
              <w:t>/day (~4.5 h</w:t>
            </w:r>
            <w:r w:rsidR="00416837" w:rsidRPr="00844886">
              <w:rPr>
                <w:rFonts w:asciiTheme="majorHAnsi" w:hAnsiTheme="majorHAnsi"/>
                <w:sz w:val="20"/>
              </w:rPr>
              <w:t>ours</w:t>
            </w:r>
            <w:r w:rsidRPr="00844886">
              <w:rPr>
                <w:rFonts w:asciiTheme="majorHAnsi" w:hAnsiTheme="majorHAnsi"/>
                <w:sz w:val="20"/>
              </w:rPr>
              <w:t>/week)</w:t>
            </w:r>
          </w:p>
        </w:tc>
      </w:tr>
      <w:tr w:rsidR="00B26FC8" w:rsidRPr="00546A18" w:rsidTr="00844886">
        <w:trPr>
          <w:jc w:val="center"/>
        </w:trPr>
        <w:tc>
          <w:tcPr>
            <w:tcW w:w="828" w:type="dxa"/>
          </w:tcPr>
          <w:p w:rsidR="00B26FC8" w:rsidRPr="00844886" w:rsidRDefault="00B26FC8" w:rsidP="00416837">
            <w:pPr>
              <w:pStyle w:val="SectionMainText"/>
              <w:rPr>
                <w:rFonts w:asciiTheme="majorHAnsi" w:hAnsiTheme="majorHAnsi"/>
                <w:sz w:val="20"/>
              </w:rPr>
            </w:pPr>
            <w:r w:rsidRPr="00844886">
              <w:rPr>
                <w:rFonts w:asciiTheme="majorHAnsi" w:hAnsiTheme="majorHAnsi"/>
                <w:sz w:val="20"/>
              </w:rPr>
              <w:t>9</w:t>
            </w:r>
            <w:r w:rsidR="00416837" w:rsidRPr="00844886">
              <w:rPr>
                <w:rFonts w:asciiTheme="majorHAnsi" w:hAnsiTheme="majorHAnsi"/>
                <w:sz w:val="20"/>
              </w:rPr>
              <w:t>–</w:t>
            </w:r>
            <w:r w:rsidRPr="00844886">
              <w:rPr>
                <w:rFonts w:asciiTheme="majorHAnsi" w:hAnsiTheme="majorHAnsi"/>
                <w:sz w:val="20"/>
              </w:rPr>
              <w:t>12</w:t>
            </w:r>
          </w:p>
        </w:tc>
        <w:tc>
          <w:tcPr>
            <w:tcW w:w="3366" w:type="dxa"/>
          </w:tcPr>
          <w:p w:rsidR="00B26FC8" w:rsidRPr="00844886" w:rsidRDefault="00B26FC8" w:rsidP="00416837">
            <w:pPr>
              <w:pStyle w:val="SectionMainText"/>
              <w:rPr>
                <w:rFonts w:asciiTheme="majorHAnsi" w:hAnsiTheme="majorHAnsi"/>
                <w:sz w:val="20"/>
              </w:rPr>
            </w:pPr>
            <w:r w:rsidRPr="00844886">
              <w:rPr>
                <w:rFonts w:asciiTheme="majorHAnsi" w:hAnsiTheme="majorHAnsi"/>
                <w:sz w:val="20"/>
              </w:rPr>
              <w:t>65 min</w:t>
            </w:r>
            <w:r w:rsidR="00416837" w:rsidRPr="00844886">
              <w:rPr>
                <w:rFonts w:asciiTheme="majorHAnsi" w:hAnsiTheme="majorHAnsi"/>
                <w:sz w:val="20"/>
              </w:rPr>
              <w:t>utes</w:t>
            </w:r>
            <w:r w:rsidRPr="00844886">
              <w:rPr>
                <w:rFonts w:asciiTheme="majorHAnsi" w:hAnsiTheme="majorHAnsi"/>
                <w:sz w:val="20"/>
              </w:rPr>
              <w:t xml:space="preserve">/day (~5.5 </w:t>
            </w:r>
            <w:r w:rsidR="00416837" w:rsidRPr="00844886">
              <w:rPr>
                <w:rFonts w:asciiTheme="majorHAnsi" w:hAnsiTheme="majorHAnsi"/>
                <w:sz w:val="20"/>
              </w:rPr>
              <w:t>hours</w:t>
            </w:r>
            <w:r w:rsidRPr="00844886">
              <w:rPr>
                <w:rFonts w:asciiTheme="majorHAnsi" w:hAnsiTheme="majorHAnsi"/>
                <w:sz w:val="20"/>
              </w:rPr>
              <w:t>/week)</w:t>
            </w:r>
          </w:p>
        </w:tc>
      </w:tr>
    </w:tbl>
    <w:p w:rsidR="00B66534" w:rsidRDefault="00B66534" w:rsidP="00B66534">
      <w:pPr>
        <w:pStyle w:val="SectionMainText"/>
      </w:pPr>
    </w:p>
    <w:p w:rsidR="003B151C" w:rsidRDefault="003B151C" w:rsidP="003B151C">
      <w:pPr>
        <w:pStyle w:val="SectionMainText"/>
      </w:pPr>
      <w:r>
        <w:t xml:space="preserve">Schools may </w:t>
      </w:r>
      <w:r w:rsidR="00AE241D">
        <w:t xml:space="preserve">take </w:t>
      </w:r>
      <w:r>
        <w:t>more or less time</w:t>
      </w:r>
      <w:r w:rsidR="0053263E">
        <w:t>,</w:t>
      </w:r>
      <w:r>
        <w:t xml:space="preserve"> depending on local factors that determine curriculum programming within a specific context.</w:t>
      </w:r>
      <w:r w:rsidR="0053263E">
        <w:t xml:space="preserve"> </w:t>
      </w:r>
      <w:r>
        <w:t xml:space="preserve">STE instruction may be a dedicated time in the school schedule or may be integrated with instruction of other subjects. The goal is for all students to have </w:t>
      </w:r>
      <w:r w:rsidR="0053263E">
        <w:t xml:space="preserve">regular </w:t>
      </w:r>
      <w:r w:rsidR="009C3C24">
        <w:t>STE</w:t>
      </w:r>
      <w:r>
        <w:t xml:space="preserve"> instruction every year.</w:t>
      </w:r>
    </w:p>
    <w:p w:rsidR="00B66534" w:rsidRDefault="00B66534" w:rsidP="00B66534">
      <w:pPr>
        <w:pStyle w:val="SectionMainText"/>
      </w:pPr>
    </w:p>
    <w:p w:rsidR="009B7C76" w:rsidRDefault="009B7C76">
      <w:pPr>
        <w:pStyle w:val="SectionMainText"/>
      </w:pPr>
    </w:p>
    <w:p w:rsidR="009B7C76" w:rsidRPr="00844886" w:rsidRDefault="009B7C76" w:rsidP="00B805BD">
      <w:pPr>
        <w:pStyle w:val="GuidingPrincipalHeading"/>
        <w:keepNext/>
        <w:rPr>
          <w:rFonts w:asciiTheme="majorHAnsi" w:hAnsiTheme="majorHAnsi"/>
          <w:sz w:val="24"/>
          <w:szCs w:val="24"/>
        </w:rPr>
      </w:pPr>
      <w:r w:rsidRPr="00844886">
        <w:rPr>
          <w:rFonts w:asciiTheme="majorHAnsi" w:hAnsiTheme="majorHAnsi"/>
          <w:sz w:val="24"/>
          <w:szCs w:val="24"/>
        </w:rPr>
        <w:lastRenderedPageBreak/>
        <w:t>Guiding Principle IX</w:t>
      </w:r>
      <w:r w:rsidR="00A53DCE" w:rsidRPr="00844886">
        <w:rPr>
          <w:rFonts w:asciiTheme="majorHAnsi" w:hAnsiTheme="majorHAnsi"/>
          <w:sz w:val="24"/>
          <w:szCs w:val="24"/>
        </w:rPr>
        <w:br/>
      </w:r>
      <w:r w:rsidR="0084266C" w:rsidRPr="00844886">
        <w:rPr>
          <w:rFonts w:asciiTheme="majorHAnsi" w:hAnsiTheme="majorHAnsi"/>
          <w:sz w:val="24"/>
          <w:szCs w:val="24"/>
        </w:rPr>
        <w:t>(Coherence)</w:t>
      </w:r>
    </w:p>
    <w:p w:rsidR="00B66534" w:rsidRPr="00844886" w:rsidRDefault="007122ED" w:rsidP="00B805BD">
      <w:pPr>
        <w:pStyle w:val="GuidingPrincipalStatement"/>
        <w:keepNext/>
        <w:spacing w:after="0"/>
        <w:rPr>
          <w:rFonts w:asciiTheme="majorHAnsi" w:hAnsiTheme="majorHAnsi"/>
          <w:sz w:val="24"/>
          <w:szCs w:val="24"/>
        </w:rPr>
      </w:pPr>
      <w:r w:rsidRPr="00844886">
        <w:rPr>
          <w:rFonts w:asciiTheme="majorHAnsi" w:hAnsiTheme="majorHAnsi"/>
          <w:sz w:val="24"/>
          <w:szCs w:val="24"/>
        </w:rPr>
        <w:t xml:space="preserve">An effective </w:t>
      </w:r>
      <w:r w:rsidR="00B66534" w:rsidRPr="00844886">
        <w:rPr>
          <w:rFonts w:asciiTheme="majorHAnsi" w:hAnsiTheme="majorHAnsi"/>
          <w:sz w:val="24"/>
          <w:szCs w:val="24"/>
        </w:rPr>
        <w:t xml:space="preserve">science and technology/engineering program requires </w:t>
      </w:r>
      <w:r w:rsidRPr="00844886">
        <w:rPr>
          <w:rFonts w:asciiTheme="majorHAnsi" w:hAnsiTheme="majorHAnsi"/>
          <w:sz w:val="24"/>
          <w:szCs w:val="24"/>
        </w:rPr>
        <w:t xml:space="preserve">coherent </w:t>
      </w:r>
      <w:r w:rsidR="00B805BD" w:rsidRPr="00844886">
        <w:rPr>
          <w:rFonts w:asciiTheme="majorHAnsi" w:hAnsiTheme="majorHAnsi"/>
          <w:sz w:val="24"/>
          <w:szCs w:val="24"/>
        </w:rPr>
        <w:t>districtwide planning and on</w:t>
      </w:r>
      <w:r w:rsidR="00B66534" w:rsidRPr="00844886">
        <w:rPr>
          <w:rFonts w:asciiTheme="majorHAnsi" w:hAnsiTheme="majorHAnsi"/>
          <w:sz w:val="24"/>
          <w:szCs w:val="24"/>
        </w:rPr>
        <w:t>going support for implementation.</w:t>
      </w:r>
    </w:p>
    <w:p w:rsidR="00B66534" w:rsidRDefault="00B66534" w:rsidP="00B805BD">
      <w:pPr>
        <w:pStyle w:val="SectionMainText"/>
        <w:keepNext/>
        <w:rPr>
          <w:i/>
        </w:rPr>
      </w:pPr>
    </w:p>
    <w:p w:rsidR="00B66534" w:rsidRDefault="00B66534" w:rsidP="00B66534">
      <w:pPr>
        <w:pStyle w:val="SectionMainText"/>
      </w:pPr>
      <w:r>
        <w:t xml:space="preserve">An effective curriculum that addresses the learning standards of this </w:t>
      </w:r>
      <w:r>
        <w:rPr>
          <w:i/>
        </w:rPr>
        <w:t>Framework</w:t>
      </w:r>
      <w:r>
        <w:t xml:space="preserve"> must be planned as a </w:t>
      </w:r>
      <w:r w:rsidR="003B151C">
        <w:t xml:space="preserve">cohesive </w:t>
      </w:r>
      <w:r w:rsidR="00AE241D">
        <w:t>pre</w:t>
      </w:r>
      <w:r>
        <w:t xml:space="preserve">-K–12 </w:t>
      </w:r>
      <w:proofErr w:type="gramStart"/>
      <w:r>
        <w:t>program</w:t>
      </w:r>
      <w:proofErr w:type="gramEnd"/>
      <w:r>
        <w:t xml:space="preserve">. Teachers in different classrooms and at different levels should agree about what is to be taught in given grades. For example, middle school teachers should be able to expect that students coming from different elementary schools within a district share a common set of </w:t>
      </w:r>
      <w:r w:rsidR="003B151C">
        <w:t>STE</w:t>
      </w:r>
      <w:r>
        <w:t xml:space="preserve"> understandings </w:t>
      </w:r>
      <w:r w:rsidR="003B151C">
        <w:t>and s</w:t>
      </w:r>
      <w:r w:rsidR="00AE241D">
        <w:t>k</w:t>
      </w:r>
      <w:r w:rsidR="003B151C">
        <w:t>ills</w:t>
      </w:r>
      <w:r>
        <w:t>, and that the students they send</w:t>
      </w:r>
      <w:r w:rsidR="00B805BD">
        <w:t xml:space="preserve"> on to high school will be well </w:t>
      </w:r>
      <w:r>
        <w:t>prepared for what comes next. In order for this expectation to be met, middle school teachers need to plan curricula in coordination with their elemen</w:t>
      </w:r>
      <w:r w:rsidR="00B805BD">
        <w:t>tary and high school colleagues</w:t>
      </w:r>
      <w:r>
        <w:t xml:space="preserve"> and with district staff.</w:t>
      </w:r>
    </w:p>
    <w:p w:rsidR="00B66534" w:rsidRDefault="00B66534" w:rsidP="00B66534">
      <w:pPr>
        <w:pStyle w:val="SectionMainText"/>
      </w:pPr>
    </w:p>
    <w:p w:rsidR="00B66534" w:rsidRDefault="00B66534" w:rsidP="00B66534">
      <w:pPr>
        <w:pStyle w:val="SectionMainText"/>
      </w:pPr>
      <w:r>
        <w:t xml:space="preserve">To facilitate planning, </w:t>
      </w:r>
      <w:r w:rsidR="003B151C">
        <w:t>a</w:t>
      </w:r>
      <w:r>
        <w:rPr>
          <w:spacing w:val="-3"/>
        </w:rPr>
        <w:t xml:space="preserve"> district coordinator</w:t>
      </w:r>
      <w:r w:rsidR="003B151C">
        <w:rPr>
          <w:spacing w:val="-3"/>
        </w:rPr>
        <w:t xml:space="preserve"> or administrator</w:t>
      </w:r>
      <w:r>
        <w:rPr>
          <w:spacing w:val="-3"/>
        </w:rPr>
        <w:t xml:space="preserve"> should be involved in articulating, coordinating, and implementing a districtwide (</w:t>
      </w:r>
      <w:r w:rsidR="009C3C24">
        <w:rPr>
          <w:spacing w:val="-3"/>
        </w:rPr>
        <w:t>pre</w:t>
      </w:r>
      <w:r>
        <w:rPr>
          <w:spacing w:val="-3"/>
        </w:rPr>
        <w:t xml:space="preserve">-K–12) </w:t>
      </w:r>
      <w:r w:rsidR="009C3C24">
        <w:rPr>
          <w:spacing w:val="-3"/>
        </w:rPr>
        <w:t>STE</w:t>
      </w:r>
      <w:r>
        <w:rPr>
          <w:spacing w:val="-3"/>
        </w:rPr>
        <w:t xml:space="preserve"> curriculum</w:t>
      </w:r>
      <w:r w:rsidR="00BE4652">
        <w:rPr>
          <w:spacing w:val="-3"/>
        </w:rPr>
        <w:t xml:space="preserve">. </w:t>
      </w:r>
      <w:r>
        <w:t xml:space="preserve">School districts should </w:t>
      </w:r>
      <w:r w:rsidR="005E4BF0">
        <w:t xml:space="preserve">choose </w:t>
      </w:r>
      <w:r>
        <w:t xml:space="preserve">engaging, challenging, and accurate curriculum materials that are based on research </w:t>
      </w:r>
      <w:r w:rsidR="005E4BF0">
        <w:t xml:space="preserve">into </w:t>
      </w:r>
      <w:r>
        <w:t xml:space="preserve">how children learn </w:t>
      </w:r>
      <w:r w:rsidR="009C3C24">
        <w:t>STE</w:t>
      </w:r>
      <w:r>
        <w:t xml:space="preserve">, </w:t>
      </w:r>
      <w:r w:rsidR="00B805BD">
        <w:t>as well as</w:t>
      </w:r>
      <w:r>
        <w:t xml:space="preserve"> research about how to </w:t>
      </w:r>
      <w:r w:rsidR="00B805BD">
        <w:t>address student pre</w:t>
      </w:r>
      <w:r>
        <w:t xml:space="preserve">conceptions. </w:t>
      </w:r>
    </w:p>
    <w:p w:rsidR="003B151C" w:rsidRDefault="003B151C" w:rsidP="00B66534">
      <w:pPr>
        <w:pStyle w:val="SectionMainText"/>
      </w:pPr>
    </w:p>
    <w:p w:rsidR="00B66534" w:rsidRDefault="00B66534" w:rsidP="00B66534">
      <w:pPr>
        <w:pStyle w:val="SectionMainText"/>
      </w:pPr>
      <w:r>
        <w:t xml:space="preserve">When planning for the introduction of a new curriculum, it is important to </w:t>
      </w:r>
      <w:r w:rsidR="003B151C">
        <w:t xml:space="preserve">explicitly </w:t>
      </w:r>
      <w:r>
        <w:t>identify how success will be measured. Indicators need to be determined and should be communicated to all stakeholders. Supervisors should monitor whether the curriculum is actually being used</w:t>
      </w:r>
      <w:r w:rsidR="003B151C">
        <w:t>,</w:t>
      </w:r>
      <w:r>
        <w:t xml:space="preserve"> how instruction has changed</w:t>
      </w:r>
      <w:r w:rsidR="003B151C">
        <w:t>, and how student learning is being realized</w:t>
      </w:r>
      <w:r>
        <w:t>. Teacher teams, working across grade levels, should look at student work and other forms of assessment to determine whether there is evidence of achievement of the sought-for gains in student understanding.</w:t>
      </w:r>
    </w:p>
    <w:p w:rsidR="00B66534" w:rsidRDefault="00B66534" w:rsidP="00B66534">
      <w:pPr>
        <w:pStyle w:val="SectionMainText"/>
      </w:pPr>
    </w:p>
    <w:p w:rsidR="00B66534" w:rsidRDefault="00B66534" w:rsidP="00B66534">
      <w:pPr>
        <w:pStyle w:val="SectionMainText"/>
      </w:pPr>
      <w:r>
        <w:t xml:space="preserve">Implementation of a new curriculum is accomplished over multiple years and requires opportunities for extensive professional development. Teachers must have both content knowledge and pedagogical expertise to use curricular materials in a way that enhances student learning. A well-planned program for professional development provides for both content learning and content-based pedagogical training. </w:t>
      </w:r>
      <w:r>
        <w:rPr>
          <w:spacing w:val="-3"/>
        </w:rPr>
        <w:t>I</w:t>
      </w:r>
      <w:r>
        <w:t>t is further recommended that middle and high school courses be taught by teachers who are certified in their area</w:t>
      </w:r>
      <w:r w:rsidR="005E4BF0">
        <w:t>s</w:t>
      </w:r>
      <w:r>
        <w:t xml:space="preserve"> and who are</w:t>
      </w:r>
      <w:r w:rsidR="00B805BD">
        <w:t>,</w:t>
      </w:r>
      <w:r>
        <w:t xml:space="preserve"> therefore</w:t>
      </w:r>
      <w:r w:rsidR="00B805BD">
        <w:t>,</w:t>
      </w:r>
      <w:r>
        <w:t xml:space="preserve"> very familiar with the safe use of materials, equipment, and processes.</w:t>
      </w:r>
    </w:p>
    <w:p w:rsidR="00B66534" w:rsidRDefault="00B66534" w:rsidP="00B66534">
      <w:pPr>
        <w:pStyle w:val="SectionMainText"/>
      </w:pPr>
    </w:p>
    <w:p w:rsidR="00B26FC8" w:rsidRPr="00B26FC8" w:rsidRDefault="00B26FC8" w:rsidP="00B26FC8">
      <w:pPr>
        <w:pStyle w:val="SectionMainText"/>
      </w:pPr>
      <w:r w:rsidRPr="00B26FC8">
        <w:t xml:space="preserve">Finally, students will be more likely to succeed in </w:t>
      </w:r>
      <w:r w:rsidR="005E4BF0">
        <w:t>meeting</w:t>
      </w:r>
      <w:r w:rsidR="005E4BF0" w:rsidRPr="00B26FC8">
        <w:t xml:space="preserve"> </w:t>
      </w:r>
      <w:r w:rsidRPr="00B26FC8">
        <w:t xml:space="preserve">the standards if they have the curricular and instructional support that encourages their interests in </w:t>
      </w:r>
      <w:r w:rsidR="009C3C24">
        <w:t>STE</w:t>
      </w:r>
      <w:r w:rsidRPr="00B26FC8">
        <w:t>. Further, students who are motivated to continue their studies and to persist in more advanced and challenging courses are more likely to become STEM-engaged citizens and</w:t>
      </w:r>
      <w:r w:rsidR="00B805BD">
        <w:t>,</w:t>
      </w:r>
      <w:r w:rsidRPr="00B26FC8">
        <w:t xml:space="preserve"> in some cases</w:t>
      </w:r>
      <w:r w:rsidR="00B805BD">
        <w:t>,</w:t>
      </w:r>
      <w:r w:rsidRPr="00B26FC8">
        <w:t xml:space="preserve"> pursue careers in STEM fields. These affective goals </w:t>
      </w:r>
      <w:r w:rsidR="003B151C">
        <w:t>should be</w:t>
      </w:r>
      <w:r w:rsidRPr="00B26FC8">
        <w:t xml:space="preserve"> an explicit focus of quality </w:t>
      </w:r>
      <w:r w:rsidR="003B151C">
        <w:t>STE programs</w:t>
      </w:r>
      <w:r w:rsidRPr="00B26FC8">
        <w:t>.</w:t>
      </w:r>
    </w:p>
    <w:p w:rsidR="00B26FC8" w:rsidRPr="00B26FC8" w:rsidRDefault="00B26FC8" w:rsidP="00B26FC8">
      <w:pPr>
        <w:pStyle w:val="SectionMainText"/>
      </w:pPr>
    </w:p>
    <w:p w:rsidR="009B7C76" w:rsidRDefault="009B7C76">
      <w:pPr>
        <w:pStyle w:val="SectionMainText"/>
      </w:pPr>
    </w:p>
    <w:p w:rsidR="00CA3ED5" w:rsidRPr="00CA3ED5" w:rsidRDefault="00CA3ED5" w:rsidP="00844886">
      <w:pPr>
        <w:pStyle w:val="Heading3"/>
      </w:pPr>
      <w:r w:rsidRPr="00820451">
        <w:t>References</w:t>
      </w:r>
    </w:p>
    <w:p w:rsidR="00A85AD0" w:rsidRDefault="00A85AD0" w:rsidP="00844886">
      <w:pPr>
        <w:pStyle w:val="Default"/>
        <w:ind w:left="720" w:hanging="720"/>
        <w:rPr>
          <w:sz w:val="22"/>
          <w:szCs w:val="22"/>
        </w:rPr>
      </w:pPr>
      <w:proofErr w:type="gramStart"/>
      <w:r>
        <w:rPr>
          <w:sz w:val="22"/>
          <w:szCs w:val="22"/>
        </w:rPr>
        <w:t>Alonzo, A. C., &amp; Gotwals, A. W. (2012).</w:t>
      </w:r>
      <w:proofErr w:type="gramEnd"/>
      <w:r>
        <w:rPr>
          <w:sz w:val="22"/>
          <w:szCs w:val="22"/>
        </w:rPr>
        <w:t xml:space="preserve"> </w:t>
      </w:r>
      <w:r>
        <w:rPr>
          <w:i/>
          <w:iCs/>
          <w:sz w:val="22"/>
          <w:szCs w:val="22"/>
        </w:rPr>
        <w:t>Learning progressions in science: Current challenges and future directions</w:t>
      </w:r>
      <w:r>
        <w:rPr>
          <w:sz w:val="22"/>
          <w:szCs w:val="22"/>
        </w:rPr>
        <w:t xml:space="preserve">. Rotterdam, The Netherlands: Sense Publishers. </w:t>
      </w:r>
    </w:p>
    <w:p w:rsidR="00A85AD0" w:rsidRPr="00A85AD0" w:rsidRDefault="00A85AD0" w:rsidP="00091EA4">
      <w:pPr>
        <w:pStyle w:val="NoSpacing"/>
        <w:ind w:left="720" w:hanging="720"/>
        <w:rPr>
          <w:rFonts w:ascii="Times New Roman" w:hAnsi="Times New Roman"/>
        </w:rPr>
      </w:pPr>
      <w:r w:rsidRPr="00A85AD0">
        <w:rPr>
          <w:rFonts w:ascii="Times New Roman" w:hAnsi="Times New Roman"/>
        </w:rPr>
        <w:t xml:space="preserve">Ball, D. L., and Forzani, F. (2012). Teaching skillful teaching. </w:t>
      </w:r>
      <w:proofErr w:type="gramStart"/>
      <w:r w:rsidRPr="00A85AD0">
        <w:rPr>
          <w:rFonts w:ascii="Times New Roman" w:hAnsi="Times New Roman"/>
          <w:i/>
        </w:rPr>
        <w:t>Educational Leadership</w:t>
      </w:r>
      <w:r w:rsidRPr="00A85AD0">
        <w:rPr>
          <w:rFonts w:ascii="Times New Roman" w:hAnsi="Times New Roman"/>
        </w:rPr>
        <w:t xml:space="preserve">, </w:t>
      </w:r>
      <w:r w:rsidR="00A2165D" w:rsidRPr="00844886">
        <w:rPr>
          <w:rFonts w:ascii="Times New Roman" w:hAnsi="Times New Roman"/>
          <w:i/>
        </w:rPr>
        <w:t>68</w:t>
      </w:r>
      <w:r w:rsidRPr="00A85AD0">
        <w:rPr>
          <w:rFonts w:ascii="Times New Roman" w:hAnsi="Times New Roman"/>
        </w:rPr>
        <w:t>(4</w:t>
      </w:r>
      <w:r w:rsidR="005E4BF0" w:rsidRPr="00A85AD0">
        <w:rPr>
          <w:rFonts w:ascii="Times New Roman" w:hAnsi="Times New Roman"/>
        </w:rPr>
        <w:t>)</w:t>
      </w:r>
      <w:r w:rsidR="005E4BF0">
        <w:rPr>
          <w:rFonts w:ascii="Times New Roman" w:hAnsi="Times New Roman"/>
        </w:rPr>
        <w:t xml:space="preserve">, </w:t>
      </w:r>
      <w:r w:rsidRPr="00A85AD0">
        <w:rPr>
          <w:rFonts w:ascii="Times New Roman" w:hAnsi="Times New Roman"/>
        </w:rPr>
        <w:t>40-45.</w:t>
      </w:r>
      <w:proofErr w:type="gramEnd"/>
    </w:p>
    <w:p w:rsidR="00820451" w:rsidRPr="00820451" w:rsidRDefault="00820451" w:rsidP="00091EA4">
      <w:pPr>
        <w:pStyle w:val="NoSpacing"/>
        <w:ind w:left="720" w:hanging="720"/>
        <w:rPr>
          <w:rFonts w:ascii="Times New Roman" w:hAnsi="Times New Roman"/>
        </w:rPr>
      </w:pPr>
      <w:proofErr w:type="gramStart"/>
      <w:r w:rsidRPr="00820451">
        <w:rPr>
          <w:rFonts w:ascii="Times New Roman" w:hAnsi="Times New Roman"/>
        </w:rPr>
        <w:t>Corcoran, T., Mosher, F., &amp; Rogat, A. (2009).</w:t>
      </w:r>
      <w:proofErr w:type="gramEnd"/>
      <w:r w:rsidRPr="00820451">
        <w:rPr>
          <w:rFonts w:ascii="Times New Roman" w:hAnsi="Times New Roman"/>
        </w:rPr>
        <w:t xml:space="preserve"> Learning progressions in science: An evidence-based approach to reform. </w:t>
      </w:r>
      <w:proofErr w:type="gramStart"/>
      <w:r w:rsidRPr="00820451">
        <w:rPr>
          <w:rFonts w:ascii="Times New Roman" w:hAnsi="Times New Roman"/>
          <w:i/>
        </w:rPr>
        <w:t>CPRE Research Report</w:t>
      </w:r>
      <w:r>
        <w:rPr>
          <w:rFonts w:ascii="Times New Roman" w:hAnsi="Times New Roman"/>
        </w:rPr>
        <w:t xml:space="preserve"> </w:t>
      </w:r>
      <w:r w:rsidRPr="00820451">
        <w:rPr>
          <w:rFonts w:ascii="Times New Roman" w:hAnsi="Times New Roman"/>
        </w:rPr>
        <w:t>#RR-63.</w:t>
      </w:r>
      <w:proofErr w:type="gramEnd"/>
      <w:r w:rsidRPr="00820451">
        <w:rPr>
          <w:rFonts w:ascii="Times New Roman" w:hAnsi="Times New Roman"/>
        </w:rPr>
        <w:t xml:space="preserve"> Philadelphia: Consortium for Policy Research in Education. </w:t>
      </w:r>
    </w:p>
    <w:p w:rsidR="00820451" w:rsidRPr="00820451" w:rsidRDefault="00820451" w:rsidP="00091EA4">
      <w:pPr>
        <w:pStyle w:val="NoSpacing"/>
        <w:ind w:left="720" w:hanging="720"/>
        <w:rPr>
          <w:rFonts w:ascii="Times New Roman" w:hAnsi="Times New Roman"/>
        </w:rPr>
      </w:pPr>
      <w:proofErr w:type="gramStart"/>
      <w:r w:rsidRPr="00820451">
        <w:rPr>
          <w:rFonts w:ascii="Times New Roman" w:hAnsi="Times New Roman"/>
        </w:rPr>
        <w:t xml:space="preserve">Driver, R., Guesne, E., </w:t>
      </w:r>
      <w:r w:rsidR="005829D4">
        <w:rPr>
          <w:rFonts w:ascii="Times New Roman" w:hAnsi="Times New Roman"/>
        </w:rPr>
        <w:t>&amp;</w:t>
      </w:r>
      <w:r w:rsidR="005829D4" w:rsidRPr="00820451">
        <w:rPr>
          <w:rFonts w:ascii="Times New Roman" w:hAnsi="Times New Roman"/>
        </w:rPr>
        <w:t xml:space="preserve"> </w:t>
      </w:r>
      <w:r w:rsidRPr="00820451">
        <w:rPr>
          <w:rFonts w:ascii="Times New Roman" w:hAnsi="Times New Roman"/>
        </w:rPr>
        <w:t>Tiberghien, A. (Eds</w:t>
      </w:r>
      <w:r w:rsidR="005829D4">
        <w:rPr>
          <w:rFonts w:ascii="Times New Roman" w:hAnsi="Times New Roman"/>
        </w:rPr>
        <w:t>.</w:t>
      </w:r>
      <w:r w:rsidRPr="00820451">
        <w:rPr>
          <w:rFonts w:ascii="Times New Roman" w:hAnsi="Times New Roman"/>
        </w:rPr>
        <w:t>)</w:t>
      </w:r>
      <w:r w:rsidR="005829D4">
        <w:rPr>
          <w:rFonts w:ascii="Times New Roman" w:hAnsi="Times New Roman"/>
        </w:rPr>
        <w:t>.</w:t>
      </w:r>
      <w:proofErr w:type="gramEnd"/>
      <w:r w:rsidRPr="00820451">
        <w:rPr>
          <w:rFonts w:ascii="Times New Roman" w:hAnsi="Times New Roman"/>
        </w:rPr>
        <w:t xml:space="preserve"> (1985)</w:t>
      </w:r>
      <w:proofErr w:type="gramStart"/>
      <w:r w:rsidRPr="00820451">
        <w:rPr>
          <w:rFonts w:ascii="Times New Roman" w:hAnsi="Times New Roman"/>
        </w:rPr>
        <w:t xml:space="preserve">. </w:t>
      </w:r>
      <w:r w:rsidR="005829D4" w:rsidRPr="00820451">
        <w:rPr>
          <w:rFonts w:ascii="Times New Roman" w:hAnsi="Times New Roman"/>
          <w:i/>
          <w:iCs/>
        </w:rPr>
        <w:t>Children</w:t>
      </w:r>
      <w:r w:rsidR="005829D4">
        <w:rPr>
          <w:rFonts w:ascii="Times New Roman" w:hAnsi="Times New Roman"/>
          <w:i/>
          <w:iCs/>
        </w:rPr>
        <w:t>’</w:t>
      </w:r>
      <w:r w:rsidR="005829D4" w:rsidRPr="00820451">
        <w:rPr>
          <w:rFonts w:ascii="Times New Roman" w:hAnsi="Times New Roman"/>
          <w:i/>
          <w:iCs/>
        </w:rPr>
        <w:t xml:space="preserve">s </w:t>
      </w:r>
      <w:r w:rsidR="005829D4">
        <w:rPr>
          <w:rFonts w:ascii="Times New Roman" w:hAnsi="Times New Roman"/>
          <w:i/>
          <w:iCs/>
        </w:rPr>
        <w:t>i</w:t>
      </w:r>
      <w:r w:rsidR="005829D4" w:rsidRPr="00820451">
        <w:rPr>
          <w:rFonts w:ascii="Times New Roman" w:hAnsi="Times New Roman"/>
          <w:i/>
          <w:iCs/>
        </w:rPr>
        <w:t xml:space="preserve">deas </w:t>
      </w:r>
      <w:r w:rsidRPr="00820451">
        <w:rPr>
          <w:rFonts w:ascii="Times New Roman" w:hAnsi="Times New Roman"/>
          <w:i/>
          <w:iCs/>
        </w:rPr>
        <w:t xml:space="preserve">in </w:t>
      </w:r>
      <w:r w:rsidR="005829D4">
        <w:rPr>
          <w:rFonts w:ascii="Times New Roman" w:hAnsi="Times New Roman"/>
          <w:i/>
          <w:iCs/>
        </w:rPr>
        <w:t>s</w:t>
      </w:r>
      <w:r w:rsidR="005829D4" w:rsidRPr="00820451">
        <w:rPr>
          <w:rFonts w:ascii="Times New Roman" w:hAnsi="Times New Roman"/>
          <w:i/>
          <w:iCs/>
        </w:rPr>
        <w:t>cience</w:t>
      </w:r>
      <w:r w:rsidRPr="00820451">
        <w:rPr>
          <w:rFonts w:ascii="Times New Roman" w:hAnsi="Times New Roman"/>
        </w:rPr>
        <w:t>.</w:t>
      </w:r>
      <w:proofErr w:type="gramEnd"/>
      <w:r w:rsidRPr="00820451">
        <w:rPr>
          <w:rFonts w:ascii="Times New Roman" w:hAnsi="Times New Roman"/>
        </w:rPr>
        <w:t xml:space="preserve"> Milton Keynes</w:t>
      </w:r>
      <w:r w:rsidR="005829D4">
        <w:rPr>
          <w:rFonts w:ascii="Times New Roman" w:hAnsi="Times New Roman"/>
        </w:rPr>
        <w:t>, UK:</w:t>
      </w:r>
      <w:r w:rsidR="005829D4" w:rsidRPr="00820451">
        <w:rPr>
          <w:rFonts w:ascii="Times New Roman" w:hAnsi="Times New Roman"/>
        </w:rPr>
        <w:t xml:space="preserve"> </w:t>
      </w:r>
      <w:r w:rsidRPr="00820451">
        <w:rPr>
          <w:rFonts w:ascii="Times New Roman" w:hAnsi="Times New Roman"/>
        </w:rPr>
        <w:t xml:space="preserve">Open University Press. </w:t>
      </w:r>
    </w:p>
    <w:p w:rsidR="00820451" w:rsidRPr="00820451" w:rsidRDefault="00820451" w:rsidP="00820451">
      <w:pPr>
        <w:pStyle w:val="NoSpacing"/>
        <w:ind w:left="720" w:hanging="720"/>
        <w:rPr>
          <w:rFonts w:ascii="Times New Roman" w:hAnsi="Times New Roman"/>
        </w:rPr>
      </w:pPr>
      <w:proofErr w:type="gramStart"/>
      <w:r w:rsidRPr="00820451">
        <w:rPr>
          <w:rFonts w:ascii="Times New Roman" w:hAnsi="Times New Roman"/>
        </w:rPr>
        <w:lastRenderedPageBreak/>
        <w:t xml:space="preserve">Driver, R., Squires, A., Rushworth, P., </w:t>
      </w:r>
      <w:r w:rsidR="005829D4">
        <w:rPr>
          <w:rFonts w:ascii="Times New Roman" w:hAnsi="Times New Roman"/>
        </w:rPr>
        <w:t>&amp;</w:t>
      </w:r>
      <w:r w:rsidR="005829D4" w:rsidRPr="00820451">
        <w:rPr>
          <w:rFonts w:ascii="Times New Roman" w:hAnsi="Times New Roman"/>
        </w:rPr>
        <w:t xml:space="preserve"> </w:t>
      </w:r>
      <w:r w:rsidRPr="00820451">
        <w:rPr>
          <w:rFonts w:ascii="Times New Roman" w:hAnsi="Times New Roman"/>
        </w:rPr>
        <w:t>Wood-Robinson, V. (1994</w:t>
      </w:r>
      <w:r w:rsidR="00A2165D" w:rsidRPr="00844886">
        <w:rPr>
          <w:rFonts w:ascii="Times New Roman" w:hAnsi="Times New Roman"/>
          <w:iCs/>
        </w:rPr>
        <w:t>)</w:t>
      </w:r>
      <w:r w:rsidRPr="00820451">
        <w:rPr>
          <w:rFonts w:ascii="Times New Roman" w:hAnsi="Times New Roman"/>
          <w:i/>
          <w:iCs/>
        </w:rPr>
        <w:t>.</w:t>
      </w:r>
      <w:proofErr w:type="gramEnd"/>
      <w:r w:rsidRPr="00820451">
        <w:rPr>
          <w:rFonts w:ascii="Times New Roman" w:hAnsi="Times New Roman"/>
          <w:i/>
          <w:iCs/>
        </w:rPr>
        <w:t xml:space="preserve"> Making </w:t>
      </w:r>
      <w:r w:rsidR="005829D4">
        <w:rPr>
          <w:rFonts w:ascii="Times New Roman" w:hAnsi="Times New Roman"/>
          <w:i/>
          <w:iCs/>
        </w:rPr>
        <w:t>s</w:t>
      </w:r>
      <w:r w:rsidR="005829D4" w:rsidRPr="00820451">
        <w:rPr>
          <w:rFonts w:ascii="Times New Roman" w:hAnsi="Times New Roman"/>
          <w:i/>
          <w:iCs/>
        </w:rPr>
        <w:t xml:space="preserve">ense </w:t>
      </w:r>
      <w:r w:rsidRPr="00820451">
        <w:rPr>
          <w:rFonts w:ascii="Times New Roman" w:hAnsi="Times New Roman"/>
          <w:i/>
          <w:iCs/>
        </w:rPr>
        <w:t xml:space="preserve">of </w:t>
      </w:r>
      <w:r w:rsidR="005829D4">
        <w:rPr>
          <w:rFonts w:ascii="Times New Roman" w:hAnsi="Times New Roman"/>
          <w:i/>
          <w:iCs/>
        </w:rPr>
        <w:t>s</w:t>
      </w:r>
      <w:r w:rsidR="005829D4" w:rsidRPr="00820451">
        <w:rPr>
          <w:rFonts w:ascii="Times New Roman" w:hAnsi="Times New Roman"/>
          <w:i/>
          <w:iCs/>
        </w:rPr>
        <w:t xml:space="preserve">econdary </w:t>
      </w:r>
      <w:r w:rsidR="005829D4">
        <w:rPr>
          <w:rFonts w:ascii="Times New Roman" w:hAnsi="Times New Roman"/>
          <w:i/>
          <w:iCs/>
        </w:rPr>
        <w:t>s</w:t>
      </w:r>
      <w:r w:rsidR="005829D4" w:rsidRPr="00820451">
        <w:rPr>
          <w:rFonts w:ascii="Times New Roman" w:hAnsi="Times New Roman"/>
          <w:i/>
          <w:iCs/>
        </w:rPr>
        <w:t>cience</w:t>
      </w:r>
      <w:r w:rsidRPr="00820451">
        <w:rPr>
          <w:rFonts w:ascii="Times New Roman" w:hAnsi="Times New Roman"/>
        </w:rPr>
        <w:t>. London</w:t>
      </w:r>
      <w:r w:rsidR="005829D4">
        <w:rPr>
          <w:rFonts w:ascii="Times New Roman" w:hAnsi="Times New Roman"/>
        </w:rPr>
        <w:t>, UK:</w:t>
      </w:r>
      <w:r w:rsidR="005829D4" w:rsidRPr="00820451">
        <w:rPr>
          <w:rFonts w:ascii="Times New Roman" w:hAnsi="Times New Roman"/>
        </w:rPr>
        <w:t xml:space="preserve"> </w:t>
      </w:r>
      <w:r w:rsidRPr="00820451">
        <w:rPr>
          <w:rFonts w:ascii="Times New Roman" w:hAnsi="Times New Roman"/>
        </w:rPr>
        <w:t xml:space="preserve">Routledge. </w:t>
      </w:r>
    </w:p>
    <w:p w:rsidR="00820451" w:rsidRPr="00820451" w:rsidRDefault="00820451" w:rsidP="00091EA4">
      <w:pPr>
        <w:pStyle w:val="NoSpacing"/>
        <w:ind w:left="720" w:hanging="720"/>
        <w:rPr>
          <w:rFonts w:ascii="Times New Roman" w:hAnsi="Times New Roman"/>
        </w:rPr>
      </w:pPr>
      <w:proofErr w:type="gramStart"/>
      <w:r w:rsidRPr="00820451">
        <w:rPr>
          <w:rFonts w:ascii="Times New Roman" w:hAnsi="Times New Roman"/>
        </w:rPr>
        <w:t xml:space="preserve">Keeley, </w:t>
      </w:r>
      <w:r>
        <w:rPr>
          <w:rFonts w:ascii="Times New Roman" w:hAnsi="Times New Roman"/>
        </w:rPr>
        <w:t xml:space="preserve">P., </w:t>
      </w:r>
      <w:r w:rsidRPr="00820451">
        <w:rPr>
          <w:rFonts w:ascii="Times New Roman" w:hAnsi="Times New Roman"/>
        </w:rPr>
        <w:t>Eberle,</w:t>
      </w:r>
      <w:r>
        <w:rPr>
          <w:rFonts w:ascii="Times New Roman" w:hAnsi="Times New Roman"/>
        </w:rPr>
        <w:t xml:space="preserve"> F.,</w:t>
      </w:r>
      <w:r w:rsidRPr="00820451">
        <w:rPr>
          <w:rFonts w:ascii="Times New Roman" w:hAnsi="Times New Roman"/>
        </w:rPr>
        <w:t xml:space="preserve"> </w:t>
      </w:r>
      <w:r w:rsidR="005829D4">
        <w:rPr>
          <w:rFonts w:ascii="Times New Roman" w:hAnsi="Times New Roman"/>
        </w:rPr>
        <w:t>&amp;</w:t>
      </w:r>
      <w:r w:rsidR="005829D4" w:rsidRPr="00820451">
        <w:rPr>
          <w:rFonts w:ascii="Times New Roman" w:hAnsi="Times New Roman"/>
        </w:rPr>
        <w:t xml:space="preserve"> </w:t>
      </w:r>
      <w:r>
        <w:rPr>
          <w:rFonts w:ascii="Times New Roman" w:hAnsi="Times New Roman"/>
        </w:rPr>
        <w:t xml:space="preserve">Farrin, L. </w:t>
      </w:r>
      <w:r w:rsidRPr="00820451">
        <w:rPr>
          <w:rFonts w:ascii="Times New Roman" w:hAnsi="Times New Roman"/>
        </w:rPr>
        <w:t>(2005)</w:t>
      </w:r>
      <w:r>
        <w:rPr>
          <w:rFonts w:ascii="Times New Roman" w:hAnsi="Times New Roman"/>
        </w:rPr>
        <w:t>.</w:t>
      </w:r>
      <w:proofErr w:type="gramEnd"/>
      <w:r>
        <w:rPr>
          <w:rFonts w:ascii="Times New Roman" w:hAnsi="Times New Roman"/>
        </w:rPr>
        <w:t xml:space="preserve"> </w:t>
      </w:r>
      <w:r>
        <w:rPr>
          <w:rFonts w:ascii="Times New Roman" w:hAnsi="Times New Roman"/>
          <w:i/>
        </w:rPr>
        <w:t>Uncovering student ideas in s</w:t>
      </w:r>
      <w:r w:rsidRPr="00820451">
        <w:rPr>
          <w:rFonts w:ascii="Times New Roman" w:hAnsi="Times New Roman"/>
          <w:i/>
        </w:rPr>
        <w:t>cien</w:t>
      </w:r>
      <w:r>
        <w:rPr>
          <w:rFonts w:ascii="Times New Roman" w:hAnsi="Times New Roman"/>
          <w:i/>
        </w:rPr>
        <w:t>ce (Volume 1): 25 formative assessment p</w:t>
      </w:r>
      <w:r w:rsidRPr="00820451">
        <w:rPr>
          <w:rFonts w:ascii="Times New Roman" w:hAnsi="Times New Roman"/>
          <w:i/>
        </w:rPr>
        <w:t>robes</w:t>
      </w:r>
      <w:r>
        <w:rPr>
          <w:rFonts w:ascii="Times New Roman" w:hAnsi="Times New Roman"/>
        </w:rPr>
        <w:t>. Arlington, VA: National Science Teachers Association Press.</w:t>
      </w:r>
    </w:p>
    <w:p w:rsidR="00091EA4" w:rsidRDefault="00091EA4" w:rsidP="00091EA4">
      <w:pPr>
        <w:pStyle w:val="NoSpacing"/>
        <w:ind w:left="720" w:hanging="720"/>
        <w:rPr>
          <w:rFonts w:ascii="Times New Roman" w:hAnsi="Times New Roman"/>
        </w:rPr>
      </w:pPr>
      <w:proofErr w:type="gramStart"/>
      <w:r w:rsidRPr="00213A18">
        <w:rPr>
          <w:rFonts w:ascii="Times New Roman" w:eastAsia="Times New Roman" w:hAnsi="Times New Roman"/>
        </w:rPr>
        <w:t>National Research Council (NRC).</w:t>
      </w:r>
      <w:proofErr w:type="gramEnd"/>
      <w:r w:rsidRPr="00213A18">
        <w:rPr>
          <w:rFonts w:ascii="Times New Roman" w:eastAsia="Times New Roman" w:hAnsi="Times New Roman"/>
        </w:rPr>
        <w:t xml:space="preserve"> (2012). </w:t>
      </w:r>
      <w:r>
        <w:rPr>
          <w:rStyle w:val="Emphasis"/>
          <w:rFonts w:ascii="Times New Roman" w:eastAsia="Times New Roman" w:hAnsi="Times New Roman"/>
        </w:rPr>
        <w:t xml:space="preserve">A </w:t>
      </w:r>
      <w:r w:rsidR="005829D4">
        <w:rPr>
          <w:rStyle w:val="Emphasis"/>
          <w:rFonts w:ascii="Times New Roman" w:eastAsia="Times New Roman" w:hAnsi="Times New Roman"/>
        </w:rPr>
        <w:t xml:space="preserve">framework </w:t>
      </w:r>
      <w:r>
        <w:rPr>
          <w:rStyle w:val="Emphasis"/>
          <w:rFonts w:ascii="Times New Roman" w:eastAsia="Times New Roman" w:hAnsi="Times New Roman"/>
        </w:rPr>
        <w:t>for K-12 science education: Practices, crosscutting concepts, and core i</w:t>
      </w:r>
      <w:r w:rsidRPr="00213A18">
        <w:rPr>
          <w:rStyle w:val="Emphasis"/>
          <w:rFonts w:ascii="Times New Roman" w:eastAsia="Times New Roman" w:hAnsi="Times New Roman"/>
        </w:rPr>
        <w:t>deas</w:t>
      </w:r>
      <w:r w:rsidRPr="00213A18">
        <w:rPr>
          <w:rFonts w:ascii="Times New Roman" w:eastAsia="Times New Roman" w:hAnsi="Times New Roman"/>
        </w:rPr>
        <w:t>. Washington, DC: The National Academies Press</w:t>
      </w:r>
      <w:r w:rsidRPr="00213A18">
        <w:rPr>
          <w:rFonts w:ascii="Times New Roman" w:hAnsi="Times New Roman"/>
        </w:rPr>
        <w:t>.</w:t>
      </w:r>
    </w:p>
    <w:p w:rsidR="00820451" w:rsidRDefault="00820451" w:rsidP="00820451">
      <w:pPr>
        <w:pStyle w:val="SectionMainText"/>
        <w:ind w:left="720" w:hanging="720"/>
      </w:pPr>
      <w:r>
        <w:t xml:space="preserve">Schwartz, M. S., Sadler, P. M., Sonnert, G., </w:t>
      </w:r>
      <w:r w:rsidR="005829D4">
        <w:t xml:space="preserve">&amp; </w:t>
      </w:r>
      <w:r>
        <w:t xml:space="preserve">Tai, R. H. (2009). Depth vs breadth: How content coverage in high school science courses relates to later success in college science coursework. </w:t>
      </w:r>
      <w:proofErr w:type="gramStart"/>
      <w:r>
        <w:rPr>
          <w:i/>
        </w:rPr>
        <w:t>Science Education</w:t>
      </w:r>
      <w:r w:rsidR="005829D4">
        <w:rPr>
          <w:i/>
        </w:rPr>
        <w:t>,</w:t>
      </w:r>
      <w:r w:rsidR="00A2165D" w:rsidRPr="00844886">
        <w:rPr>
          <w:i/>
        </w:rPr>
        <w:t xml:space="preserve"> 93,</w:t>
      </w:r>
      <w:r w:rsidR="005829D4">
        <w:t xml:space="preserve"> </w:t>
      </w:r>
      <w:r>
        <w:t>798-826.</w:t>
      </w:r>
      <w:proofErr w:type="gramEnd"/>
    </w:p>
    <w:p w:rsidR="0026139A" w:rsidRDefault="00091EA4" w:rsidP="0026139A">
      <w:pPr>
        <w:pStyle w:val="SectionMainText"/>
        <w:ind w:left="720" w:hanging="720"/>
      </w:pPr>
      <w:r>
        <w:t xml:space="preserve">Stanford University. (2012). Understanding language. </w:t>
      </w:r>
      <w:r w:rsidR="00C734BE">
        <w:t>Retrieved from</w:t>
      </w:r>
      <w:r>
        <w:t xml:space="preserve"> </w:t>
      </w:r>
      <w:hyperlink r:id="rId33" w:history="1">
        <w:r w:rsidR="0026139A" w:rsidRPr="003F3419">
          <w:rPr>
            <w:rStyle w:val="Hyperlink"/>
          </w:rPr>
          <w:t>http://ell.stanford.edu/teaching_resources</w:t>
        </w:r>
      </w:hyperlink>
    </w:p>
    <w:p w:rsidR="00091EA4" w:rsidRPr="009F2E04" w:rsidRDefault="00091EA4" w:rsidP="00091EA4">
      <w:pPr>
        <w:pStyle w:val="SectionMainText"/>
        <w:ind w:left="720" w:hanging="720"/>
      </w:pPr>
      <w:proofErr w:type="gramStart"/>
      <w:r>
        <w:t xml:space="preserve">Wilson, C., </w:t>
      </w:r>
      <w:r w:rsidR="009F2E04">
        <w:t xml:space="preserve">Taylor, J., Kowalski, S., </w:t>
      </w:r>
      <w:r w:rsidR="00C734BE">
        <w:t xml:space="preserve">&amp; </w:t>
      </w:r>
      <w:r w:rsidR="009F2E04">
        <w:t>Carlson, J. (2010).</w:t>
      </w:r>
      <w:proofErr w:type="gramEnd"/>
      <w:r w:rsidR="009F2E04">
        <w:t xml:space="preserve"> </w:t>
      </w:r>
      <w:proofErr w:type="gramStart"/>
      <w:r w:rsidR="009F2E04">
        <w:t>The relative effects and equity of inquiry-based and commonplace science teaching on students’ knowledge, reasoning, and argumentation.</w:t>
      </w:r>
      <w:proofErr w:type="gramEnd"/>
      <w:r w:rsidR="009F2E04">
        <w:t xml:space="preserve"> </w:t>
      </w:r>
      <w:proofErr w:type="gramStart"/>
      <w:r w:rsidR="009F2E04">
        <w:rPr>
          <w:i/>
        </w:rPr>
        <w:t>Journal of Research in Science Teaching</w:t>
      </w:r>
      <w:r w:rsidR="00A2165D" w:rsidRPr="00844886">
        <w:rPr>
          <w:i/>
        </w:rPr>
        <w:t>,</w:t>
      </w:r>
      <w:r w:rsidR="009F2E04">
        <w:t xml:space="preserve"> </w:t>
      </w:r>
      <w:r w:rsidR="00A2165D" w:rsidRPr="00844886">
        <w:rPr>
          <w:i/>
        </w:rPr>
        <w:t>47</w:t>
      </w:r>
      <w:r w:rsidR="009F2E04">
        <w:t>(3</w:t>
      </w:r>
      <w:r w:rsidR="00C734BE">
        <w:t xml:space="preserve">), </w:t>
      </w:r>
      <w:r w:rsidR="009F2E04">
        <w:t>276-301.</w:t>
      </w:r>
      <w:proofErr w:type="gramEnd"/>
    </w:p>
    <w:p w:rsidR="009B7C76" w:rsidRDefault="009B7C76">
      <w:pPr>
        <w:pStyle w:val="SectionMainText"/>
        <w:pBdr>
          <w:bottom w:val="single" w:sz="36" w:space="1" w:color="auto"/>
        </w:pBdr>
      </w:pPr>
    </w:p>
    <w:p w:rsidR="009B7C76" w:rsidRDefault="009B7C76">
      <w:pPr>
        <w:pStyle w:val="SectionMainText"/>
        <w:rPr>
          <w:noProof/>
        </w:rPr>
        <w:sectPr w:rsidR="009B7C76" w:rsidSect="00844886">
          <w:footnotePr>
            <w:numFmt w:val="chicago"/>
          </w:footnotePr>
          <w:type w:val="oddPage"/>
          <w:pgSz w:w="12240" w:h="15840" w:code="1"/>
          <w:pgMar w:top="1080" w:right="1440" w:bottom="1440" w:left="2160" w:header="720" w:footer="720" w:gutter="0"/>
          <w:cols w:space="720"/>
        </w:sectPr>
      </w:pPr>
    </w:p>
    <w:p w:rsidR="009B7C76" w:rsidRDefault="009B7C76">
      <w:pPr>
        <w:pStyle w:val="SectionHeading"/>
        <w:jc w:val="right"/>
        <w:rPr>
          <w:noProof/>
        </w:rPr>
      </w:pPr>
    </w:p>
    <w:p w:rsidR="009B7C76" w:rsidRDefault="009B7C76">
      <w:pPr>
        <w:pStyle w:val="SectionHeading"/>
        <w:jc w:val="right"/>
        <w:rPr>
          <w:noProof/>
        </w:rPr>
      </w:pPr>
    </w:p>
    <w:p w:rsidR="009B7C76" w:rsidRDefault="009B7C76" w:rsidP="00844886">
      <w:pPr>
        <w:pStyle w:val="Heading1"/>
        <w:jc w:val="right"/>
        <w:rPr>
          <w:noProof/>
        </w:rPr>
      </w:pPr>
      <w:bookmarkStart w:id="27" w:name="_Toc446890875"/>
      <w:bookmarkStart w:id="28" w:name="_Toc447790926"/>
      <w:r>
        <w:rPr>
          <w:noProof/>
        </w:rPr>
        <w:t>Science and Technology/Engineering</w:t>
      </w:r>
      <w:bookmarkEnd w:id="27"/>
      <w:r w:rsidR="00A53DCE">
        <w:rPr>
          <w:noProof/>
        </w:rPr>
        <w:br/>
      </w:r>
      <w:bookmarkStart w:id="29" w:name="_Toc446890876"/>
      <w:r>
        <w:rPr>
          <w:noProof/>
        </w:rPr>
        <w:t>Learning Standards</w:t>
      </w:r>
      <w:bookmarkEnd w:id="28"/>
      <w:bookmarkEnd w:id="29"/>
    </w:p>
    <w:p w:rsidR="009B7C76" w:rsidRDefault="009B7C76">
      <w:pPr>
        <w:pStyle w:val="SectionHeading"/>
        <w:jc w:val="right"/>
        <w:rPr>
          <w:noProof/>
        </w:rPr>
      </w:pPr>
    </w:p>
    <w:p w:rsidR="009B7C76" w:rsidRDefault="009B7C76">
      <w:pPr>
        <w:pStyle w:val="SectionHeading"/>
        <w:jc w:val="right"/>
        <w:rPr>
          <w:noProof/>
        </w:rPr>
      </w:pPr>
    </w:p>
    <w:p w:rsidR="009B7C76" w:rsidRDefault="009B7C76">
      <w:pPr>
        <w:rPr>
          <w:noProof/>
        </w:rPr>
      </w:pPr>
    </w:p>
    <w:p w:rsidR="009B7C76" w:rsidRDefault="009B7C76">
      <w:pPr>
        <w:pStyle w:val="SectionHeading"/>
        <w:sectPr w:rsidR="009B7C76" w:rsidSect="00844886">
          <w:footnotePr>
            <w:numFmt w:val="chicago"/>
          </w:footnotePr>
          <w:type w:val="oddPage"/>
          <w:pgSz w:w="12240" w:h="15840" w:code="1"/>
          <w:pgMar w:top="1080" w:right="1440" w:bottom="1440" w:left="2160" w:header="720" w:footer="720" w:gutter="0"/>
          <w:cols w:space="720"/>
          <w:vAlign w:val="center"/>
        </w:sectPr>
      </w:pPr>
    </w:p>
    <w:p w:rsidR="003015EF" w:rsidRDefault="00E62A5B" w:rsidP="00844886">
      <w:pPr>
        <w:pStyle w:val="Heading2"/>
      </w:pPr>
      <w:bookmarkStart w:id="30" w:name="_Toc446890877"/>
      <w:bookmarkStart w:id="31" w:name="_Toc447790927"/>
      <w:r>
        <w:lastRenderedPageBreak/>
        <w:t>Overview of</w:t>
      </w:r>
      <w:r w:rsidR="003015EF">
        <w:t xml:space="preserve"> the </w:t>
      </w:r>
      <w:r w:rsidR="003015EF" w:rsidRPr="003015EF">
        <w:t>Standards</w:t>
      </w:r>
      <w:bookmarkEnd w:id="30"/>
      <w:bookmarkEnd w:id="31"/>
    </w:p>
    <w:p w:rsidR="003015EF" w:rsidRDefault="003015EF" w:rsidP="003015EF">
      <w:pPr>
        <w:pStyle w:val="SectionMainText"/>
        <w:rPr>
          <w:szCs w:val="22"/>
        </w:rPr>
      </w:pPr>
    </w:p>
    <w:p w:rsidR="008F7A1A" w:rsidRDefault="00C630C2" w:rsidP="00C729EF">
      <w:pPr>
        <w:rPr>
          <w:snapToGrid w:val="0"/>
          <w:color w:val="000000"/>
          <w:sz w:val="22"/>
          <w:szCs w:val="22"/>
        </w:rPr>
      </w:pPr>
      <w:r w:rsidRPr="00C729EF">
        <w:rPr>
          <w:snapToGrid w:val="0"/>
          <w:color w:val="000000"/>
          <w:sz w:val="22"/>
          <w:szCs w:val="22"/>
        </w:rPr>
        <w:t xml:space="preserve">The Massachusetts standards are an adaptation of the Next Generation Science Standards (NGSS) based </w:t>
      </w:r>
      <w:r w:rsidR="008F7A1A">
        <w:rPr>
          <w:snapToGrid w:val="0"/>
          <w:color w:val="000000"/>
          <w:sz w:val="22"/>
          <w:szCs w:val="22"/>
        </w:rPr>
        <w:t>on</w:t>
      </w:r>
      <w:r w:rsidRPr="00C729EF">
        <w:rPr>
          <w:snapToGrid w:val="0"/>
          <w:color w:val="000000"/>
          <w:sz w:val="22"/>
          <w:szCs w:val="22"/>
        </w:rPr>
        <w:t xml:space="preserve"> the </w:t>
      </w:r>
      <w:r w:rsidRPr="00C729EF">
        <w:rPr>
          <w:i/>
          <w:snapToGrid w:val="0"/>
          <w:color w:val="000000"/>
          <w:sz w:val="22"/>
          <w:szCs w:val="22"/>
        </w:rPr>
        <w:t>Framework for K–12 Science Education</w:t>
      </w:r>
      <w:r w:rsidR="00C729EF" w:rsidRPr="00C729EF">
        <w:rPr>
          <w:snapToGrid w:val="0"/>
          <w:color w:val="000000"/>
          <w:sz w:val="22"/>
          <w:szCs w:val="22"/>
        </w:rPr>
        <w:t xml:space="preserve"> (NRC, 2012</w:t>
      </w:r>
      <w:r w:rsidR="00BE4652" w:rsidRPr="00C729EF">
        <w:rPr>
          <w:snapToGrid w:val="0"/>
          <w:color w:val="000000"/>
          <w:sz w:val="22"/>
          <w:szCs w:val="22"/>
        </w:rPr>
        <w:t>).</w:t>
      </w:r>
      <w:r w:rsidR="00BE4652">
        <w:rPr>
          <w:snapToGrid w:val="0"/>
          <w:color w:val="000000"/>
          <w:sz w:val="22"/>
          <w:szCs w:val="22"/>
        </w:rPr>
        <w:t xml:space="preserve"> </w:t>
      </w:r>
      <w:r w:rsidRPr="00C729EF">
        <w:rPr>
          <w:snapToGrid w:val="0"/>
          <w:color w:val="000000"/>
          <w:sz w:val="22"/>
          <w:szCs w:val="22"/>
        </w:rPr>
        <w:t>T</w:t>
      </w:r>
      <w:r w:rsidR="008F7A1A">
        <w:rPr>
          <w:snapToGrid w:val="0"/>
          <w:color w:val="000000"/>
          <w:sz w:val="22"/>
          <w:szCs w:val="22"/>
        </w:rPr>
        <w:t xml:space="preserve">his is done so </w:t>
      </w:r>
      <w:r w:rsidRPr="00C729EF">
        <w:rPr>
          <w:snapToGrid w:val="0"/>
          <w:color w:val="000000"/>
          <w:sz w:val="22"/>
          <w:szCs w:val="22"/>
        </w:rPr>
        <w:t xml:space="preserve">educators and districts </w:t>
      </w:r>
      <w:r w:rsidR="008F7A1A">
        <w:rPr>
          <w:snapToGrid w:val="0"/>
          <w:color w:val="000000"/>
          <w:sz w:val="22"/>
          <w:szCs w:val="22"/>
        </w:rPr>
        <w:t>can benefit</w:t>
      </w:r>
      <w:r w:rsidRPr="00C729EF">
        <w:rPr>
          <w:snapToGrid w:val="0"/>
          <w:color w:val="000000"/>
          <w:sz w:val="22"/>
          <w:szCs w:val="22"/>
        </w:rPr>
        <w:t xml:space="preserve"> </w:t>
      </w:r>
      <w:r w:rsidR="008F7A1A">
        <w:rPr>
          <w:snapToGrid w:val="0"/>
          <w:color w:val="000000"/>
          <w:sz w:val="22"/>
          <w:szCs w:val="22"/>
        </w:rPr>
        <w:t xml:space="preserve">from </w:t>
      </w:r>
      <w:r w:rsidRPr="00C729EF">
        <w:rPr>
          <w:snapToGrid w:val="0"/>
          <w:color w:val="000000"/>
          <w:sz w:val="22"/>
          <w:szCs w:val="22"/>
        </w:rPr>
        <w:t xml:space="preserve">commonality across states, including use </w:t>
      </w:r>
      <w:r w:rsidR="008F7A1A">
        <w:rPr>
          <w:snapToGrid w:val="0"/>
          <w:color w:val="000000"/>
          <w:sz w:val="22"/>
          <w:szCs w:val="22"/>
        </w:rPr>
        <w:t xml:space="preserve">of </w:t>
      </w:r>
      <w:r w:rsidRPr="00C729EF">
        <w:rPr>
          <w:snapToGrid w:val="0"/>
          <w:color w:val="000000"/>
          <w:sz w:val="22"/>
          <w:szCs w:val="22"/>
        </w:rPr>
        <w:t>NGSS-aligned resources created elsewhere</w:t>
      </w:r>
      <w:r w:rsidR="008F7A1A">
        <w:rPr>
          <w:snapToGrid w:val="0"/>
          <w:color w:val="000000"/>
          <w:sz w:val="22"/>
          <w:szCs w:val="22"/>
        </w:rPr>
        <w:t xml:space="preserve">. Common features include: </w:t>
      </w:r>
    </w:p>
    <w:p w:rsidR="00EF4533" w:rsidRDefault="00EF4533" w:rsidP="00C729EF">
      <w:pPr>
        <w:rPr>
          <w:snapToGrid w:val="0"/>
          <w:color w:val="000000"/>
          <w:sz w:val="22"/>
          <w:szCs w:val="22"/>
        </w:rPr>
      </w:pPr>
    </w:p>
    <w:p w:rsidR="008F7A1A" w:rsidRPr="008F7A1A" w:rsidRDefault="008F7A1A" w:rsidP="00844886">
      <w:pPr>
        <w:pStyle w:val="ListBullet"/>
      </w:pPr>
      <w:r>
        <w:t>I</w:t>
      </w:r>
      <w:r w:rsidRPr="008F7A1A">
        <w:t xml:space="preserve">ntegration of </w:t>
      </w:r>
      <w:r w:rsidRPr="00EF4533">
        <w:t>science</w:t>
      </w:r>
      <w:r w:rsidRPr="008F7A1A">
        <w:t xml:space="preserve"> and engineering practices</w:t>
      </w:r>
      <w:r w:rsidR="00326BF7">
        <w:t>.</w:t>
      </w:r>
    </w:p>
    <w:p w:rsidR="008F7A1A" w:rsidRDefault="008F7A1A" w:rsidP="00844886">
      <w:pPr>
        <w:pStyle w:val="ListBullet"/>
      </w:pPr>
      <w:r>
        <w:t>Grade-by-grade standards for elementary school that include all STE disciplines</w:t>
      </w:r>
      <w:r w:rsidR="00326BF7">
        <w:t>.</w:t>
      </w:r>
    </w:p>
    <w:p w:rsidR="008F7A1A" w:rsidRPr="008F7A1A" w:rsidRDefault="008F7A1A" w:rsidP="00844886">
      <w:pPr>
        <w:pStyle w:val="ListBulletTight"/>
      </w:pPr>
      <w:r>
        <w:t>Application of science in engineering contexts</w:t>
      </w:r>
      <w:r w:rsidR="00326BF7">
        <w:t>.</w:t>
      </w:r>
    </w:p>
    <w:p w:rsidR="005F3DED" w:rsidRDefault="005F3DED" w:rsidP="00C729EF">
      <w:pPr>
        <w:rPr>
          <w:snapToGrid w:val="0"/>
          <w:color w:val="000000"/>
          <w:sz w:val="22"/>
          <w:szCs w:val="22"/>
        </w:rPr>
      </w:pPr>
    </w:p>
    <w:p w:rsidR="00EF4533" w:rsidRDefault="008F7A1A" w:rsidP="00C729EF">
      <w:pPr>
        <w:rPr>
          <w:snapToGrid w:val="0"/>
          <w:color w:val="000000"/>
          <w:sz w:val="22"/>
          <w:szCs w:val="22"/>
        </w:rPr>
      </w:pPr>
      <w:r>
        <w:rPr>
          <w:snapToGrid w:val="0"/>
          <w:color w:val="000000"/>
          <w:sz w:val="22"/>
          <w:szCs w:val="22"/>
        </w:rPr>
        <w:t xml:space="preserve">While the Massachusetts STE standards have much in common with NGSS, </w:t>
      </w:r>
      <w:r w:rsidR="00C630C2" w:rsidRPr="00C729EF">
        <w:rPr>
          <w:snapToGrid w:val="0"/>
          <w:color w:val="000000"/>
          <w:sz w:val="22"/>
          <w:szCs w:val="22"/>
        </w:rPr>
        <w:t xml:space="preserve">public input from across the Commonwealth during the development of </w:t>
      </w:r>
      <w:r w:rsidR="00C729EF" w:rsidRPr="00C729EF">
        <w:rPr>
          <w:snapToGrid w:val="0"/>
          <w:color w:val="000000"/>
          <w:sz w:val="22"/>
          <w:szCs w:val="22"/>
        </w:rPr>
        <w:t xml:space="preserve">the </w:t>
      </w:r>
      <w:r w:rsidR="00C630C2" w:rsidRPr="00C729EF">
        <w:rPr>
          <w:snapToGrid w:val="0"/>
          <w:color w:val="000000"/>
          <w:sz w:val="22"/>
          <w:szCs w:val="22"/>
        </w:rPr>
        <w:t>standards identified several needed adaptation</w:t>
      </w:r>
      <w:r w:rsidR="00C729EF" w:rsidRPr="00C729EF">
        <w:rPr>
          <w:snapToGrid w:val="0"/>
          <w:color w:val="000000"/>
          <w:sz w:val="22"/>
          <w:szCs w:val="22"/>
        </w:rPr>
        <w:t>s</w:t>
      </w:r>
      <w:r w:rsidR="00C630C2" w:rsidRPr="00C729EF">
        <w:rPr>
          <w:snapToGrid w:val="0"/>
          <w:color w:val="000000"/>
          <w:sz w:val="22"/>
          <w:szCs w:val="22"/>
        </w:rPr>
        <w:t xml:space="preserve"> for Massachusetts:</w:t>
      </w:r>
    </w:p>
    <w:p w:rsidR="00C630C2" w:rsidRPr="00C729EF" w:rsidRDefault="00C630C2" w:rsidP="00C729EF">
      <w:pPr>
        <w:rPr>
          <w:snapToGrid w:val="0"/>
          <w:color w:val="000000"/>
          <w:sz w:val="22"/>
          <w:szCs w:val="22"/>
        </w:rPr>
      </w:pPr>
    </w:p>
    <w:p w:rsidR="00C630C2" w:rsidRPr="00C729EF" w:rsidRDefault="00C729EF" w:rsidP="00844886">
      <w:pPr>
        <w:pStyle w:val="ListBullet"/>
      </w:pPr>
      <w:r w:rsidRPr="00C729EF">
        <w:t>Include</w:t>
      </w:r>
      <w:r w:rsidR="00C630C2" w:rsidRPr="00C729EF">
        <w:t xml:space="preserve"> </w:t>
      </w:r>
      <w:r w:rsidR="005E36EE">
        <w:t>t</w:t>
      </w:r>
      <w:r w:rsidR="00C630C2" w:rsidRPr="00C729EF">
        <w:t>echnology/</w:t>
      </w:r>
      <w:r w:rsidR="005E36EE">
        <w:t>e</w:t>
      </w:r>
      <w:r w:rsidR="00C630C2" w:rsidRPr="00C729EF">
        <w:t xml:space="preserve">ngineering as </w:t>
      </w:r>
      <w:r w:rsidRPr="00C729EF">
        <w:t xml:space="preserve">a discipline equivalent to traditional </w:t>
      </w:r>
      <w:r w:rsidR="00BE4652" w:rsidRPr="00C729EF">
        <w:t>sciences</w:t>
      </w:r>
      <w:r w:rsidR="00326BF7">
        <w:t>.</w:t>
      </w:r>
    </w:p>
    <w:p w:rsidR="00C630C2" w:rsidRPr="00C729EF" w:rsidRDefault="00C630C2" w:rsidP="00844886">
      <w:pPr>
        <w:pStyle w:val="ListBullet"/>
      </w:pPr>
      <w:r w:rsidRPr="00C729EF">
        <w:t xml:space="preserve">Include </w:t>
      </w:r>
      <w:r w:rsidR="008F7A1A">
        <w:t xml:space="preserve">only </w:t>
      </w:r>
      <w:r w:rsidRPr="00C729EF">
        <w:t xml:space="preserve">two dimensions (disciplinary core ideas and </w:t>
      </w:r>
      <w:r w:rsidR="00C729EF" w:rsidRPr="00C729EF">
        <w:t xml:space="preserve">science and engineering </w:t>
      </w:r>
      <w:r w:rsidR="008F7A1A">
        <w:t>practices)</w:t>
      </w:r>
      <w:r w:rsidR="00360B49">
        <w:t xml:space="preserve"> in the standards</w:t>
      </w:r>
      <w:r w:rsidR="008F7A1A">
        <w:t xml:space="preserve">, </w:t>
      </w:r>
      <w:r w:rsidR="00360B49">
        <w:t xml:space="preserve">while </w:t>
      </w:r>
      <w:r w:rsidR="008F7A1A">
        <w:t xml:space="preserve">encouraging </w:t>
      </w:r>
      <w:r w:rsidR="00360B49">
        <w:t xml:space="preserve">the inclusion of </w:t>
      </w:r>
      <w:r w:rsidR="008F7A1A">
        <w:t>crosscutting concepts and</w:t>
      </w:r>
      <w:r w:rsidR="00A93AB8">
        <w:t xml:space="preserve"> the</w:t>
      </w:r>
      <w:r w:rsidR="008F7A1A">
        <w:t xml:space="preserve"> nature of science in </w:t>
      </w:r>
      <w:r w:rsidR="00A93AB8">
        <w:t xml:space="preserve">the </w:t>
      </w:r>
      <w:r w:rsidR="008F7A1A">
        <w:t>curriculum</w:t>
      </w:r>
      <w:r w:rsidR="00326BF7">
        <w:t>.</w:t>
      </w:r>
    </w:p>
    <w:p w:rsidR="00C630C2" w:rsidRPr="00C729EF" w:rsidRDefault="00C729EF" w:rsidP="00844886">
      <w:pPr>
        <w:pStyle w:val="ListBullet"/>
      </w:pPr>
      <w:r w:rsidRPr="00C729EF">
        <w:t>Balance</w:t>
      </w:r>
      <w:r w:rsidR="00C630C2" w:rsidRPr="00C729EF">
        <w:t xml:space="preserve"> broad concepts with specificity to inform consistent interpretation</w:t>
      </w:r>
      <w:r w:rsidR="00326BF7">
        <w:t>.</w:t>
      </w:r>
      <w:r w:rsidR="00C630C2" w:rsidRPr="00C729EF">
        <w:t xml:space="preserve"> </w:t>
      </w:r>
    </w:p>
    <w:p w:rsidR="00C630C2" w:rsidRDefault="00C729EF" w:rsidP="00844886">
      <w:pPr>
        <w:pStyle w:val="ListBulletTight"/>
      </w:pPr>
      <w:r w:rsidRPr="00C729EF">
        <w:t>M</w:t>
      </w:r>
      <w:r w:rsidR="008F7A1A">
        <w:t>aintain</w:t>
      </w:r>
      <w:r w:rsidR="00C630C2" w:rsidRPr="00C729EF">
        <w:t xml:space="preserve"> </w:t>
      </w:r>
      <w:r w:rsidRPr="00C729EF">
        <w:t>the</w:t>
      </w:r>
      <w:r w:rsidR="00C630C2" w:rsidRPr="00C729EF">
        <w:t xml:space="preserve"> Massachusetts model </w:t>
      </w:r>
      <w:r w:rsidRPr="00C729EF">
        <w:t>of</w:t>
      </w:r>
      <w:r w:rsidR="00C630C2" w:rsidRPr="00C729EF">
        <w:t xml:space="preserve"> </w:t>
      </w:r>
      <w:r w:rsidRPr="00C729EF">
        <w:t xml:space="preserve">introductory </w:t>
      </w:r>
      <w:r w:rsidR="00C630C2" w:rsidRPr="00C729EF">
        <w:t>high school course options</w:t>
      </w:r>
      <w:r w:rsidR="00326BF7">
        <w:t>.</w:t>
      </w:r>
    </w:p>
    <w:p w:rsidR="005F3DED" w:rsidRPr="00844886" w:rsidRDefault="005F3DED" w:rsidP="00844886">
      <w:pPr>
        <w:rPr>
          <w:sz w:val="22"/>
          <w:szCs w:val="22"/>
        </w:rPr>
      </w:pPr>
    </w:p>
    <w:p w:rsidR="00E62A5B" w:rsidRPr="00EC2FF0" w:rsidRDefault="00E62A5B" w:rsidP="00844886">
      <w:pPr>
        <w:pStyle w:val="Heading3"/>
      </w:pPr>
      <w:r>
        <w:t>Structural Features of the S</w:t>
      </w:r>
      <w:r w:rsidRPr="00EC2FF0">
        <w:t>tandards</w:t>
      </w:r>
    </w:p>
    <w:p w:rsidR="00871A9F" w:rsidRDefault="00302BD5" w:rsidP="00844886">
      <w:pPr>
        <w:spacing w:after="120"/>
        <w:rPr>
          <w:snapToGrid w:val="0"/>
          <w:color w:val="000000"/>
          <w:sz w:val="22"/>
          <w:szCs w:val="22"/>
        </w:rPr>
      </w:pPr>
      <w:r>
        <w:rPr>
          <w:snapToGrid w:val="0"/>
          <w:color w:val="000000"/>
          <w:sz w:val="22"/>
          <w:szCs w:val="22"/>
        </w:rPr>
        <w:t xml:space="preserve">The </w:t>
      </w:r>
      <w:r w:rsidR="001C4B58">
        <w:rPr>
          <w:snapToGrid w:val="0"/>
          <w:color w:val="000000"/>
          <w:sz w:val="22"/>
          <w:szCs w:val="22"/>
        </w:rPr>
        <w:t>STE</w:t>
      </w:r>
      <w:r w:rsidR="00702C02" w:rsidRPr="00CD7FE8">
        <w:rPr>
          <w:snapToGrid w:val="0"/>
          <w:color w:val="000000"/>
          <w:sz w:val="22"/>
          <w:szCs w:val="22"/>
        </w:rPr>
        <w:t xml:space="preserve"> standards </w:t>
      </w:r>
      <w:r>
        <w:rPr>
          <w:snapToGrid w:val="0"/>
          <w:color w:val="000000"/>
          <w:sz w:val="22"/>
          <w:szCs w:val="22"/>
        </w:rPr>
        <w:t>are presented using a consistent structure</w:t>
      </w:r>
      <w:r w:rsidR="00871A9F">
        <w:rPr>
          <w:snapToGrid w:val="0"/>
          <w:color w:val="000000"/>
          <w:sz w:val="22"/>
          <w:szCs w:val="22"/>
        </w:rPr>
        <w:t>:</w:t>
      </w:r>
      <w:r w:rsidR="00702C02" w:rsidRPr="00CD7FE8">
        <w:rPr>
          <w:snapToGrid w:val="0"/>
          <w:color w:val="000000"/>
          <w:sz w:val="22"/>
          <w:szCs w:val="22"/>
        </w:rPr>
        <w:t xml:space="preserve"> </w:t>
      </w:r>
    </w:p>
    <w:p w:rsidR="00871A9F" w:rsidRDefault="00224C41" w:rsidP="00844886">
      <w:pPr>
        <w:spacing w:after="120"/>
        <w:jc w:val="center"/>
        <w:rPr>
          <w:snapToGrid w:val="0"/>
          <w:color w:val="000000"/>
          <w:sz w:val="22"/>
          <w:szCs w:val="22"/>
        </w:rPr>
      </w:pPr>
      <w:r w:rsidRPr="00844886">
        <w:rPr>
          <w:noProof/>
          <w:color w:val="000000"/>
          <w:sz w:val="22"/>
          <w:szCs w:val="22"/>
        </w:rPr>
        <w:drawing>
          <wp:inline distT="0" distB="0" distL="0" distR="0">
            <wp:extent cx="4403272" cy="1541145"/>
            <wp:effectExtent l="0" t="0" r="0" b="0"/>
            <wp:docPr id="10" name="Picture 8" descr="Diagram of a standard, with its different featur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srcRect l="-1" r="1409" b="6477"/>
                    <a:stretch/>
                  </pic:blipFill>
                  <pic:spPr bwMode="auto">
                    <a:xfrm>
                      <a:off x="0" y="0"/>
                      <a:ext cx="4439991" cy="1553996"/>
                    </a:xfrm>
                    <a:prstGeom prst="rect">
                      <a:avLst/>
                    </a:prstGeom>
                    <a:noFill/>
                    <a:ln>
                      <a:noFill/>
                    </a:ln>
                    <a:extLst>
                      <a:ext uri="{53640926-AAD7-44d8-BBD7-CCE9431645EC}">
                        <a14:shadowObscured xmlns:a14="http://schemas.microsoft.com/office/drawing/2010/main"/>
                      </a:ext>
                    </a:extLst>
                  </pic:spPr>
                </pic:pic>
              </a:graphicData>
            </a:graphic>
          </wp:inline>
        </w:drawing>
      </w:r>
    </w:p>
    <w:p w:rsidR="00302BD5" w:rsidRDefault="00871A9F" w:rsidP="00302BD5">
      <w:pPr>
        <w:rPr>
          <w:snapToGrid w:val="0"/>
          <w:color w:val="000000"/>
          <w:sz w:val="22"/>
          <w:szCs w:val="22"/>
        </w:rPr>
      </w:pPr>
      <w:r w:rsidRPr="00CD7FE8">
        <w:rPr>
          <w:snapToGrid w:val="0"/>
          <w:color w:val="000000"/>
          <w:sz w:val="22"/>
          <w:szCs w:val="22"/>
        </w:rPr>
        <w:t xml:space="preserve">The </w:t>
      </w:r>
      <w:r w:rsidR="0044474A">
        <w:rPr>
          <w:snapToGrid w:val="0"/>
          <w:color w:val="000000"/>
          <w:sz w:val="22"/>
          <w:szCs w:val="22"/>
        </w:rPr>
        <w:t>p</w:t>
      </w:r>
      <w:r w:rsidR="0044474A" w:rsidRPr="00CD7FE8">
        <w:rPr>
          <w:snapToGrid w:val="0"/>
          <w:color w:val="000000"/>
          <w:sz w:val="22"/>
          <w:szCs w:val="22"/>
        </w:rPr>
        <w:t>re</w:t>
      </w:r>
      <w:r w:rsidR="0044474A">
        <w:rPr>
          <w:snapToGrid w:val="0"/>
          <w:color w:val="000000"/>
          <w:sz w:val="22"/>
          <w:szCs w:val="22"/>
        </w:rPr>
        <w:t>-</w:t>
      </w:r>
      <w:r w:rsidR="0044474A" w:rsidRPr="00CD7FE8">
        <w:rPr>
          <w:snapToGrid w:val="0"/>
          <w:color w:val="000000"/>
          <w:sz w:val="22"/>
          <w:szCs w:val="22"/>
        </w:rPr>
        <w:t>K</w:t>
      </w:r>
      <w:r w:rsidR="0044474A">
        <w:rPr>
          <w:snapToGrid w:val="0"/>
          <w:color w:val="000000"/>
          <w:sz w:val="22"/>
          <w:szCs w:val="22"/>
        </w:rPr>
        <w:t>–</w:t>
      </w:r>
      <w:r w:rsidRPr="00CD7FE8">
        <w:rPr>
          <w:snapToGrid w:val="0"/>
          <w:color w:val="000000"/>
          <w:sz w:val="22"/>
          <w:szCs w:val="22"/>
        </w:rPr>
        <w:t>8 standards are presented by grade</w:t>
      </w:r>
      <w:r w:rsidR="0044474A">
        <w:rPr>
          <w:snapToGrid w:val="0"/>
          <w:color w:val="000000"/>
          <w:sz w:val="22"/>
          <w:szCs w:val="22"/>
        </w:rPr>
        <w:t>,</w:t>
      </w:r>
      <w:r w:rsidRPr="00CD7FE8">
        <w:rPr>
          <w:snapToGrid w:val="0"/>
          <w:color w:val="000000"/>
          <w:sz w:val="22"/>
          <w:szCs w:val="22"/>
        </w:rPr>
        <w:t xml:space="preserve"> with each grade focused on a </w:t>
      </w:r>
      <w:r>
        <w:rPr>
          <w:snapToGrid w:val="0"/>
          <w:color w:val="000000"/>
          <w:sz w:val="22"/>
          <w:szCs w:val="22"/>
        </w:rPr>
        <w:t>grade</w:t>
      </w:r>
      <w:r w:rsidR="009B332D">
        <w:rPr>
          <w:snapToGrid w:val="0"/>
          <w:color w:val="000000"/>
          <w:sz w:val="22"/>
          <w:szCs w:val="22"/>
        </w:rPr>
        <w:t>-</w:t>
      </w:r>
      <w:r>
        <w:rPr>
          <w:snapToGrid w:val="0"/>
          <w:color w:val="000000"/>
          <w:sz w:val="22"/>
          <w:szCs w:val="22"/>
        </w:rPr>
        <w:t xml:space="preserve">level </w:t>
      </w:r>
      <w:r w:rsidRPr="00CD7FE8">
        <w:rPr>
          <w:snapToGrid w:val="0"/>
          <w:color w:val="000000"/>
          <w:sz w:val="22"/>
          <w:szCs w:val="22"/>
        </w:rPr>
        <w:t xml:space="preserve">theme that links the standards and all four </w:t>
      </w:r>
      <w:r>
        <w:rPr>
          <w:snapToGrid w:val="0"/>
          <w:color w:val="000000"/>
          <w:sz w:val="22"/>
          <w:szCs w:val="22"/>
        </w:rPr>
        <w:t xml:space="preserve">STE </w:t>
      </w:r>
      <w:r w:rsidRPr="00CD7FE8">
        <w:rPr>
          <w:snapToGrid w:val="0"/>
          <w:color w:val="000000"/>
          <w:sz w:val="22"/>
          <w:szCs w:val="22"/>
        </w:rPr>
        <w:t xml:space="preserve">disciplines (see Appendix V). </w:t>
      </w:r>
      <w:r w:rsidR="00302BD5">
        <w:rPr>
          <w:snapToGrid w:val="0"/>
          <w:color w:val="000000"/>
          <w:sz w:val="22"/>
          <w:szCs w:val="22"/>
        </w:rPr>
        <w:t xml:space="preserve">High school </w:t>
      </w:r>
      <w:r w:rsidR="00302BD5" w:rsidRPr="00CD7FE8">
        <w:rPr>
          <w:snapToGrid w:val="0"/>
          <w:color w:val="000000"/>
          <w:sz w:val="22"/>
          <w:szCs w:val="22"/>
        </w:rPr>
        <w:t xml:space="preserve">standards </w:t>
      </w:r>
      <w:r w:rsidR="00302BD5">
        <w:rPr>
          <w:snapToGrid w:val="0"/>
          <w:color w:val="000000"/>
          <w:sz w:val="22"/>
          <w:szCs w:val="22"/>
        </w:rPr>
        <w:t xml:space="preserve">are provided for five common </w:t>
      </w:r>
      <w:r w:rsidR="00302BD5" w:rsidRPr="00CD7FE8">
        <w:rPr>
          <w:snapToGrid w:val="0"/>
          <w:color w:val="000000"/>
          <w:sz w:val="22"/>
          <w:szCs w:val="22"/>
        </w:rPr>
        <w:t>introductory</w:t>
      </w:r>
      <w:r w:rsidR="009B332D">
        <w:rPr>
          <w:snapToGrid w:val="0"/>
          <w:color w:val="000000"/>
          <w:sz w:val="22"/>
          <w:szCs w:val="22"/>
        </w:rPr>
        <w:t>-</w:t>
      </w:r>
      <w:r w:rsidR="00302BD5" w:rsidRPr="00CD7FE8">
        <w:rPr>
          <w:snapToGrid w:val="0"/>
          <w:color w:val="000000"/>
          <w:sz w:val="22"/>
          <w:szCs w:val="22"/>
        </w:rPr>
        <w:t xml:space="preserve">level </w:t>
      </w:r>
      <w:r w:rsidR="00302BD5">
        <w:rPr>
          <w:snapToGrid w:val="0"/>
          <w:color w:val="000000"/>
          <w:sz w:val="22"/>
          <w:szCs w:val="22"/>
        </w:rPr>
        <w:t>courses</w:t>
      </w:r>
      <w:r w:rsidR="00302BD5" w:rsidRPr="00CD7FE8">
        <w:rPr>
          <w:snapToGrid w:val="0"/>
          <w:color w:val="000000"/>
          <w:sz w:val="22"/>
          <w:szCs w:val="22"/>
        </w:rPr>
        <w:t xml:space="preserve">. </w:t>
      </w:r>
      <w:r w:rsidR="00302BD5">
        <w:rPr>
          <w:snapToGrid w:val="0"/>
          <w:color w:val="000000"/>
          <w:sz w:val="22"/>
          <w:szCs w:val="22"/>
        </w:rPr>
        <w:t xml:space="preserve">Standards are organized by disciplinary core ideas, consistently referenced throughout the grades. </w:t>
      </w:r>
      <w:r w:rsidR="00302BD5" w:rsidRPr="00871A9F">
        <w:rPr>
          <w:snapToGrid w:val="0"/>
          <w:color w:val="000000"/>
          <w:sz w:val="22"/>
          <w:szCs w:val="22"/>
        </w:rPr>
        <w:t>For standards that are not aligned to NGSS (</w:t>
      </w:r>
      <w:r w:rsidR="009B332D">
        <w:rPr>
          <w:snapToGrid w:val="0"/>
          <w:color w:val="000000"/>
          <w:sz w:val="22"/>
          <w:szCs w:val="22"/>
        </w:rPr>
        <w:t xml:space="preserve">i.e., standards </w:t>
      </w:r>
      <w:r w:rsidR="00302BD5" w:rsidRPr="00871A9F">
        <w:rPr>
          <w:snapToGrid w:val="0"/>
          <w:color w:val="000000"/>
          <w:sz w:val="22"/>
          <w:szCs w:val="22"/>
        </w:rPr>
        <w:t xml:space="preserve">added by Massachusetts) </w:t>
      </w:r>
      <w:proofErr w:type="gramStart"/>
      <w:r w:rsidR="00302BD5" w:rsidRPr="00871A9F">
        <w:rPr>
          <w:snapToGrid w:val="0"/>
          <w:color w:val="000000"/>
          <w:sz w:val="22"/>
          <w:szCs w:val="22"/>
        </w:rPr>
        <w:t>an “(MA)” has</w:t>
      </w:r>
      <w:proofErr w:type="gramEnd"/>
      <w:r w:rsidR="00302BD5" w:rsidRPr="00871A9F">
        <w:rPr>
          <w:snapToGrid w:val="0"/>
          <w:color w:val="000000"/>
          <w:sz w:val="22"/>
          <w:szCs w:val="22"/>
        </w:rPr>
        <w:t xml:space="preserve"> been added to the label.</w:t>
      </w:r>
      <w:r w:rsidR="00302BD5">
        <w:rPr>
          <w:snapToGrid w:val="0"/>
          <w:color w:val="000000"/>
          <w:sz w:val="22"/>
          <w:szCs w:val="22"/>
        </w:rPr>
        <w:t xml:space="preserve"> </w:t>
      </w:r>
      <w:r w:rsidR="009B332D">
        <w:rPr>
          <w:snapToGrid w:val="0"/>
          <w:color w:val="000000"/>
          <w:sz w:val="22"/>
          <w:szCs w:val="22"/>
        </w:rPr>
        <w:t>A</w:t>
      </w:r>
      <w:r w:rsidRPr="00871A9F">
        <w:rPr>
          <w:snapToGrid w:val="0"/>
          <w:color w:val="000000"/>
          <w:sz w:val="22"/>
          <w:szCs w:val="22"/>
        </w:rPr>
        <w:t>sterisk</w:t>
      </w:r>
      <w:r w:rsidR="009B332D">
        <w:rPr>
          <w:snapToGrid w:val="0"/>
          <w:color w:val="000000"/>
          <w:sz w:val="22"/>
          <w:szCs w:val="22"/>
        </w:rPr>
        <w:t>s</w:t>
      </w:r>
      <w:r w:rsidRPr="00871A9F">
        <w:rPr>
          <w:snapToGrid w:val="0"/>
          <w:color w:val="000000"/>
          <w:sz w:val="22"/>
          <w:szCs w:val="22"/>
        </w:rPr>
        <w:t xml:space="preserve"> (*)</w:t>
      </w:r>
      <w:r w:rsidR="009B332D">
        <w:rPr>
          <w:snapToGrid w:val="0"/>
          <w:color w:val="000000"/>
          <w:sz w:val="22"/>
          <w:szCs w:val="22"/>
        </w:rPr>
        <w:t xml:space="preserve"> </w:t>
      </w:r>
      <w:r w:rsidRPr="00871A9F">
        <w:rPr>
          <w:snapToGrid w:val="0"/>
          <w:color w:val="000000"/>
          <w:sz w:val="22"/>
          <w:szCs w:val="22"/>
        </w:rPr>
        <w:t xml:space="preserve">designate standards that have an engineering design application. </w:t>
      </w:r>
    </w:p>
    <w:p w:rsidR="00302BD5" w:rsidRPr="00CD7FE8" w:rsidRDefault="00302BD5" w:rsidP="00CD7FE8">
      <w:pPr>
        <w:rPr>
          <w:snapToGrid w:val="0"/>
          <w:color w:val="000000"/>
          <w:sz w:val="22"/>
          <w:szCs w:val="22"/>
        </w:rPr>
      </w:pPr>
    </w:p>
    <w:p w:rsidR="00E62A5B" w:rsidRDefault="00E62A5B" w:rsidP="00844886">
      <w:pPr>
        <w:pStyle w:val="Heading3"/>
      </w:pPr>
      <w:r>
        <w:t>Labeling/Coding of the Standards</w:t>
      </w:r>
    </w:p>
    <w:p w:rsidR="00302BD5" w:rsidRDefault="00E62A5B" w:rsidP="00844886">
      <w:pPr>
        <w:pStyle w:val="SectionMainText"/>
        <w:keepNext/>
        <w:spacing w:after="120"/>
        <w:rPr>
          <w:iCs/>
          <w:szCs w:val="22"/>
        </w:rPr>
      </w:pPr>
      <w:r>
        <w:rPr>
          <w:szCs w:val="22"/>
        </w:rPr>
        <w:t xml:space="preserve">The Massachusetts STE standards </w:t>
      </w:r>
      <w:r w:rsidR="00302BD5">
        <w:rPr>
          <w:szCs w:val="22"/>
        </w:rPr>
        <w:t xml:space="preserve">are labeled using the </w:t>
      </w:r>
      <w:r w:rsidR="00C729EF">
        <w:rPr>
          <w:iCs/>
          <w:szCs w:val="22"/>
        </w:rPr>
        <w:t>NGSS</w:t>
      </w:r>
      <w:r w:rsidR="00302BD5" w:rsidRPr="00302BD5">
        <w:rPr>
          <w:szCs w:val="22"/>
        </w:rPr>
        <w:t xml:space="preserve"> </w:t>
      </w:r>
      <w:r w:rsidR="00302BD5">
        <w:rPr>
          <w:szCs w:val="22"/>
        </w:rPr>
        <w:t>system</w:t>
      </w:r>
      <w:r w:rsidR="00302BD5">
        <w:rPr>
          <w:iCs/>
          <w:szCs w:val="22"/>
        </w:rPr>
        <w:t>, as shown here:</w:t>
      </w:r>
      <w:r>
        <w:rPr>
          <w:iCs/>
          <w:szCs w:val="22"/>
        </w:rPr>
        <w:t xml:space="preserve"> </w:t>
      </w:r>
    </w:p>
    <w:p w:rsidR="00302BD5" w:rsidRDefault="00302BD5" w:rsidP="00844886">
      <w:pPr>
        <w:pStyle w:val="SectionMainText"/>
        <w:spacing w:after="120"/>
        <w:jc w:val="center"/>
        <w:rPr>
          <w:szCs w:val="22"/>
        </w:rPr>
      </w:pPr>
      <w:r>
        <w:rPr>
          <w:noProof/>
          <w:snapToGrid/>
          <w:szCs w:val="22"/>
        </w:rPr>
        <w:drawing>
          <wp:inline distT="0" distB="0" distL="0" distR="0">
            <wp:extent cx="2086809" cy="504825"/>
            <wp:effectExtent l="19050" t="19050" r="8890" b="0"/>
            <wp:docPr id="16" name="Picture 3" descr="coding of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f\AppData\Local\Microsoft\Windows\Temporary Internet Files\Content.Word\standards coding graphic.png"/>
                    <pic:cNvPicPr>
                      <a:picLocks noChangeAspect="1" noChangeArrowheads="1"/>
                    </pic:cNvPicPr>
                  </pic:nvPicPr>
                  <pic:blipFill>
                    <a:blip r:embed="rId35"/>
                    <a:srcRect l="11833" t="24615" r="3712" b="7692"/>
                    <a:stretch>
                      <a:fillRect/>
                    </a:stretch>
                  </pic:blipFill>
                  <pic:spPr bwMode="auto">
                    <a:xfrm>
                      <a:off x="0" y="0"/>
                      <a:ext cx="2090095" cy="505620"/>
                    </a:xfrm>
                    <a:prstGeom prst="rect">
                      <a:avLst/>
                    </a:prstGeom>
                    <a:noFill/>
                    <a:ln w="9525">
                      <a:solidFill>
                        <a:schemeClr val="tx1"/>
                      </a:solidFill>
                      <a:miter lim="800000"/>
                      <a:headEnd/>
                      <a:tailEnd/>
                    </a:ln>
                  </pic:spPr>
                </pic:pic>
              </a:graphicData>
            </a:graphic>
          </wp:inline>
        </w:drawing>
      </w:r>
    </w:p>
    <w:p w:rsidR="00B16D28" w:rsidRDefault="00E62A5B" w:rsidP="00E62A5B">
      <w:pPr>
        <w:pStyle w:val="SectionMainText"/>
        <w:rPr>
          <w:szCs w:val="22"/>
        </w:rPr>
      </w:pPr>
      <w:r>
        <w:rPr>
          <w:szCs w:val="22"/>
        </w:rPr>
        <w:lastRenderedPageBreak/>
        <w:t>T</w:t>
      </w:r>
      <w:r w:rsidRPr="00CC0B20">
        <w:rPr>
          <w:szCs w:val="22"/>
        </w:rPr>
        <w:t xml:space="preserve">he first </w:t>
      </w:r>
      <w:r>
        <w:rPr>
          <w:szCs w:val="22"/>
        </w:rPr>
        <w:t xml:space="preserve">component of each label </w:t>
      </w:r>
      <w:r w:rsidRPr="00CC0B20">
        <w:rPr>
          <w:szCs w:val="22"/>
        </w:rPr>
        <w:t xml:space="preserve">indicates </w:t>
      </w:r>
      <w:r>
        <w:rPr>
          <w:szCs w:val="22"/>
        </w:rPr>
        <w:t xml:space="preserve">the </w:t>
      </w:r>
      <w:r w:rsidRPr="00CC0B20">
        <w:rPr>
          <w:szCs w:val="22"/>
        </w:rPr>
        <w:t xml:space="preserve">grade </w:t>
      </w:r>
      <w:r>
        <w:rPr>
          <w:szCs w:val="22"/>
        </w:rPr>
        <w:t>(</w:t>
      </w:r>
      <w:r w:rsidR="000E10F5">
        <w:rPr>
          <w:szCs w:val="22"/>
        </w:rPr>
        <w:t>pre</w:t>
      </w:r>
      <w:r>
        <w:rPr>
          <w:szCs w:val="22"/>
        </w:rPr>
        <w:t xml:space="preserve">-K to </w:t>
      </w:r>
      <w:r w:rsidR="000E10F5">
        <w:rPr>
          <w:szCs w:val="22"/>
        </w:rPr>
        <w:t xml:space="preserve">grade </w:t>
      </w:r>
      <w:r>
        <w:rPr>
          <w:szCs w:val="22"/>
        </w:rPr>
        <w:t>8) and/</w:t>
      </w:r>
      <w:r w:rsidRPr="00CC0B20">
        <w:rPr>
          <w:szCs w:val="22"/>
        </w:rPr>
        <w:t xml:space="preserve">or </w:t>
      </w:r>
      <w:r>
        <w:rPr>
          <w:szCs w:val="22"/>
        </w:rPr>
        <w:t xml:space="preserve">span (middle or </w:t>
      </w:r>
      <w:r w:rsidRPr="00CC0B20">
        <w:rPr>
          <w:szCs w:val="22"/>
        </w:rPr>
        <w:t xml:space="preserve">high school). The next </w:t>
      </w:r>
      <w:r>
        <w:rPr>
          <w:szCs w:val="22"/>
        </w:rPr>
        <w:t>component specifies the discipline and</w:t>
      </w:r>
      <w:r w:rsidRPr="00CC0B20">
        <w:rPr>
          <w:szCs w:val="22"/>
        </w:rPr>
        <w:t xml:space="preserve"> core idea. Finally, the number at the end of each </w:t>
      </w:r>
      <w:r>
        <w:rPr>
          <w:szCs w:val="22"/>
        </w:rPr>
        <w:t xml:space="preserve">label </w:t>
      </w:r>
      <w:r w:rsidRPr="00CC0B20">
        <w:rPr>
          <w:szCs w:val="22"/>
        </w:rPr>
        <w:t xml:space="preserve">indicates the </w:t>
      </w:r>
      <w:r>
        <w:rPr>
          <w:szCs w:val="22"/>
        </w:rPr>
        <w:t>particular standard within the related set</w:t>
      </w:r>
      <w:r w:rsidRPr="00CC0B20">
        <w:rPr>
          <w:szCs w:val="22"/>
        </w:rPr>
        <w:t>.</w:t>
      </w:r>
      <w:r>
        <w:rPr>
          <w:szCs w:val="22"/>
        </w:rPr>
        <w:t xml:space="preserve"> </w:t>
      </w:r>
    </w:p>
    <w:p w:rsidR="00B16D28" w:rsidRDefault="00B16D28" w:rsidP="00E62A5B">
      <w:pPr>
        <w:pStyle w:val="SectionMainText"/>
        <w:rPr>
          <w:szCs w:val="22"/>
        </w:rPr>
      </w:pPr>
    </w:p>
    <w:p w:rsidR="00E62A5B" w:rsidRPr="00A945D8" w:rsidRDefault="00E62A5B" w:rsidP="00E62A5B">
      <w:pPr>
        <w:pStyle w:val="SectionMainText"/>
        <w:rPr>
          <w:iCs/>
          <w:szCs w:val="22"/>
        </w:rPr>
      </w:pPr>
      <w:r>
        <w:rPr>
          <w:iCs/>
          <w:szCs w:val="22"/>
        </w:rPr>
        <w:t xml:space="preserve">Maintaining the labeling system from NGSS is </w:t>
      </w:r>
      <w:r w:rsidR="00B16D28">
        <w:rPr>
          <w:iCs/>
          <w:szCs w:val="22"/>
        </w:rPr>
        <w:t>intended</w:t>
      </w:r>
      <w:r>
        <w:rPr>
          <w:iCs/>
          <w:szCs w:val="22"/>
        </w:rPr>
        <w:t xml:space="preserve"> to allow Massachusetts’ educators access to curriculum and instruction resources developed </w:t>
      </w:r>
      <w:r w:rsidR="00B16D28">
        <w:rPr>
          <w:iCs/>
          <w:szCs w:val="22"/>
        </w:rPr>
        <w:t>across the country</w:t>
      </w:r>
      <w:r>
        <w:rPr>
          <w:iCs/>
          <w:szCs w:val="22"/>
        </w:rPr>
        <w:t>.</w:t>
      </w:r>
      <w:r w:rsidRPr="00A945D8">
        <w:rPr>
          <w:szCs w:val="22"/>
        </w:rPr>
        <w:t xml:space="preserve"> </w:t>
      </w:r>
      <w:r w:rsidR="000E10F5">
        <w:rPr>
          <w:szCs w:val="22"/>
        </w:rPr>
        <w:t>T</w:t>
      </w:r>
      <w:r>
        <w:rPr>
          <w:szCs w:val="22"/>
        </w:rPr>
        <w:t>his occasionally result</w:t>
      </w:r>
      <w:r w:rsidR="00696667">
        <w:rPr>
          <w:szCs w:val="22"/>
        </w:rPr>
        <w:t>s</w:t>
      </w:r>
      <w:r>
        <w:rPr>
          <w:szCs w:val="22"/>
        </w:rPr>
        <w:t xml:space="preserve"> in standards that appear to </w:t>
      </w:r>
      <w:r w:rsidR="00B16D28">
        <w:rPr>
          <w:szCs w:val="22"/>
        </w:rPr>
        <w:t xml:space="preserve">be out of </w:t>
      </w:r>
      <w:r>
        <w:rPr>
          <w:szCs w:val="22"/>
        </w:rPr>
        <w:t>sequence or skip a number (</w:t>
      </w:r>
      <w:r w:rsidR="000E10F5">
        <w:rPr>
          <w:szCs w:val="22"/>
        </w:rPr>
        <w:t>because</w:t>
      </w:r>
      <w:r>
        <w:rPr>
          <w:szCs w:val="22"/>
        </w:rPr>
        <w:t xml:space="preserve"> some NGSS standards </w:t>
      </w:r>
      <w:r w:rsidR="000E10F5">
        <w:rPr>
          <w:szCs w:val="22"/>
        </w:rPr>
        <w:t xml:space="preserve">are </w:t>
      </w:r>
      <w:r>
        <w:rPr>
          <w:szCs w:val="22"/>
        </w:rPr>
        <w:t xml:space="preserve">not included in the Massachusetts standards), </w:t>
      </w:r>
      <w:r w:rsidR="000E10F5">
        <w:rPr>
          <w:szCs w:val="22"/>
        </w:rPr>
        <w:t xml:space="preserve">but </w:t>
      </w:r>
      <w:r>
        <w:rPr>
          <w:szCs w:val="22"/>
        </w:rPr>
        <w:t xml:space="preserve">the benefits of consistency with NGSS outweigh </w:t>
      </w:r>
      <w:r w:rsidR="000E10F5">
        <w:rPr>
          <w:szCs w:val="22"/>
        </w:rPr>
        <w:t>those</w:t>
      </w:r>
      <w:r>
        <w:rPr>
          <w:szCs w:val="22"/>
        </w:rPr>
        <w:t xml:space="preserve"> of renumbering.</w:t>
      </w:r>
      <w:r w:rsidR="00B16D28">
        <w:rPr>
          <w:szCs w:val="22"/>
        </w:rPr>
        <w:t xml:space="preserve"> </w:t>
      </w:r>
      <w:r w:rsidR="000E10F5">
        <w:rPr>
          <w:i/>
          <w:szCs w:val="22"/>
        </w:rPr>
        <w:t>N</w:t>
      </w:r>
      <w:r w:rsidR="00B16D28" w:rsidRPr="002A33A1">
        <w:rPr>
          <w:i/>
          <w:szCs w:val="22"/>
        </w:rPr>
        <w:t>ote that the order in which the standard</w:t>
      </w:r>
      <w:r w:rsidR="00B16D28">
        <w:rPr>
          <w:i/>
          <w:szCs w:val="22"/>
        </w:rPr>
        <w:t>s</w:t>
      </w:r>
      <w:r w:rsidR="00B16D28" w:rsidRPr="002A33A1">
        <w:rPr>
          <w:i/>
          <w:szCs w:val="22"/>
        </w:rPr>
        <w:t xml:space="preserve"> are listed does not imply or define </w:t>
      </w:r>
      <w:r w:rsidR="00B16D28">
        <w:rPr>
          <w:i/>
          <w:szCs w:val="22"/>
        </w:rPr>
        <w:t>an</w:t>
      </w:r>
      <w:r w:rsidR="00B16D28" w:rsidRPr="002A33A1">
        <w:rPr>
          <w:i/>
          <w:szCs w:val="22"/>
        </w:rPr>
        <w:t xml:space="preserve"> </w:t>
      </w:r>
      <w:r w:rsidR="00B16D28">
        <w:rPr>
          <w:i/>
          <w:szCs w:val="22"/>
        </w:rPr>
        <w:t xml:space="preserve">intended </w:t>
      </w:r>
      <w:r w:rsidR="00B16D28" w:rsidRPr="002A33A1">
        <w:rPr>
          <w:i/>
          <w:szCs w:val="22"/>
        </w:rPr>
        <w:t>instructional sequence.</w:t>
      </w:r>
    </w:p>
    <w:p w:rsidR="00E62A5B" w:rsidRDefault="00E62A5B" w:rsidP="00E62A5B">
      <w:pPr>
        <w:pStyle w:val="SectionMainText"/>
        <w:rPr>
          <w:szCs w:val="22"/>
        </w:rPr>
      </w:pPr>
    </w:p>
    <w:p w:rsidR="00E62A5B" w:rsidRPr="00746B23" w:rsidRDefault="00E62A5B" w:rsidP="00844886">
      <w:pPr>
        <w:pStyle w:val="Heading3"/>
      </w:pPr>
      <w:r w:rsidRPr="00746B23">
        <w:t>Components of the Standards</w:t>
      </w:r>
    </w:p>
    <w:p w:rsidR="00E62A5B" w:rsidRPr="00A945D8" w:rsidRDefault="00E62A5B" w:rsidP="00E62A5B">
      <w:pPr>
        <w:pStyle w:val="SectionMainText"/>
        <w:rPr>
          <w:szCs w:val="22"/>
        </w:rPr>
      </w:pPr>
      <w:r>
        <w:rPr>
          <w:szCs w:val="22"/>
        </w:rPr>
        <w:t xml:space="preserve">Many standards </w:t>
      </w:r>
      <w:r w:rsidRPr="00CC0B20">
        <w:rPr>
          <w:szCs w:val="22"/>
        </w:rPr>
        <w:t xml:space="preserve">include </w:t>
      </w:r>
      <w:r w:rsidRPr="00CC0B20">
        <w:rPr>
          <w:i/>
          <w:iCs/>
          <w:szCs w:val="22"/>
        </w:rPr>
        <w:t>clarification statements</w:t>
      </w:r>
      <w:r w:rsidRPr="00CC0B20">
        <w:rPr>
          <w:szCs w:val="22"/>
        </w:rPr>
        <w:t xml:space="preserve"> </w:t>
      </w:r>
      <w:r w:rsidR="000E10F5">
        <w:rPr>
          <w:szCs w:val="22"/>
        </w:rPr>
        <w:t>(</w:t>
      </w:r>
      <w:r w:rsidRPr="00CC0B20">
        <w:rPr>
          <w:szCs w:val="22"/>
        </w:rPr>
        <w:t>which supply examples or additional clarification to th</w:t>
      </w:r>
      <w:r>
        <w:rPr>
          <w:szCs w:val="22"/>
        </w:rPr>
        <w:t>e standards</w:t>
      </w:r>
      <w:r w:rsidR="000E10F5">
        <w:rPr>
          <w:szCs w:val="22"/>
        </w:rPr>
        <w:t>)</w:t>
      </w:r>
      <w:r>
        <w:rPr>
          <w:szCs w:val="22"/>
        </w:rPr>
        <w:t xml:space="preserve"> and </w:t>
      </w:r>
      <w:r w:rsidR="00B91E57">
        <w:rPr>
          <w:i/>
          <w:szCs w:val="22"/>
        </w:rPr>
        <w:t xml:space="preserve">state </w:t>
      </w:r>
      <w:r>
        <w:rPr>
          <w:i/>
          <w:szCs w:val="22"/>
        </w:rPr>
        <w:t>a</w:t>
      </w:r>
      <w:r w:rsidRPr="00CC0B20">
        <w:rPr>
          <w:i/>
          <w:iCs/>
          <w:szCs w:val="22"/>
        </w:rPr>
        <w:t xml:space="preserve">ssessment boundary </w:t>
      </w:r>
      <w:r w:rsidR="00A2165D" w:rsidRPr="00844886">
        <w:rPr>
          <w:i/>
          <w:iCs/>
          <w:szCs w:val="22"/>
        </w:rPr>
        <w:t>statements</w:t>
      </w:r>
      <w:r>
        <w:rPr>
          <w:iCs/>
          <w:szCs w:val="22"/>
        </w:rPr>
        <w:t xml:space="preserve"> </w:t>
      </w:r>
      <w:r w:rsidR="000E10F5">
        <w:rPr>
          <w:iCs/>
          <w:szCs w:val="22"/>
        </w:rPr>
        <w:t>(</w:t>
      </w:r>
      <w:r>
        <w:rPr>
          <w:iCs/>
          <w:szCs w:val="22"/>
        </w:rPr>
        <w:t>which</w:t>
      </w:r>
      <w:r>
        <w:rPr>
          <w:szCs w:val="22"/>
        </w:rPr>
        <w:t xml:space="preserve"> are meant to specify limits to state</w:t>
      </w:r>
      <w:r w:rsidRPr="00CC0B20">
        <w:rPr>
          <w:szCs w:val="22"/>
        </w:rPr>
        <w:t xml:space="preserve"> assessment</w:t>
      </w:r>
      <w:r w:rsidR="000E10F5">
        <w:rPr>
          <w:szCs w:val="22"/>
        </w:rPr>
        <w:t>)</w:t>
      </w:r>
      <w:r w:rsidRPr="00CC0B20">
        <w:rPr>
          <w:szCs w:val="22"/>
        </w:rPr>
        <w:t xml:space="preserve">. </w:t>
      </w:r>
      <w:r w:rsidR="000E10F5">
        <w:rPr>
          <w:i/>
          <w:szCs w:val="22"/>
        </w:rPr>
        <w:t>N</w:t>
      </w:r>
      <w:r w:rsidRPr="00A945D8">
        <w:rPr>
          <w:i/>
          <w:szCs w:val="22"/>
        </w:rPr>
        <w:t>ote that these are not intended to limit or constrain curriculum or classroom instruction</w:t>
      </w:r>
      <w:r w:rsidR="000E10F5">
        <w:rPr>
          <w:i/>
          <w:szCs w:val="22"/>
        </w:rPr>
        <w:t>:</w:t>
      </w:r>
      <w:r>
        <w:rPr>
          <w:i/>
          <w:szCs w:val="22"/>
        </w:rPr>
        <w:t xml:space="preserve"> educators are welcome to teach and assess additional concepts, practices, and vocabulary that are not included in the standards.</w:t>
      </w:r>
    </w:p>
    <w:p w:rsidR="00E62A5B" w:rsidRDefault="00E62A5B" w:rsidP="00E62A5B">
      <w:pPr>
        <w:pStyle w:val="SectionMainText"/>
        <w:rPr>
          <w:szCs w:val="22"/>
        </w:rPr>
      </w:pPr>
    </w:p>
    <w:p w:rsidR="00746B23" w:rsidRPr="00746B23" w:rsidRDefault="00746B23" w:rsidP="00844886">
      <w:pPr>
        <w:pStyle w:val="Heading3"/>
      </w:pPr>
      <w:r>
        <w:t>Relationship of Standards to Curriculum and Instruction</w:t>
      </w:r>
    </w:p>
    <w:p w:rsidR="00746B23" w:rsidRPr="00CC0B20" w:rsidRDefault="00746B23" w:rsidP="00746B23">
      <w:pPr>
        <w:pStyle w:val="SectionMainText"/>
        <w:rPr>
          <w:snapToGrid/>
          <w:szCs w:val="22"/>
        </w:rPr>
      </w:pPr>
      <w:r w:rsidRPr="00CC0B20">
        <w:rPr>
          <w:snapToGrid/>
          <w:szCs w:val="22"/>
        </w:rPr>
        <w:t>The standards</w:t>
      </w:r>
      <w:r>
        <w:rPr>
          <w:snapToGrid/>
          <w:szCs w:val="22"/>
        </w:rPr>
        <w:t xml:space="preserve"> are outcomes</w:t>
      </w:r>
      <w:r w:rsidRPr="00CC0B20">
        <w:rPr>
          <w:snapToGrid/>
          <w:szCs w:val="22"/>
        </w:rPr>
        <w:t>, or goals, that reflect what a student should know and be able to do</w:t>
      </w:r>
      <w:r>
        <w:rPr>
          <w:snapToGrid/>
          <w:szCs w:val="22"/>
        </w:rPr>
        <w:t>. T</w:t>
      </w:r>
      <w:r w:rsidRPr="00CC0B20">
        <w:rPr>
          <w:snapToGrid/>
          <w:szCs w:val="22"/>
        </w:rPr>
        <w:t xml:space="preserve">hey do not dictate </w:t>
      </w:r>
      <w:r w:rsidR="000E10F5">
        <w:rPr>
          <w:snapToGrid/>
          <w:szCs w:val="22"/>
        </w:rPr>
        <w:t>a</w:t>
      </w:r>
      <w:r w:rsidR="000E10F5" w:rsidRPr="00CC0B20">
        <w:rPr>
          <w:snapToGrid/>
          <w:szCs w:val="22"/>
        </w:rPr>
        <w:t xml:space="preserve"> </w:t>
      </w:r>
      <w:r w:rsidRPr="00CC0B20">
        <w:rPr>
          <w:snapToGrid/>
          <w:szCs w:val="22"/>
        </w:rPr>
        <w:t xml:space="preserve">manner or methods </w:t>
      </w:r>
      <w:r w:rsidR="000E10F5">
        <w:rPr>
          <w:snapToGrid/>
          <w:szCs w:val="22"/>
        </w:rPr>
        <w:t xml:space="preserve">of teaching. </w:t>
      </w:r>
      <w:r w:rsidRPr="00CC0B20">
        <w:rPr>
          <w:snapToGrid/>
          <w:szCs w:val="22"/>
        </w:rPr>
        <w:t xml:space="preserve">The </w:t>
      </w:r>
      <w:r>
        <w:rPr>
          <w:snapToGrid/>
          <w:szCs w:val="22"/>
        </w:rPr>
        <w:t xml:space="preserve">standards </w:t>
      </w:r>
      <w:r w:rsidRPr="00CC0B20">
        <w:rPr>
          <w:snapToGrid/>
          <w:szCs w:val="22"/>
        </w:rPr>
        <w:t xml:space="preserve">are written in a way that expresses the concept and skills to be </w:t>
      </w:r>
      <w:r>
        <w:rPr>
          <w:snapToGrid/>
          <w:szCs w:val="22"/>
        </w:rPr>
        <w:t>achieved</w:t>
      </w:r>
      <w:r w:rsidRPr="00CC0B20">
        <w:rPr>
          <w:snapToGrid/>
          <w:szCs w:val="22"/>
        </w:rPr>
        <w:t xml:space="preserve"> </w:t>
      </w:r>
      <w:r>
        <w:rPr>
          <w:snapToGrid/>
          <w:szCs w:val="22"/>
        </w:rPr>
        <w:t>and demonstrated by students</w:t>
      </w:r>
      <w:r w:rsidR="00B16D28">
        <w:rPr>
          <w:snapToGrid/>
          <w:szCs w:val="22"/>
        </w:rPr>
        <w:t>,</w:t>
      </w:r>
      <w:r>
        <w:rPr>
          <w:snapToGrid/>
          <w:szCs w:val="22"/>
        </w:rPr>
        <w:t xml:space="preserve"> </w:t>
      </w:r>
      <w:r w:rsidRPr="00CC0B20">
        <w:rPr>
          <w:snapToGrid/>
          <w:szCs w:val="22"/>
        </w:rPr>
        <w:t>but leaves curricular and instructional decisions to districts, school</w:t>
      </w:r>
      <w:r w:rsidR="000E10F5">
        <w:rPr>
          <w:snapToGrid/>
          <w:szCs w:val="22"/>
        </w:rPr>
        <w:t>s,</w:t>
      </w:r>
      <w:r w:rsidRPr="00CC0B20">
        <w:rPr>
          <w:snapToGrid/>
          <w:szCs w:val="22"/>
        </w:rPr>
        <w:t xml:space="preserve"> and teachers. The standards are not a set of instructional </w:t>
      </w:r>
      <w:r>
        <w:rPr>
          <w:snapToGrid/>
          <w:szCs w:val="22"/>
        </w:rPr>
        <w:t xml:space="preserve">activities </w:t>
      </w:r>
      <w:r w:rsidRPr="00CC0B20">
        <w:rPr>
          <w:snapToGrid/>
          <w:szCs w:val="22"/>
        </w:rPr>
        <w:t xml:space="preserve">or assessment tasks. They are statements of what students should be able to do </w:t>
      </w:r>
      <w:r w:rsidRPr="00CC0B20">
        <w:rPr>
          <w:i/>
          <w:snapToGrid/>
          <w:szCs w:val="22"/>
        </w:rPr>
        <w:t>as a result of</w:t>
      </w:r>
      <w:r w:rsidRPr="00CC0B20">
        <w:rPr>
          <w:snapToGrid/>
          <w:szCs w:val="22"/>
        </w:rPr>
        <w:t xml:space="preserve"> instruction.</w:t>
      </w:r>
    </w:p>
    <w:p w:rsidR="00746B23" w:rsidRPr="00CC0B20" w:rsidRDefault="00746B23" w:rsidP="00746B23">
      <w:pPr>
        <w:pStyle w:val="SectionMainText"/>
        <w:rPr>
          <w:snapToGrid/>
          <w:szCs w:val="22"/>
        </w:rPr>
      </w:pPr>
    </w:p>
    <w:p w:rsidR="00746B23" w:rsidRPr="00A63151" w:rsidRDefault="00746B23" w:rsidP="00696667">
      <w:pPr>
        <w:pStyle w:val="SectionMainText"/>
        <w:rPr>
          <w:szCs w:val="22"/>
        </w:rPr>
      </w:pPr>
      <w:r w:rsidRPr="00A63151">
        <w:rPr>
          <w:szCs w:val="22"/>
        </w:rPr>
        <w:t xml:space="preserve">In particular, it is important to note </w:t>
      </w:r>
      <w:r>
        <w:rPr>
          <w:szCs w:val="22"/>
        </w:rPr>
        <w:t>that the scientific and engineering p</w:t>
      </w:r>
      <w:r w:rsidRPr="00A63151">
        <w:rPr>
          <w:szCs w:val="22"/>
        </w:rPr>
        <w:t>ractices are not teaching strategies</w:t>
      </w:r>
      <w:r w:rsidR="000E10F5">
        <w:rPr>
          <w:szCs w:val="22"/>
        </w:rPr>
        <w:t>—</w:t>
      </w:r>
      <w:r w:rsidRPr="00A63151">
        <w:rPr>
          <w:szCs w:val="22"/>
        </w:rPr>
        <w:t>they are important learning goals in their own right</w:t>
      </w:r>
      <w:r>
        <w:rPr>
          <w:szCs w:val="22"/>
        </w:rPr>
        <w:t>; they are skills to be learned as a result of instruction</w:t>
      </w:r>
      <w:r w:rsidRPr="00A63151">
        <w:rPr>
          <w:szCs w:val="22"/>
        </w:rPr>
        <w:t xml:space="preserve">. As the standards are performances </w:t>
      </w:r>
      <w:proofErr w:type="gramStart"/>
      <w:r w:rsidRPr="00A63151">
        <w:rPr>
          <w:szCs w:val="22"/>
        </w:rPr>
        <w:t>meant to be accomplished</w:t>
      </w:r>
      <w:proofErr w:type="gramEnd"/>
      <w:r w:rsidRPr="00A63151">
        <w:rPr>
          <w:szCs w:val="22"/>
        </w:rPr>
        <w:t xml:space="preserve"> at the conclusion of instruction, quality instruction </w:t>
      </w:r>
      <w:r w:rsidR="00696667">
        <w:rPr>
          <w:szCs w:val="22"/>
        </w:rPr>
        <w:t>should engage</w:t>
      </w:r>
      <w:r w:rsidRPr="00A63151">
        <w:rPr>
          <w:szCs w:val="22"/>
        </w:rPr>
        <w:t xml:space="preserve"> students in </w:t>
      </w:r>
      <w:r w:rsidR="00696667">
        <w:rPr>
          <w:szCs w:val="22"/>
        </w:rPr>
        <w:t xml:space="preserve">multiple </w:t>
      </w:r>
      <w:r w:rsidRPr="00A63151">
        <w:rPr>
          <w:szCs w:val="22"/>
        </w:rPr>
        <w:t xml:space="preserve">practices throughout instruction. </w:t>
      </w:r>
      <w:r w:rsidR="00696667" w:rsidRPr="00696667">
        <w:rPr>
          <w:szCs w:val="22"/>
        </w:rPr>
        <w:t xml:space="preserve">Students cannot comprehend scientific practices, or fully appreciate the nature of scientific knowledge itself, without learning the science and engineering practices. </w:t>
      </w:r>
      <w:r w:rsidR="00A9443D">
        <w:rPr>
          <w:szCs w:val="22"/>
        </w:rPr>
        <w:t xml:space="preserve">This </w:t>
      </w:r>
      <w:r w:rsidR="00A9443D" w:rsidRPr="00844886">
        <w:rPr>
          <w:i/>
          <w:szCs w:val="22"/>
        </w:rPr>
        <w:t>Framework</w:t>
      </w:r>
      <w:r w:rsidR="00A9443D">
        <w:rPr>
          <w:szCs w:val="22"/>
        </w:rPr>
        <w:t xml:space="preserve"> uses</w:t>
      </w:r>
      <w:r w:rsidR="000E10F5">
        <w:rPr>
          <w:szCs w:val="22"/>
        </w:rPr>
        <w:t xml:space="preserve"> the</w:t>
      </w:r>
      <w:r w:rsidR="00696667" w:rsidRPr="00696667">
        <w:rPr>
          <w:szCs w:val="22"/>
        </w:rPr>
        <w:t xml:space="preserve"> term “practices” </w:t>
      </w:r>
      <w:r w:rsidR="00B16D28">
        <w:rPr>
          <w:szCs w:val="22"/>
        </w:rPr>
        <w:t>instead of t</w:t>
      </w:r>
      <w:r w:rsidR="00696667" w:rsidRPr="00696667">
        <w:rPr>
          <w:szCs w:val="22"/>
        </w:rPr>
        <w:t>erm</w:t>
      </w:r>
      <w:r w:rsidR="00B16D28">
        <w:rPr>
          <w:szCs w:val="22"/>
        </w:rPr>
        <w:t>s</w:t>
      </w:r>
      <w:r w:rsidR="00696667" w:rsidRPr="00696667">
        <w:rPr>
          <w:szCs w:val="22"/>
        </w:rPr>
        <w:t xml:space="preserve"> such as “inquiry” or “skills” to emphasize that the practices are outcomes to be learned, not </w:t>
      </w:r>
      <w:r w:rsidR="00B16D28">
        <w:rPr>
          <w:szCs w:val="22"/>
        </w:rPr>
        <w:t xml:space="preserve">a </w:t>
      </w:r>
      <w:r w:rsidR="00696667" w:rsidRPr="00696667">
        <w:rPr>
          <w:szCs w:val="22"/>
        </w:rPr>
        <w:t xml:space="preserve">method of instruction. </w:t>
      </w:r>
    </w:p>
    <w:p w:rsidR="00746B23" w:rsidRDefault="00746B23" w:rsidP="00746B23">
      <w:pPr>
        <w:pStyle w:val="SectionMainText"/>
        <w:rPr>
          <w:snapToGrid/>
          <w:szCs w:val="22"/>
        </w:rPr>
      </w:pPr>
    </w:p>
    <w:p w:rsidR="00746B23" w:rsidRDefault="00746B23" w:rsidP="00746B23">
      <w:pPr>
        <w:pStyle w:val="SectionMainText"/>
        <w:rPr>
          <w:szCs w:val="22"/>
        </w:rPr>
      </w:pPr>
      <w:r>
        <w:rPr>
          <w:szCs w:val="22"/>
        </w:rPr>
        <w:t>It is also important to note that the standards identify</w:t>
      </w:r>
      <w:r w:rsidRPr="00CC0B20">
        <w:rPr>
          <w:szCs w:val="22"/>
        </w:rPr>
        <w:t xml:space="preserve"> the most essential material for students to know and do. The</w:t>
      </w:r>
      <w:r w:rsidR="00082B70">
        <w:rPr>
          <w:szCs w:val="22"/>
        </w:rPr>
        <w:t>y</w:t>
      </w:r>
      <w:r w:rsidRPr="00CC0B20">
        <w:rPr>
          <w:szCs w:val="22"/>
        </w:rPr>
        <w:t xml:space="preserve"> are not an exhaustive list of all that could be included in a student’s science education</w:t>
      </w:r>
      <w:r w:rsidR="00082B70">
        <w:rPr>
          <w:szCs w:val="22"/>
        </w:rPr>
        <w:t xml:space="preserve">; </w:t>
      </w:r>
      <w:r w:rsidRPr="00CC0B20">
        <w:rPr>
          <w:szCs w:val="22"/>
        </w:rPr>
        <w:t xml:space="preserve">students </w:t>
      </w:r>
      <w:r w:rsidR="00082B70">
        <w:rPr>
          <w:szCs w:val="22"/>
        </w:rPr>
        <w:t xml:space="preserve">should not be prevented </w:t>
      </w:r>
      <w:r w:rsidRPr="00CC0B20">
        <w:rPr>
          <w:szCs w:val="22"/>
        </w:rPr>
        <w:t>from going beyond the</w:t>
      </w:r>
      <w:r w:rsidR="00082B70">
        <w:rPr>
          <w:szCs w:val="22"/>
        </w:rPr>
        <w:t>m</w:t>
      </w:r>
      <w:r w:rsidRPr="00CC0B20">
        <w:rPr>
          <w:szCs w:val="22"/>
        </w:rPr>
        <w:t xml:space="preserve"> where appropriate.</w:t>
      </w:r>
      <w:r w:rsidR="00696667">
        <w:rPr>
          <w:szCs w:val="22"/>
        </w:rPr>
        <w:t xml:space="preserve"> </w:t>
      </w:r>
      <w:r w:rsidR="00696667" w:rsidRPr="00A63151">
        <w:rPr>
          <w:szCs w:val="22"/>
        </w:rPr>
        <w:t xml:space="preserve">Teachers have the flexibility to arrange the </w:t>
      </w:r>
      <w:r w:rsidR="00696667">
        <w:rPr>
          <w:szCs w:val="22"/>
        </w:rPr>
        <w:t>standards</w:t>
      </w:r>
      <w:r w:rsidR="00696667" w:rsidRPr="00A63151">
        <w:rPr>
          <w:szCs w:val="22"/>
        </w:rPr>
        <w:t xml:space="preserve"> in any order within a grade level </w:t>
      </w:r>
      <w:r w:rsidR="00696667">
        <w:rPr>
          <w:szCs w:val="22"/>
        </w:rPr>
        <w:t xml:space="preserve">and add areas of study </w:t>
      </w:r>
      <w:r w:rsidR="00696667" w:rsidRPr="00A63151">
        <w:rPr>
          <w:szCs w:val="22"/>
        </w:rPr>
        <w:t xml:space="preserve">to suit the needs of </w:t>
      </w:r>
      <w:r w:rsidR="00696667">
        <w:rPr>
          <w:szCs w:val="22"/>
        </w:rPr>
        <w:t>their students and science program</w:t>
      </w:r>
      <w:r w:rsidR="00082B70">
        <w:rPr>
          <w:szCs w:val="22"/>
        </w:rPr>
        <w:t>s</w:t>
      </w:r>
      <w:r w:rsidR="00696667" w:rsidRPr="00A63151">
        <w:rPr>
          <w:szCs w:val="22"/>
        </w:rPr>
        <w:t xml:space="preserve">. </w:t>
      </w:r>
      <w:r w:rsidR="00082B70">
        <w:rPr>
          <w:szCs w:val="22"/>
        </w:rPr>
        <w:t>Including</w:t>
      </w:r>
      <w:r w:rsidR="00696667" w:rsidRPr="00A63151">
        <w:rPr>
          <w:szCs w:val="22"/>
        </w:rPr>
        <w:t xml:space="preserve"> various applications of science, such as </w:t>
      </w:r>
      <w:r w:rsidR="00696667">
        <w:rPr>
          <w:szCs w:val="22"/>
        </w:rPr>
        <w:t xml:space="preserve">biotechnology, clean energy, </w:t>
      </w:r>
      <w:r w:rsidR="00696667" w:rsidRPr="00A63151">
        <w:rPr>
          <w:szCs w:val="22"/>
        </w:rPr>
        <w:t xml:space="preserve">medicine, forensics, agriculture, or </w:t>
      </w:r>
      <w:r w:rsidR="00696667">
        <w:rPr>
          <w:szCs w:val="22"/>
        </w:rPr>
        <w:t>robotic</w:t>
      </w:r>
      <w:r w:rsidR="00082B70">
        <w:rPr>
          <w:szCs w:val="22"/>
        </w:rPr>
        <w:t>s</w:t>
      </w:r>
      <w:r w:rsidR="00696667" w:rsidRPr="00A63151">
        <w:rPr>
          <w:szCs w:val="22"/>
        </w:rPr>
        <w:t xml:space="preserve">, would nicely facilitate student interest and demonstrate how </w:t>
      </w:r>
      <w:r w:rsidR="00696667">
        <w:rPr>
          <w:szCs w:val="22"/>
        </w:rPr>
        <w:t>the standards</w:t>
      </w:r>
      <w:r w:rsidR="00696667" w:rsidRPr="00A63151">
        <w:rPr>
          <w:szCs w:val="22"/>
        </w:rPr>
        <w:t xml:space="preserve"> are applied in real</w:t>
      </w:r>
      <w:r w:rsidR="00082B70">
        <w:rPr>
          <w:szCs w:val="22"/>
        </w:rPr>
        <w:t>-</w:t>
      </w:r>
      <w:r w:rsidR="00696667" w:rsidRPr="00A63151">
        <w:rPr>
          <w:szCs w:val="22"/>
        </w:rPr>
        <w:t xml:space="preserve">world </w:t>
      </w:r>
      <w:r w:rsidR="00696667">
        <w:rPr>
          <w:szCs w:val="22"/>
        </w:rPr>
        <w:t xml:space="preserve">contexts (see Appendix </w:t>
      </w:r>
      <w:r w:rsidR="00D15B30">
        <w:rPr>
          <w:szCs w:val="22"/>
        </w:rPr>
        <w:t>I</w:t>
      </w:r>
      <w:r w:rsidR="00696667">
        <w:rPr>
          <w:szCs w:val="22"/>
        </w:rPr>
        <w:t>X)</w:t>
      </w:r>
      <w:r w:rsidR="00696667" w:rsidRPr="00A63151">
        <w:rPr>
          <w:szCs w:val="22"/>
        </w:rPr>
        <w:t>.</w:t>
      </w:r>
    </w:p>
    <w:p w:rsidR="00746B23" w:rsidRPr="00CC0B20" w:rsidRDefault="00746B23" w:rsidP="00746B23">
      <w:pPr>
        <w:pStyle w:val="Default"/>
        <w:rPr>
          <w:sz w:val="22"/>
          <w:szCs w:val="22"/>
        </w:rPr>
      </w:pPr>
    </w:p>
    <w:p w:rsidR="005E36EE" w:rsidRPr="007F0868" w:rsidRDefault="005E36EE" w:rsidP="00844886">
      <w:pPr>
        <w:pStyle w:val="Heading3"/>
      </w:pPr>
      <w:r>
        <w:t>References</w:t>
      </w:r>
    </w:p>
    <w:p w:rsidR="000C5F8D" w:rsidRDefault="005E36EE" w:rsidP="00871A9F">
      <w:pPr>
        <w:pStyle w:val="SectionMainText"/>
        <w:pBdr>
          <w:bottom w:val="single" w:sz="36" w:space="1" w:color="auto"/>
        </w:pBdr>
        <w:ind w:left="720" w:hanging="720"/>
        <w:rPr>
          <w:szCs w:val="21"/>
        </w:rPr>
      </w:pPr>
      <w:proofErr w:type="gramStart"/>
      <w:r>
        <w:rPr>
          <w:szCs w:val="21"/>
        </w:rPr>
        <w:t>National Research Council</w:t>
      </w:r>
      <w:r w:rsidRPr="00FA0B9C">
        <w:rPr>
          <w:szCs w:val="21"/>
        </w:rPr>
        <w:t xml:space="preserve"> </w:t>
      </w:r>
      <w:r>
        <w:rPr>
          <w:szCs w:val="21"/>
        </w:rPr>
        <w:t>(</w:t>
      </w:r>
      <w:r w:rsidRPr="00FA0B9C">
        <w:rPr>
          <w:szCs w:val="21"/>
        </w:rPr>
        <w:t>NRC</w:t>
      </w:r>
      <w:r>
        <w:rPr>
          <w:szCs w:val="21"/>
        </w:rPr>
        <w:t>)</w:t>
      </w:r>
      <w:r w:rsidRPr="00FA0B9C">
        <w:rPr>
          <w:szCs w:val="21"/>
        </w:rPr>
        <w:t>.</w:t>
      </w:r>
      <w:proofErr w:type="gramEnd"/>
      <w:r w:rsidRPr="00FA0B9C">
        <w:rPr>
          <w:szCs w:val="21"/>
        </w:rPr>
        <w:t xml:space="preserve"> (2012). </w:t>
      </w:r>
      <w:r w:rsidRPr="00B16D28">
        <w:rPr>
          <w:i/>
          <w:szCs w:val="21"/>
        </w:rPr>
        <w:t>A framework for K-12 science education: Practices, crosscutting concepts, and core ideas.</w:t>
      </w:r>
      <w:r w:rsidRPr="00FA0B9C">
        <w:rPr>
          <w:szCs w:val="21"/>
        </w:rPr>
        <w:t xml:space="preserve"> Washington, DC: The National Academies Press.</w:t>
      </w:r>
    </w:p>
    <w:p w:rsidR="00302BD5" w:rsidRDefault="00302BD5" w:rsidP="00871A9F">
      <w:pPr>
        <w:pStyle w:val="SectionMainText"/>
        <w:pBdr>
          <w:bottom w:val="single" w:sz="36" w:space="1" w:color="auto"/>
        </w:pBdr>
        <w:ind w:left="720" w:hanging="720"/>
        <w:rPr>
          <w:szCs w:val="21"/>
        </w:rPr>
      </w:pPr>
      <w:r>
        <w:rPr>
          <w:szCs w:val="21"/>
        </w:rPr>
        <w:t xml:space="preserve"> </w:t>
      </w:r>
    </w:p>
    <w:p w:rsidR="00302BD5" w:rsidRPr="00871A9F" w:rsidRDefault="00302BD5" w:rsidP="00871A9F">
      <w:pPr>
        <w:pStyle w:val="SectionMainText"/>
        <w:pBdr>
          <w:bottom w:val="single" w:sz="36" w:space="1" w:color="auto"/>
        </w:pBdr>
        <w:ind w:left="720" w:hanging="720"/>
        <w:sectPr w:rsidR="00302BD5" w:rsidRPr="00871A9F" w:rsidSect="00844886">
          <w:footnotePr>
            <w:numFmt w:val="chicago"/>
          </w:footnotePr>
          <w:type w:val="oddPage"/>
          <w:pgSz w:w="12240" w:h="15840" w:code="1"/>
          <w:pgMar w:top="1080" w:right="1440" w:bottom="1440" w:left="2160" w:header="720" w:footer="720" w:gutter="0"/>
          <w:cols w:space="720"/>
        </w:sectPr>
      </w:pPr>
    </w:p>
    <w:p w:rsidR="00E62A5B" w:rsidRPr="007236E5" w:rsidRDefault="00E62A5B" w:rsidP="00844886">
      <w:pPr>
        <w:pStyle w:val="Heading2"/>
      </w:pPr>
      <w:bookmarkStart w:id="32" w:name="_Toc446890878"/>
      <w:bookmarkStart w:id="33" w:name="_Toc447790928"/>
      <w:r w:rsidRPr="007236E5">
        <w:lastRenderedPageBreak/>
        <w:t>Use of Selected Terms</w:t>
      </w:r>
      <w:bookmarkEnd w:id="32"/>
      <w:bookmarkEnd w:id="33"/>
    </w:p>
    <w:p w:rsidR="005E36EE" w:rsidRDefault="005E36EE" w:rsidP="00B16D28">
      <w:pPr>
        <w:pStyle w:val="SectionMainText"/>
        <w:keepNext/>
        <w:rPr>
          <w:szCs w:val="22"/>
        </w:rPr>
      </w:pPr>
    </w:p>
    <w:p w:rsidR="00E62A5B" w:rsidRDefault="005E36EE" w:rsidP="00B16D28">
      <w:pPr>
        <w:pStyle w:val="SectionMainText"/>
        <w:keepNext/>
        <w:rPr>
          <w:szCs w:val="22"/>
        </w:rPr>
      </w:pPr>
      <w:r>
        <w:rPr>
          <w:szCs w:val="22"/>
        </w:rPr>
        <w:t>Th</w:t>
      </w:r>
      <w:r w:rsidR="008B4CB7">
        <w:rPr>
          <w:szCs w:val="22"/>
        </w:rPr>
        <w:t xml:space="preserve">is section clarifies </w:t>
      </w:r>
      <w:r>
        <w:rPr>
          <w:szCs w:val="22"/>
        </w:rPr>
        <w:t>the</w:t>
      </w:r>
      <w:r w:rsidR="00E62A5B">
        <w:rPr>
          <w:szCs w:val="22"/>
        </w:rPr>
        <w:t xml:space="preserve"> intended use </w:t>
      </w:r>
      <w:r>
        <w:rPr>
          <w:szCs w:val="22"/>
        </w:rPr>
        <w:t xml:space="preserve">of </w:t>
      </w:r>
      <w:r w:rsidR="008B4CB7">
        <w:rPr>
          <w:szCs w:val="22"/>
        </w:rPr>
        <w:t xml:space="preserve">certain </w:t>
      </w:r>
      <w:r>
        <w:rPr>
          <w:szCs w:val="22"/>
        </w:rPr>
        <w:t xml:space="preserve">terms </w:t>
      </w:r>
      <w:r w:rsidR="00696667">
        <w:rPr>
          <w:szCs w:val="22"/>
        </w:rPr>
        <w:t xml:space="preserve">in </w:t>
      </w:r>
      <w:r w:rsidR="00E62A5B">
        <w:rPr>
          <w:szCs w:val="22"/>
        </w:rPr>
        <w:t>the standards.</w:t>
      </w:r>
    </w:p>
    <w:p w:rsidR="00696667" w:rsidRPr="00576BB1" w:rsidRDefault="00696667" w:rsidP="00B16D28">
      <w:pPr>
        <w:pStyle w:val="SectionMainText"/>
        <w:keepNext/>
        <w:rPr>
          <w:szCs w:val="22"/>
        </w:rPr>
      </w:pPr>
    </w:p>
    <w:p w:rsidR="00E62A5B" w:rsidRPr="0058374A" w:rsidRDefault="00E62A5B" w:rsidP="00844886">
      <w:pPr>
        <w:pStyle w:val="Heading3"/>
      </w:pPr>
      <w:r w:rsidRPr="0058374A">
        <w:t>Engineering Design</w:t>
      </w:r>
    </w:p>
    <w:p w:rsidR="00E62A5B" w:rsidRDefault="00E62A5B" w:rsidP="00844886">
      <w:pPr>
        <w:pStyle w:val="ListBullet"/>
        <w:spacing w:after="0"/>
      </w:pPr>
      <w:r w:rsidRPr="00844886">
        <w:rPr>
          <w:i/>
        </w:rPr>
        <w:t>Design problem:</w:t>
      </w:r>
      <w:r>
        <w:t xml:space="preserve"> A</w:t>
      </w:r>
      <w:r w:rsidRPr="00243261">
        <w:t xml:space="preserve">n articulation of a problem to be solved or a thing to be improved that </w:t>
      </w:r>
      <w:r>
        <w:t>addresses a personal, communal</w:t>
      </w:r>
      <w:r w:rsidRPr="00243261">
        <w:t>, or societal need</w:t>
      </w:r>
      <w:r>
        <w:t>. Engaging in or addressing a design problem</w:t>
      </w:r>
      <w:r w:rsidRPr="00243261">
        <w:t xml:space="preserve"> results in a product (a physical thing or a process). </w:t>
      </w:r>
    </w:p>
    <w:p w:rsidR="00E62A5B" w:rsidRPr="00576BB1" w:rsidRDefault="00E62A5B" w:rsidP="00746B23">
      <w:pPr>
        <w:pStyle w:val="SectionMainText"/>
        <w:rPr>
          <w:i/>
          <w:szCs w:val="22"/>
        </w:rPr>
      </w:pPr>
    </w:p>
    <w:p w:rsidR="00E62A5B" w:rsidRPr="0058374A" w:rsidRDefault="00E62A5B" w:rsidP="00844886">
      <w:pPr>
        <w:pStyle w:val="Heading3"/>
      </w:pPr>
      <w:r>
        <w:t>S</w:t>
      </w:r>
      <w:r w:rsidRPr="0058374A">
        <w:t>cale</w:t>
      </w:r>
    </w:p>
    <w:p w:rsidR="00E62A5B" w:rsidRDefault="00E62A5B" w:rsidP="00844886">
      <w:pPr>
        <w:pStyle w:val="ListBullet"/>
      </w:pPr>
      <w:r w:rsidRPr="00844886">
        <w:rPr>
          <w:i/>
        </w:rPr>
        <w:t>Local:</w:t>
      </w:r>
      <w:r w:rsidRPr="00243261">
        <w:t xml:space="preserve"> </w:t>
      </w:r>
      <w:r w:rsidR="00977620">
        <w:t>Describes a</w:t>
      </w:r>
      <w:r>
        <w:t xml:space="preserve">n area </w:t>
      </w:r>
      <w:r w:rsidR="00696667">
        <w:t>relevant to what</w:t>
      </w:r>
      <w:r w:rsidRPr="00243261">
        <w:t xml:space="preserve"> </w:t>
      </w:r>
      <w:r>
        <w:t>is being studied</w:t>
      </w:r>
      <w:r w:rsidR="00977620">
        <w:t xml:space="preserve">, </w:t>
      </w:r>
      <w:r>
        <w:t>g</w:t>
      </w:r>
      <w:r w:rsidRPr="00243261">
        <w:t xml:space="preserve">enerally a </w:t>
      </w:r>
      <w:r>
        <w:t xml:space="preserve">local </w:t>
      </w:r>
      <w:r w:rsidRPr="00243261">
        <w:t xml:space="preserve">community or </w:t>
      </w:r>
      <w:r w:rsidR="00696667">
        <w:t xml:space="preserve">small region </w:t>
      </w:r>
      <w:r>
        <w:t>(e.g., an area of a state</w:t>
      </w:r>
      <w:r w:rsidRPr="00243261">
        <w:t xml:space="preserve">). Does not have to </w:t>
      </w:r>
      <w:r>
        <w:t xml:space="preserve">be </w:t>
      </w:r>
      <w:r w:rsidR="00977620">
        <w:t>near</w:t>
      </w:r>
      <w:r w:rsidRPr="00243261">
        <w:t xml:space="preserve"> where the student lives, although that can be the area </w:t>
      </w:r>
      <w:r>
        <w:t>under study</w:t>
      </w:r>
      <w:r w:rsidRPr="00243261">
        <w:t xml:space="preserve">. </w:t>
      </w:r>
      <w:r>
        <w:t xml:space="preserve">A local area can </w:t>
      </w:r>
      <w:r w:rsidRPr="00243261">
        <w:t xml:space="preserve">also </w:t>
      </w:r>
      <w:r w:rsidR="00BE6A85">
        <w:t>be</w:t>
      </w:r>
      <w:r w:rsidRPr="00243261">
        <w:t xml:space="preserve">, for example, a place in </w:t>
      </w:r>
      <w:r w:rsidR="00696667">
        <w:t>Costa Rica</w:t>
      </w:r>
      <w:r w:rsidRPr="00243261">
        <w:t xml:space="preserve"> if the topic of study is a </w:t>
      </w:r>
      <w:r w:rsidR="00696667">
        <w:t>rain</w:t>
      </w:r>
      <w:r w:rsidR="007F03D2">
        <w:t xml:space="preserve"> </w:t>
      </w:r>
      <w:r w:rsidR="00696667">
        <w:t>forest</w:t>
      </w:r>
      <w:r w:rsidRPr="00243261">
        <w:t>, or a place in the Ar</w:t>
      </w:r>
      <w:r>
        <w:t>c</w:t>
      </w:r>
      <w:r w:rsidRPr="00243261">
        <w:t xml:space="preserve">tic if that is being studied. </w:t>
      </w:r>
    </w:p>
    <w:p w:rsidR="00E62A5B" w:rsidRPr="00243261" w:rsidRDefault="00E62A5B" w:rsidP="00844886">
      <w:pPr>
        <w:pStyle w:val="ListBullet"/>
        <w:spacing w:after="0"/>
      </w:pPr>
      <w:r w:rsidRPr="00844886">
        <w:rPr>
          <w:i/>
        </w:rPr>
        <w:t>Regional:</w:t>
      </w:r>
      <w:r>
        <w:t xml:space="preserve"> </w:t>
      </w:r>
      <w:r w:rsidR="00696667">
        <w:t xml:space="preserve">Generally </w:t>
      </w:r>
      <w:r w:rsidR="00B805BD">
        <w:t>refer</w:t>
      </w:r>
      <w:r w:rsidR="00977620">
        <w:t>s</w:t>
      </w:r>
      <w:r w:rsidR="00B805BD">
        <w:t xml:space="preserve"> to a state</w:t>
      </w:r>
      <w:r w:rsidR="00696667" w:rsidRPr="00243261">
        <w:t>wide or mu</w:t>
      </w:r>
      <w:r w:rsidR="00696667">
        <w:t>lt</w:t>
      </w:r>
      <w:r w:rsidR="00B805BD">
        <w:t>i</w:t>
      </w:r>
      <w:r w:rsidR="00696667" w:rsidRPr="00243261">
        <w:t>state perspective</w:t>
      </w:r>
      <w:r w:rsidR="00696667">
        <w:t xml:space="preserve"> relative to what</w:t>
      </w:r>
      <w:r w:rsidRPr="00243261">
        <w:t xml:space="preserve"> </w:t>
      </w:r>
      <w:r w:rsidR="00696667">
        <w:t>is being studied or</w:t>
      </w:r>
      <w:r w:rsidR="008B4CB7">
        <w:t>,</w:t>
      </w:r>
      <w:r w:rsidRPr="00243261">
        <w:t xml:space="preserve"> if on another continent, </w:t>
      </w:r>
      <w:r>
        <w:t xml:space="preserve">approximately </w:t>
      </w:r>
      <w:r w:rsidRPr="00243261">
        <w:t xml:space="preserve">a country or </w:t>
      </w:r>
      <w:r>
        <w:t xml:space="preserve">small set </w:t>
      </w:r>
      <w:r w:rsidR="00696667">
        <w:t xml:space="preserve">of countries </w:t>
      </w:r>
      <w:r>
        <w:t xml:space="preserve">that </w:t>
      </w:r>
      <w:r w:rsidR="008B4CB7">
        <w:t xml:space="preserve">constitute </w:t>
      </w:r>
      <w:r>
        <w:t>a regional scope</w:t>
      </w:r>
      <w:r w:rsidRPr="00243261">
        <w:t>.</w:t>
      </w:r>
    </w:p>
    <w:p w:rsidR="00E62A5B" w:rsidRPr="00576BB1" w:rsidRDefault="00E62A5B" w:rsidP="00E62A5B">
      <w:pPr>
        <w:pStyle w:val="SectionMainText"/>
        <w:rPr>
          <w:szCs w:val="22"/>
        </w:rPr>
      </w:pPr>
    </w:p>
    <w:p w:rsidR="00E62A5B" w:rsidRPr="0058374A" w:rsidRDefault="00E62A5B" w:rsidP="00844886">
      <w:pPr>
        <w:pStyle w:val="Heading3"/>
      </w:pPr>
      <w:r>
        <w:t>Material P</w:t>
      </w:r>
      <w:r w:rsidRPr="0058374A">
        <w:t>roperties</w:t>
      </w:r>
    </w:p>
    <w:p w:rsidR="00E62A5B" w:rsidRPr="00243261" w:rsidRDefault="00E62A5B" w:rsidP="002614E5">
      <w:pPr>
        <w:pStyle w:val="SectionMainText"/>
        <w:keepNext/>
        <w:rPr>
          <w:szCs w:val="22"/>
        </w:rPr>
      </w:pPr>
      <w:r w:rsidRPr="00243261">
        <w:rPr>
          <w:szCs w:val="22"/>
        </w:rPr>
        <w:t xml:space="preserve">Different </w:t>
      </w:r>
      <w:r>
        <w:rPr>
          <w:szCs w:val="22"/>
        </w:rPr>
        <w:t>p</w:t>
      </w:r>
      <w:r w:rsidRPr="00243261">
        <w:rPr>
          <w:szCs w:val="22"/>
        </w:rPr>
        <w:t xml:space="preserve">roperties </w:t>
      </w:r>
      <w:r>
        <w:rPr>
          <w:szCs w:val="22"/>
        </w:rPr>
        <w:t xml:space="preserve">of materials are specified and used throughout the standards. The table below shows the grade span at which each property is introduced. Once </w:t>
      </w:r>
      <w:r w:rsidRPr="00243261">
        <w:rPr>
          <w:szCs w:val="22"/>
        </w:rPr>
        <w:t>introduced at one grade level</w:t>
      </w:r>
      <w:r>
        <w:rPr>
          <w:szCs w:val="22"/>
        </w:rPr>
        <w:t>,</w:t>
      </w:r>
      <w:r w:rsidRPr="00243261">
        <w:rPr>
          <w:szCs w:val="22"/>
        </w:rPr>
        <w:t xml:space="preserve"> </w:t>
      </w:r>
      <w:r>
        <w:rPr>
          <w:szCs w:val="22"/>
        </w:rPr>
        <w:t xml:space="preserve">the property </w:t>
      </w:r>
      <w:r w:rsidR="008B4CB7">
        <w:rPr>
          <w:szCs w:val="22"/>
        </w:rPr>
        <w:t>may</w:t>
      </w:r>
      <w:r w:rsidR="008B4CB7" w:rsidRPr="00243261">
        <w:rPr>
          <w:szCs w:val="22"/>
        </w:rPr>
        <w:t xml:space="preserve"> </w:t>
      </w:r>
      <w:r w:rsidRPr="00243261">
        <w:rPr>
          <w:szCs w:val="22"/>
        </w:rPr>
        <w:t>be used, referred to, o</w:t>
      </w:r>
      <w:r>
        <w:rPr>
          <w:szCs w:val="22"/>
        </w:rPr>
        <w:t>r expected in any later grade. A c</w:t>
      </w:r>
      <w:r w:rsidRPr="00243261">
        <w:rPr>
          <w:szCs w:val="22"/>
        </w:rPr>
        <w:t>heck mark (</w:t>
      </w:r>
      <w:r w:rsidRPr="00243261">
        <w:rPr>
          <w:b/>
          <w:szCs w:val="22"/>
        </w:rPr>
        <w:sym w:font="Wingdings 2" w:char="F050"/>
      </w:r>
      <w:r w:rsidRPr="00243261">
        <w:rPr>
          <w:szCs w:val="22"/>
        </w:rPr>
        <w:t xml:space="preserve">) indicates that the property is </w:t>
      </w:r>
      <w:r>
        <w:rPr>
          <w:szCs w:val="22"/>
        </w:rPr>
        <w:t xml:space="preserve">specified </w:t>
      </w:r>
      <w:r w:rsidRPr="00243261">
        <w:rPr>
          <w:szCs w:val="22"/>
        </w:rPr>
        <w:t xml:space="preserve">again in </w:t>
      </w:r>
      <w:r>
        <w:rPr>
          <w:szCs w:val="22"/>
        </w:rPr>
        <w:t xml:space="preserve">the later </w:t>
      </w:r>
      <w:r w:rsidRPr="00243261">
        <w:rPr>
          <w:szCs w:val="22"/>
        </w:rPr>
        <w:t>grade span.</w:t>
      </w:r>
    </w:p>
    <w:p w:rsidR="00E62A5B" w:rsidRPr="00576BB1" w:rsidRDefault="00E62A5B" w:rsidP="002614E5">
      <w:pPr>
        <w:pStyle w:val="SectionMainText"/>
        <w:keepNext/>
        <w:rPr>
          <w:szCs w:val="22"/>
        </w:rPr>
      </w:pPr>
    </w:p>
    <w:tbl>
      <w:tblPr>
        <w:tblStyle w:val="TableGrid"/>
        <w:tblW w:w="5000" w:type="pct"/>
        <w:jc w:val="center"/>
        <w:tblLook w:val="04A0" w:firstRow="1" w:lastRow="0" w:firstColumn="1" w:lastColumn="0" w:noHBand="0" w:noVBand="1"/>
      </w:tblPr>
      <w:tblGrid>
        <w:gridCol w:w="1613"/>
        <w:gridCol w:w="3190"/>
        <w:gridCol w:w="1982"/>
        <w:gridCol w:w="2071"/>
      </w:tblGrid>
      <w:tr w:rsidR="00E62A5B" w:rsidRPr="00801994" w:rsidTr="00844886">
        <w:trPr>
          <w:jc w:val="center"/>
        </w:trPr>
        <w:tc>
          <w:tcPr>
            <w:tcW w:w="1548" w:type="dxa"/>
            <w:tcBorders>
              <w:bottom w:val="single" w:sz="4" w:space="0" w:color="auto"/>
            </w:tcBorders>
            <w:shd w:val="clear" w:color="auto" w:fill="D6E3BC" w:themeFill="accent3" w:themeFillTint="66"/>
          </w:tcPr>
          <w:p w:rsidR="00E62A5B" w:rsidRPr="00844886" w:rsidRDefault="00E62A5B">
            <w:pPr>
              <w:keepNext/>
              <w:jc w:val="center"/>
              <w:rPr>
                <w:rFonts w:asciiTheme="majorHAnsi" w:eastAsia="Times New Roman" w:hAnsiTheme="majorHAnsi" w:cs="Times New Roman"/>
                <w:b/>
                <w:sz w:val="21"/>
                <w:szCs w:val="21"/>
              </w:rPr>
            </w:pPr>
            <w:r w:rsidRPr="00844886">
              <w:rPr>
                <w:rFonts w:asciiTheme="majorHAnsi" w:hAnsiTheme="majorHAnsi"/>
                <w:b/>
                <w:sz w:val="21"/>
                <w:szCs w:val="21"/>
              </w:rPr>
              <w:t>Pre</w:t>
            </w:r>
            <w:r w:rsidR="00924FA4" w:rsidRPr="00844886">
              <w:rPr>
                <w:rFonts w:asciiTheme="majorHAnsi" w:hAnsiTheme="majorHAnsi"/>
                <w:b/>
                <w:sz w:val="21"/>
                <w:szCs w:val="21"/>
              </w:rPr>
              <w:t>-</w:t>
            </w:r>
            <w:r w:rsidRPr="00844886">
              <w:rPr>
                <w:rFonts w:asciiTheme="majorHAnsi" w:hAnsiTheme="majorHAnsi"/>
                <w:b/>
                <w:sz w:val="21"/>
                <w:szCs w:val="21"/>
              </w:rPr>
              <w:t>K</w:t>
            </w:r>
            <w:r w:rsidR="00924FA4" w:rsidRPr="00844886">
              <w:rPr>
                <w:rFonts w:asciiTheme="majorHAnsi" w:hAnsiTheme="majorHAnsi"/>
                <w:b/>
                <w:sz w:val="21"/>
                <w:szCs w:val="21"/>
              </w:rPr>
              <w:t>–</w:t>
            </w:r>
            <w:r w:rsidRPr="00844886">
              <w:rPr>
                <w:rFonts w:asciiTheme="majorHAnsi" w:hAnsiTheme="majorHAnsi"/>
                <w:b/>
                <w:sz w:val="21"/>
                <w:szCs w:val="21"/>
              </w:rPr>
              <w:t>2</w:t>
            </w:r>
          </w:p>
        </w:tc>
        <w:tc>
          <w:tcPr>
            <w:tcW w:w="3060" w:type="dxa"/>
            <w:tcBorders>
              <w:bottom w:val="single" w:sz="4" w:space="0" w:color="auto"/>
            </w:tcBorders>
            <w:shd w:val="clear" w:color="auto" w:fill="D6E3BC" w:themeFill="accent3" w:themeFillTint="66"/>
          </w:tcPr>
          <w:p w:rsidR="00E62A5B" w:rsidRPr="00844886" w:rsidRDefault="00E62A5B">
            <w:pPr>
              <w:keepNext/>
              <w:jc w:val="center"/>
              <w:rPr>
                <w:rFonts w:asciiTheme="majorHAnsi" w:eastAsia="Times New Roman" w:hAnsiTheme="majorHAnsi" w:cs="Times New Roman"/>
                <w:b/>
                <w:sz w:val="21"/>
                <w:szCs w:val="21"/>
              </w:rPr>
            </w:pPr>
            <w:r w:rsidRPr="00844886">
              <w:rPr>
                <w:rFonts w:asciiTheme="majorHAnsi" w:hAnsiTheme="majorHAnsi"/>
                <w:b/>
                <w:sz w:val="21"/>
                <w:szCs w:val="21"/>
              </w:rPr>
              <w:t>3</w:t>
            </w:r>
            <w:r w:rsidR="00977620" w:rsidRPr="00844886">
              <w:rPr>
                <w:rFonts w:asciiTheme="majorHAnsi" w:hAnsiTheme="majorHAnsi"/>
                <w:b/>
                <w:sz w:val="21"/>
                <w:szCs w:val="21"/>
              </w:rPr>
              <w:t>–</w:t>
            </w:r>
            <w:r w:rsidRPr="00844886">
              <w:rPr>
                <w:rFonts w:asciiTheme="majorHAnsi" w:hAnsiTheme="majorHAnsi"/>
                <w:b/>
                <w:sz w:val="21"/>
                <w:szCs w:val="21"/>
              </w:rPr>
              <w:t>5</w:t>
            </w:r>
          </w:p>
        </w:tc>
        <w:tc>
          <w:tcPr>
            <w:tcW w:w="1901" w:type="dxa"/>
            <w:tcBorders>
              <w:bottom w:val="single" w:sz="4" w:space="0" w:color="auto"/>
            </w:tcBorders>
            <w:shd w:val="clear" w:color="auto" w:fill="D6E3BC" w:themeFill="accent3" w:themeFillTint="66"/>
          </w:tcPr>
          <w:p w:rsidR="00E62A5B" w:rsidRPr="00844886" w:rsidRDefault="00E62A5B">
            <w:pPr>
              <w:keepNext/>
              <w:jc w:val="center"/>
              <w:rPr>
                <w:rFonts w:asciiTheme="majorHAnsi" w:eastAsia="Times New Roman" w:hAnsiTheme="majorHAnsi" w:cs="Times New Roman"/>
                <w:b/>
                <w:sz w:val="21"/>
                <w:szCs w:val="21"/>
              </w:rPr>
            </w:pPr>
            <w:r w:rsidRPr="00844886">
              <w:rPr>
                <w:rFonts w:asciiTheme="majorHAnsi" w:hAnsiTheme="majorHAnsi"/>
                <w:b/>
                <w:sz w:val="21"/>
                <w:szCs w:val="21"/>
              </w:rPr>
              <w:t>6</w:t>
            </w:r>
            <w:r w:rsidR="00977620" w:rsidRPr="00844886">
              <w:rPr>
                <w:rFonts w:asciiTheme="majorHAnsi" w:hAnsiTheme="majorHAnsi"/>
                <w:b/>
                <w:sz w:val="21"/>
                <w:szCs w:val="21"/>
              </w:rPr>
              <w:t>–</w:t>
            </w:r>
            <w:r w:rsidRPr="00844886">
              <w:rPr>
                <w:rFonts w:asciiTheme="majorHAnsi" w:hAnsiTheme="majorHAnsi"/>
                <w:b/>
                <w:sz w:val="21"/>
                <w:szCs w:val="21"/>
              </w:rPr>
              <w:t>8</w:t>
            </w:r>
          </w:p>
        </w:tc>
        <w:tc>
          <w:tcPr>
            <w:tcW w:w="1987" w:type="dxa"/>
            <w:tcBorders>
              <w:bottom w:val="single" w:sz="4" w:space="0" w:color="auto"/>
            </w:tcBorders>
            <w:shd w:val="clear" w:color="auto" w:fill="D6E3BC" w:themeFill="accent3" w:themeFillTint="66"/>
          </w:tcPr>
          <w:p w:rsidR="00E62A5B" w:rsidRPr="00844886" w:rsidRDefault="00E62A5B" w:rsidP="002614E5">
            <w:pPr>
              <w:keepNext/>
              <w:jc w:val="center"/>
              <w:rPr>
                <w:rFonts w:asciiTheme="majorHAnsi" w:hAnsiTheme="majorHAnsi"/>
                <w:b/>
                <w:sz w:val="21"/>
                <w:szCs w:val="21"/>
              </w:rPr>
            </w:pPr>
            <w:r w:rsidRPr="00844886">
              <w:rPr>
                <w:rFonts w:asciiTheme="majorHAnsi" w:hAnsiTheme="majorHAnsi"/>
                <w:b/>
                <w:sz w:val="21"/>
                <w:szCs w:val="21"/>
              </w:rPr>
              <w:t>HS</w:t>
            </w:r>
          </w:p>
        </w:tc>
      </w:tr>
      <w:tr w:rsidR="00E62A5B" w:rsidRPr="00801994" w:rsidTr="00844886">
        <w:trPr>
          <w:jc w:val="center"/>
        </w:trPr>
        <w:tc>
          <w:tcPr>
            <w:tcW w:w="1548" w:type="dxa"/>
            <w:tcBorders>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Absorbency</w:t>
            </w:r>
          </w:p>
        </w:tc>
        <w:tc>
          <w:tcPr>
            <w:tcW w:w="3060" w:type="dxa"/>
            <w:tcBorders>
              <w:left w:val="nil"/>
              <w:bottom w:val="single" w:sz="4" w:space="0" w:color="auto"/>
              <w:right w:val="nil"/>
            </w:tcBorders>
          </w:tcPr>
          <w:p w:rsidR="00E62A5B" w:rsidRPr="00844886" w:rsidRDefault="00E62A5B" w:rsidP="00E62A5B">
            <w:pPr>
              <w:jc w:val="center"/>
              <w:rPr>
                <w:rFonts w:asciiTheme="majorHAnsi" w:hAnsiTheme="majorHAnsi"/>
                <w:sz w:val="21"/>
                <w:szCs w:val="21"/>
              </w:rPr>
            </w:pPr>
          </w:p>
        </w:tc>
        <w:tc>
          <w:tcPr>
            <w:tcW w:w="1901" w:type="dxa"/>
            <w:tcBorders>
              <w:left w:val="nil"/>
              <w:bottom w:val="single" w:sz="4" w:space="0" w:color="auto"/>
              <w:right w:val="nil"/>
            </w:tcBorders>
          </w:tcPr>
          <w:p w:rsidR="00E62A5B" w:rsidRPr="00844886" w:rsidRDefault="00E62A5B" w:rsidP="00E62A5B">
            <w:pPr>
              <w:jc w:val="center"/>
              <w:rPr>
                <w:rFonts w:asciiTheme="majorHAnsi" w:hAnsiTheme="majorHAnsi"/>
                <w:sz w:val="21"/>
                <w:szCs w:val="21"/>
              </w:rPr>
            </w:pPr>
          </w:p>
        </w:tc>
        <w:tc>
          <w:tcPr>
            <w:tcW w:w="1987" w:type="dxa"/>
            <w:tcBorders>
              <w:left w:val="nil"/>
              <w:bottom w:val="single" w:sz="4" w:space="0" w:color="auto"/>
            </w:tcBorders>
          </w:tcPr>
          <w:p w:rsidR="00E62A5B" w:rsidRPr="00844886" w:rsidRDefault="00E62A5B" w:rsidP="00E62A5B">
            <w:pPr>
              <w:jc w:val="center"/>
              <w:rPr>
                <w:rFonts w:asciiTheme="majorHAnsi" w:hAnsiTheme="majorHAnsi"/>
                <w:sz w:val="21"/>
                <w:szCs w:val="21"/>
              </w:rPr>
            </w:pPr>
          </w:p>
        </w:tc>
      </w:tr>
      <w:tr w:rsidR="00E62A5B" w:rsidRPr="00801994" w:rsidTr="00844886">
        <w:trPr>
          <w:jc w:val="center"/>
        </w:trPr>
        <w:tc>
          <w:tcPr>
            <w:tcW w:w="1548" w:type="dxa"/>
            <w:tcBorders>
              <w:top w:val="single" w:sz="4" w:space="0" w:color="auto"/>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Color</w:t>
            </w:r>
          </w:p>
        </w:tc>
        <w:tc>
          <w:tcPr>
            <w:tcW w:w="3060" w:type="dxa"/>
            <w:tcBorders>
              <w:top w:val="single" w:sz="4" w:space="0" w:color="auto"/>
              <w:left w:val="nil"/>
              <w:bottom w:val="single" w:sz="4" w:space="0" w:color="auto"/>
              <w:right w:val="nil"/>
            </w:tcBorders>
          </w:tcPr>
          <w:p w:rsidR="00E62A5B" w:rsidRPr="00844886" w:rsidRDefault="00E62A5B" w:rsidP="00E62A5B">
            <w:pPr>
              <w:jc w:val="center"/>
              <w:rPr>
                <w:rFonts w:asciiTheme="majorHAnsi" w:hAnsiTheme="majorHAnsi"/>
                <w:b/>
                <w:sz w:val="21"/>
                <w:szCs w:val="21"/>
              </w:rPr>
            </w:pPr>
            <w:r w:rsidRPr="00844886">
              <w:rPr>
                <w:rFonts w:asciiTheme="majorHAnsi" w:hAnsiTheme="majorHAnsi"/>
                <w:b/>
                <w:sz w:val="21"/>
                <w:szCs w:val="21"/>
              </w:rPr>
              <w:sym w:font="Wingdings 2" w:char="F050"/>
            </w:r>
          </w:p>
        </w:tc>
        <w:tc>
          <w:tcPr>
            <w:tcW w:w="1901" w:type="dxa"/>
            <w:tcBorders>
              <w:top w:val="single" w:sz="4" w:space="0" w:color="auto"/>
              <w:left w:val="nil"/>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c>
          <w:tcPr>
            <w:tcW w:w="1987" w:type="dxa"/>
            <w:tcBorders>
              <w:top w:val="single" w:sz="4" w:space="0" w:color="auto"/>
              <w:left w:val="nil"/>
              <w:bottom w:val="single" w:sz="4" w:space="0" w:color="auto"/>
            </w:tcBorders>
          </w:tcPr>
          <w:p w:rsidR="00E62A5B" w:rsidRPr="00844886" w:rsidRDefault="00E62A5B" w:rsidP="00E62A5B">
            <w:pPr>
              <w:jc w:val="center"/>
              <w:rPr>
                <w:rFonts w:asciiTheme="majorHAnsi" w:hAnsiTheme="majorHAnsi"/>
                <w:sz w:val="21"/>
                <w:szCs w:val="21"/>
              </w:rPr>
            </w:pPr>
          </w:p>
        </w:tc>
      </w:tr>
      <w:tr w:rsidR="00E62A5B" w:rsidRPr="00801994" w:rsidTr="00844886">
        <w:trPr>
          <w:jc w:val="center"/>
        </w:trPr>
        <w:tc>
          <w:tcPr>
            <w:tcW w:w="1548" w:type="dxa"/>
            <w:tcBorders>
              <w:top w:val="single" w:sz="4" w:space="0" w:color="auto"/>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Flexibility</w:t>
            </w:r>
          </w:p>
        </w:tc>
        <w:tc>
          <w:tcPr>
            <w:tcW w:w="3060" w:type="dxa"/>
            <w:tcBorders>
              <w:top w:val="single" w:sz="4" w:space="0" w:color="auto"/>
              <w:left w:val="nil"/>
              <w:bottom w:val="single" w:sz="4" w:space="0" w:color="auto"/>
              <w:right w:val="nil"/>
            </w:tcBorders>
          </w:tcPr>
          <w:p w:rsidR="00E62A5B" w:rsidRPr="00844886" w:rsidRDefault="00E62A5B" w:rsidP="00E62A5B">
            <w:pPr>
              <w:jc w:val="center"/>
              <w:rPr>
                <w:rFonts w:asciiTheme="majorHAnsi" w:hAnsiTheme="majorHAnsi"/>
                <w:sz w:val="21"/>
                <w:szCs w:val="21"/>
              </w:rPr>
            </w:pPr>
          </w:p>
        </w:tc>
        <w:tc>
          <w:tcPr>
            <w:tcW w:w="1901" w:type="dxa"/>
            <w:tcBorders>
              <w:top w:val="single" w:sz="4" w:space="0" w:color="auto"/>
              <w:left w:val="nil"/>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c>
          <w:tcPr>
            <w:tcW w:w="1987" w:type="dxa"/>
            <w:tcBorders>
              <w:top w:val="single" w:sz="4" w:space="0" w:color="auto"/>
              <w:left w:val="nil"/>
              <w:bottom w:val="single" w:sz="4" w:space="0" w:color="auto"/>
            </w:tcBorders>
          </w:tcPr>
          <w:p w:rsidR="00E62A5B" w:rsidRPr="00844886" w:rsidRDefault="00E62A5B" w:rsidP="00E62A5B">
            <w:pPr>
              <w:jc w:val="center"/>
              <w:rPr>
                <w:rFonts w:asciiTheme="majorHAnsi" w:hAnsiTheme="majorHAnsi"/>
                <w:sz w:val="21"/>
                <w:szCs w:val="21"/>
              </w:rPr>
            </w:pPr>
          </w:p>
        </w:tc>
      </w:tr>
      <w:tr w:rsidR="00E62A5B" w:rsidRPr="00801994" w:rsidTr="00844886">
        <w:trPr>
          <w:jc w:val="center"/>
        </w:trPr>
        <w:tc>
          <w:tcPr>
            <w:tcW w:w="1548" w:type="dxa"/>
            <w:tcBorders>
              <w:top w:val="single" w:sz="4" w:space="0" w:color="auto"/>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Hardness</w:t>
            </w:r>
          </w:p>
        </w:tc>
        <w:tc>
          <w:tcPr>
            <w:tcW w:w="3060" w:type="dxa"/>
            <w:tcBorders>
              <w:top w:val="single" w:sz="4" w:space="0" w:color="auto"/>
              <w:left w:val="nil"/>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c>
          <w:tcPr>
            <w:tcW w:w="1901" w:type="dxa"/>
            <w:tcBorders>
              <w:top w:val="single" w:sz="4" w:space="0" w:color="auto"/>
              <w:left w:val="nil"/>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c>
          <w:tcPr>
            <w:tcW w:w="1987" w:type="dxa"/>
            <w:tcBorders>
              <w:top w:val="single" w:sz="4" w:space="0" w:color="auto"/>
              <w:left w:val="nil"/>
              <w:bottom w:val="single" w:sz="4" w:space="0" w:color="auto"/>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r>
      <w:tr w:rsidR="00E62A5B" w:rsidRPr="00801994" w:rsidTr="00844886">
        <w:trPr>
          <w:jc w:val="center"/>
        </w:trPr>
        <w:tc>
          <w:tcPr>
            <w:tcW w:w="1548" w:type="dxa"/>
            <w:tcBorders>
              <w:top w:val="single" w:sz="4" w:space="0" w:color="auto"/>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Texture</w:t>
            </w:r>
          </w:p>
        </w:tc>
        <w:tc>
          <w:tcPr>
            <w:tcW w:w="3060" w:type="dxa"/>
            <w:tcBorders>
              <w:top w:val="single" w:sz="4" w:space="0" w:color="auto"/>
              <w:left w:val="nil"/>
              <w:bottom w:val="single" w:sz="4" w:space="0" w:color="auto"/>
              <w:right w:val="nil"/>
            </w:tcBorders>
          </w:tcPr>
          <w:p w:rsidR="00E62A5B" w:rsidRPr="00844886" w:rsidRDefault="00E62A5B" w:rsidP="00E62A5B">
            <w:pPr>
              <w:jc w:val="center"/>
              <w:rPr>
                <w:rFonts w:asciiTheme="majorHAnsi" w:hAnsiTheme="majorHAnsi"/>
                <w:sz w:val="21"/>
                <w:szCs w:val="21"/>
              </w:rPr>
            </w:pPr>
          </w:p>
        </w:tc>
        <w:tc>
          <w:tcPr>
            <w:tcW w:w="1901" w:type="dxa"/>
            <w:tcBorders>
              <w:top w:val="single" w:sz="4" w:space="0" w:color="auto"/>
              <w:left w:val="nil"/>
              <w:bottom w:val="single" w:sz="4" w:space="0" w:color="auto"/>
              <w:right w:val="nil"/>
            </w:tcBorders>
          </w:tcPr>
          <w:p w:rsidR="00E62A5B" w:rsidRPr="00844886" w:rsidRDefault="00E62A5B" w:rsidP="00E62A5B">
            <w:pPr>
              <w:jc w:val="center"/>
              <w:rPr>
                <w:rFonts w:asciiTheme="majorHAnsi" w:hAnsiTheme="majorHAnsi"/>
                <w:sz w:val="21"/>
                <w:szCs w:val="21"/>
              </w:rPr>
            </w:pPr>
          </w:p>
        </w:tc>
        <w:tc>
          <w:tcPr>
            <w:tcW w:w="1987" w:type="dxa"/>
            <w:tcBorders>
              <w:top w:val="single" w:sz="4" w:space="0" w:color="auto"/>
              <w:left w:val="nil"/>
              <w:bottom w:val="single" w:sz="4" w:space="0" w:color="auto"/>
            </w:tcBorders>
          </w:tcPr>
          <w:p w:rsidR="00E62A5B" w:rsidRPr="00844886" w:rsidRDefault="00E62A5B" w:rsidP="00E62A5B">
            <w:pPr>
              <w:jc w:val="center"/>
              <w:rPr>
                <w:rFonts w:asciiTheme="majorHAnsi" w:hAnsiTheme="majorHAnsi"/>
                <w:sz w:val="21"/>
                <w:szCs w:val="21"/>
              </w:rPr>
            </w:pPr>
          </w:p>
        </w:tc>
      </w:tr>
      <w:tr w:rsidR="00E62A5B" w:rsidRPr="00801994" w:rsidTr="00844886">
        <w:trPr>
          <w:jc w:val="center"/>
        </w:trPr>
        <w:tc>
          <w:tcPr>
            <w:tcW w:w="1548" w:type="dxa"/>
            <w:tcBorders>
              <w:top w:val="single" w:sz="4" w:space="0" w:color="auto"/>
              <w:bottom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Electrical conductivity</w:t>
            </w:r>
          </w:p>
        </w:tc>
        <w:tc>
          <w:tcPr>
            <w:tcW w:w="1901" w:type="dxa"/>
            <w:tcBorders>
              <w:left w:val="nil"/>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c>
          <w:tcPr>
            <w:tcW w:w="1987" w:type="dxa"/>
            <w:tcBorders>
              <w:left w:val="nil"/>
            </w:tcBorders>
          </w:tcPr>
          <w:p w:rsidR="00E62A5B" w:rsidRPr="00844886" w:rsidRDefault="00E62A5B" w:rsidP="00E62A5B">
            <w:pPr>
              <w:jc w:val="center"/>
              <w:rPr>
                <w:rFonts w:asciiTheme="majorHAnsi" w:hAnsiTheme="majorHAnsi"/>
                <w:sz w:val="21"/>
                <w:szCs w:val="21"/>
              </w:rPr>
            </w:pPr>
          </w:p>
        </w:tc>
      </w:tr>
      <w:tr w:rsidR="00E62A5B" w:rsidRPr="00801994" w:rsidTr="00844886">
        <w:trPr>
          <w:jc w:val="center"/>
        </w:trPr>
        <w:tc>
          <w:tcPr>
            <w:tcW w:w="1548" w:type="dxa"/>
            <w:tcBorders>
              <w:top w:val="nil"/>
              <w:bottom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Response to magnetic forces</w:t>
            </w:r>
          </w:p>
        </w:tc>
        <w:tc>
          <w:tcPr>
            <w:tcW w:w="1901" w:type="dxa"/>
            <w:tcBorders>
              <w:left w:val="nil"/>
              <w:right w:val="nil"/>
            </w:tcBorders>
          </w:tcPr>
          <w:p w:rsidR="00E62A5B" w:rsidRPr="00844886" w:rsidRDefault="00E62A5B" w:rsidP="00E62A5B">
            <w:pPr>
              <w:jc w:val="center"/>
              <w:rPr>
                <w:rFonts w:asciiTheme="majorHAnsi" w:hAnsiTheme="majorHAnsi"/>
                <w:sz w:val="21"/>
                <w:szCs w:val="21"/>
              </w:rPr>
            </w:pPr>
          </w:p>
        </w:tc>
        <w:tc>
          <w:tcPr>
            <w:tcW w:w="1987" w:type="dxa"/>
            <w:tcBorders>
              <w:left w:val="nil"/>
            </w:tcBorders>
          </w:tcPr>
          <w:p w:rsidR="00E62A5B" w:rsidRPr="00844886" w:rsidRDefault="00E62A5B" w:rsidP="00E62A5B">
            <w:pPr>
              <w:jc w:val="center"/>
              <w:rPr>
                <w:rFonts w:asciiTheme="majorHAnsi" w:hAnsiTheme="majorHAnsi"/>
                <w:sz w:val="21"/>
                <w:szCs w:val="21"/>
              </w:rPr>
            </w:pPr>
          </w:p>
        </w:tc>
      </w:tr>
      <w:tr w:rsidR="00E62A5B" w:rsidRPr="00801994" w:rsidTr="00844886">
        <w:trPr>
          <w:jc w:val="center"/>
        </w:trPr>
        <w:tc>
          <w:tcPr>
            <w:tcW w:w="1548" w:type="dxa"/>
            <w:tcBorders>
              <w:top w:val="nil"/>
              <w:bottom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Reflectivity</w:t>
            </w:r>
          </w:p>
        </w:tc>
        <w:tc>
          <w:tcPr>
            <w:tcW w:w="1901" w:type="dxa"/>
            <w:tcBorders>
              <w:left w:val="nil"/>
              <w:right w:val="nil"/>
            </w:tcBorders>
          </w:tcPr>
          <w:p w:rsidR="00E62A5B" w:rsidRPr="00844886" w:rsidRDefault="00E62A5B" w:rsidP="00E62A5B">
            <w:pPr>
              <w:jc w:val="center"/>
              <w:rPr>
                <w:rFonts w:asciiTheme="majorHAnsi" w:hAnsiTheme="majorHAnsi"/>
                <w:sz w:val="21"/>
                <w:szCs w:val="21"/>
              </w:rPr>
            </w:pPr>
          </w:p>
        </w:tc>
        <w:tc>
          <w:tcPr>
            <w:tcW w:w="1987" w:type="dxa"/>
            <w:tcBorders>
              <w:left w:val="nil"/>
            </w:tcBorders>
          </w:tcPr>
          <w:p w:rsidR="00E62A5B" w:rsidRPr="00844886" w:rsidRDefault="00E62A5B" w:rsidP="00E62A5B">
            <w:pPr>
              <w:jc w:val="center"/>
              <w:rPr>
                <w:rFonts w:asciiTheme="majorHAnsi" w:hAnsiTheme="majorHAnsi"/>
                <w:sz w:val="21"/>
                <w:szCs w:val="21"/>
              </w:rPr>
            </w:pPr>
          </w:p>
        </w:tc>
      </w:tr>
      <w:tr w:rsidR="00E62A5B" w:rsidRPr="00801994" w:rsidTr="00844886">
        <w:trPr>
          <w:jc w:val="center"/>
        </w:trPr>
        <w:tc>
          <w:tcPr>
            <w:tcW w:w="1548" w:type="dxa"/>
            <w:tcBorders>
              <w:top w:val="nil"/>
              <w:bottom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Solubility</w:t>
            </w:r>
          </w:p>
        </w:tc>
        <w:tc>
          <w:tcPr>
            <w:tcW w:w="1901" w:type="dxa"/>
            <w:tcBorders>
              <w:left w:val="nil"/>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c>
          <w:tcPr>
            <w:tcW w:w="1987" w:type="dxa"/>
            <w:tcBorders>
              <w:lef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r>
      <w:tr w:rsidR="00E62A5B" w:rsidRPr="00801994" w:rsidTr="00844886">
        <w:trPr>
          <w:jc w:val="center"/>
        </w:trPr>
        <w:tc>
          <w:tcPr>
            <w:tcW w:w="1548" w:type="dxa"/>
            <w:tcBorders>
              <w:top w:val="nil"/>
              <w:bottom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Thermal conductivity</w:t>
            </w:r>
          </w:p>
        </w:tc>
        <w:tc>
          <w:tcPr>
            <w:tcW w:w="1901" w:type="dxa"/>
            <w:tcBorders>
              <w:left w:val="nil"/>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c>
          <w:tcPr>
            <w:tcW w:w="1987" w:type="dxa"/>
            <w:tcBorders>
              <w:left w:val="nil"/>
              <w:bottom w:val="single" w:sz="4" w:space="0" w:color="auto"/>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r>
      <w:tr w:rsidR="00E62A5B" w:rsidRPr="00801994" w:rsidTr="00844886">
        <w:trPr>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Boiling point</w:t>
            </w:r>
          </w:p>
        </w:tc>
        <w:tc>
          <w:tcPr>
            <w:tcW w:w="1987" w:type="dxa"/>
            <w:tcBorders>
              <w:lef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r>
      <w:tr w:rsidR="00E62A5B" w:rsidRPr="00801994" w:rsidTr="00844886">
        <w:trPr>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Density</w:t>
            </w:r>
          </w:p>
        </w:tc>
        <w:tc>
          <w:tcPr>
            <w:tcW w:w="1987" w:type="dxa"/>
            <w:tcBorders>
              <w:lef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r>
      <w:tr w:rsidR="00E62A5B" w:rsidRPr="00801994" w:rsidTr="00844886">
        <w:trPr>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Ductility</w:t>
            </w:r>
          </w:p>
        </w:tc>
        <w:tc>
          <w:tcPr>
            <w:tcW w:w="1987" w:type="dxa"/>
            <w:tcBorders>
              <w:left w:val="nil"/>
            </w:tcBorders>
          </w:tcPr>
          <w:p w:rsidR="00E62A5B" w:rsidRPr="00844886" w:rsidRDefault="00E62A5B" w:rsidP="00E62A5B">
            <w:pPr>
              <w:jc w:val="center"/>
              <w:rPr>
                <w:rFonts w:asciiTheme="majorHAnsi" w:hAnsiTheme="majorHAnsi"/>
                <w:sz w:val="21"/>
                <w:szCs w:val="21"/>
              </w:rPr>
            </w:pPr>
          </w:p>
        </w:tc>
      </w:tr>
      <w:tr w:rsidR="00E62A5B" w:rsidRPr="00801994" w:rsidTr="00844886">
        <w:trPr>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right w:val="nil"/>
            </w:tcBorders>
            <w:shd w:val="clear" w:color="auto" w:fill="auto"/>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Flammability</w:t>
            </w:r>
          </w:p>
        </w:tc>
        <w:tc>
          <w:tcPr>
            <w:tcW w:w="1987" w:type="dxa"/>
            <w:tcBorders>
              <w:left w:val="nil"/>
            </w:tcBorders>
            <w:shd w:val="clear" w:color="auto" w:fill="auto"/>
          </w:tcPr>
          <w:p w:rsidR="00E62A5B" w:rsidRPr="00844886" w:rsidRDefault="00E62A5B" w:rsidP="00E62A5B">
            <w:pPr>
              <w:jc w:val="center"/>
              <w:rPr>
                <w:rFonts w:asciiTheme="majorHAnsi" w:hAnsiTheme="majorHAnsi"/>
                <w:sz w:val="21"/>
                <w:szCs w:val="21"/>
              </w:rPr>
            </w:pPr>
          </w:p>
        </w:tc>
      </w:tr>
      <w:tr w:rsidR="00E62A5B" w:rsidRPr="00801994" w:rsidTr="00844886">
        <w:trPr>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bottom w:val="single" w:sz="4" w:space="0" w:color="auto"/>
              <w:righ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Melting point</w:t>
            </w:r>
          </w:p>
        </w:tc>
        <w:tc>
          <w:tcPr>
            <w:tcW w:w="1987" w:type="dxa"/>
            <w:tcBorders>
              <w:left w:val="nil"/>
            </w:tcBorders>
          </w:tcPr>
          <w:p w:rsidR="00E62A5B" w:rsidRPr="00844886" w:rsidRDefault="00E62A5B" w:rsidP="00E62A5B">
            <w:pPr>
              <w:jc w:val="center"/>
              <w:rPr>
                <w:rFonts w:asciiTheme="majorHAnsi" w:hAnsiTheme="majorHAnsi"/>
                <w:sz w:val="21"/>
                <w:szCs w:val="21"/>
              </w:rPr>
            </w:pPr>
            <w:r w:rsidRPr="00844886">
              <w:rPr>
                <w:rFonts w:asciiTheme="majorHAnsi" w:hAnsiTheme="majorHAnsi"/>
                <w:b/>
                <w:sz w:val="21"/>
                <w:szCs w:val="21"/>
              </w:rPr>
              <w:sym w:font="Wingdings 2" w:char="F050"/>
            </w:r>
          </w:p>
        </w:tc>
      </w:tr>
      <w:tr w:rsidR="00E62A5B" w:rsidRPr="00801994" w:rsidTr="00844886">
        <w:trPr>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nil"/>
              <w:right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87" w:type="dxa"/>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Elasticity</w:t>
            </w:r>
          </w:p>
        </w:tc>
      </w:tr>
      <w:tr w:rsidR="00E62A5B" w:rsidRPr="00801994" w:rsidTr="00844886">
        <w:trPr>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nil"/>
              <w:right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top w:val="nil"/>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87" w:type="dxa"/>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Plasticity</w:t>
            </w:r>
          </w:p>
        </w:tc>
      </w:tr>
      <w:tr w:rsidR="00E62A5B" w:rsidRPr="00801994" w:rsidTr="00844886">
        <w:trPr>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nil"/>
              <w:right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top w:val="nil"/>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87" w:type="dxa"/>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Reactivity</w:t>
            </w:r>
          </w:p>
        </w:tc>
      </w:tr>
      <w:tr w:rsidR="00E62A5B" w:rsidRPr="00801994" w:rsidTr="00844886">
        <w:trPr>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nil"/>
              <w:right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top w:val="nil"/>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87" w:type="dxa"/>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Resistance to force</w:t>
            </w:r>
          </w:p>
        </w:tc>
      </w:tr>
      <w:tr w:rsidR="00E62A5B" w:rsidRPr="00801994" w:rsidTr="00844886">
        <w:trPr>
          <w:trHeight w:val="70"/>
          <w:jc w:val="center"/>
        </w:trPr>
        <w:tc>
          <w:tcPr>
            <w:tcW w:w="1548" w:type="dxa"/>
            <w:tcBorders>
              <w:top w:val="nil"/>
              <w:bottom w:val="nil"/>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nil"/>
              <w:right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top w:val="nil"/>
              <w:left w:val="nil"/>
              <w:bottom w:val="nil"/>
            </w:tcBorders>
            <w:shd w:val="clear" w:color="auto" w:fill="E1EBF7"/>
          </w:tcPr>
          <w:p w:rsidR="00E62A5B" w:rsidRPr="00844886" w:rsidRDefault="00E62A5B" w:rsidP="00E62A5B">
            <w:pPr>
              <w:jc w:val="center"/>
              <w:rPr>
                <w:rFonts w:asciiTheme="majorHAnsi" w:hAnsiTheme="majorHAnsi"/>
                <w:sz w:val="21"/>
                <w:szCs w:val="21"/>
              </w:rPr>
            </w:pPr>
          </w:p>
        </w:tc>
        <w:tc>
          <w:tcPr>
            <w:tcW w:w="1987" w:type="dxa"/>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Surface tension</w:t>
            </w:r>
          </w:p>
        </w:tc>
      </w:tr>
      <w:tr w:rsidR="00E62A5B" w:rsidRPr="00801994" w:rsidTr="00844886">
        <w:trPr>
          <w:jc w:val="center"/>
        </w:trPr>
        <w:tc>
          <w:tcPr>
            <w:tcW w:w="1548" w:type="dxa"/>
            <w:tcBorders>
              <w:top w:val="nil"/>
              <w:bottom w:val="single" w:sz="4" w:space="0" w:color="auto"/>
              <w:right w:val="nil"/>
            </w:tcBorders>
            <w:shd w:val="clear" w:color="auto" w:fill="E1EBF7"/>
          </w:tcPr>
          <w:p w:rsidR="00E62A5B" w:rsidRPr="00844886" w:rsidRDefault="00E62A5B" w:rsidP="00E62A5B">
            <w:pPr>
              <w:rPr>
                <w:rFonts w:asciiTheme="majorHAnsi" w:hAnsiTheme="majorHAnsi"/>
                <w:sz w:val="21"/>
                <w:szCs w:val="21"/>
              </w:rPr>
            </w:pPr>
          </w:p>
        </w:tc>
        <w:tc>
          <w:tcPr>
            <w:tcW w:w="3060" w:type="dxa"/>
            <w:tcBorders>
              <w:top w:val="nil"/>
              <w:left w:val="nil"/>
              <w:bottom w:val="single" w:sz="4" w:space="0" w:color="auto"/>
              <w:right w:val="nil"/>
            </w:tcBorders>
            <w:shd w:val="clear" w:color="auto" w:fill="E1EBF7"/>
          </w:tcPr>
          <w:p w:rsidR="00E62A5B" w:rsidRPr="00844886" w:rsidRDefault="00E62A5B" w:rsidP="00E62A5B">
            <w:pPr>
              <w:jc w:val="center"/>
              <w:rPr>
                <w:rFonts w:asciiTheme="majorHAnsi" w:hAnsiTheme="majorHAnsi"/>
                <w:sz w:val="21"/>
                <w:szCs w:val="21"/>
              </w:rPr>
            </w:pPr>
          </w:p>
        </w:tc>
        <w:tc>
          <w:tcPr>
            <w:tcW w:w="1901" w:type="dxa"/>
            <w:tcBorders>
              <w:top w:val="nil"/>
              <w:left w:val="nil"/>
              <w:bottom w:val="single" w:sz="4" w:space="0" w:color="auto"/>
            </w:tcBorders>
            <w:shd w:val="clear" w:color="auto" w:fill="E1EBF7"/>
          </w:tcPr>
          <w:p w:rsidR="00E62A5B" w:rsidRPr="00844886" w:rsidRDefault="00E62A5B" w:rsidP="00E62A5B">
            <w:pPr>
              <w:jc w:val="center"/>
              <w:rPr>
                <w:rFonts w:asciiTheme="majorHAnsi" w:hAnsiTheme="majorHAnsi"/>
                <w:sz w:val="21"/>
                <w:szCs w:val="21"/>
              </w:rPr>
            </w:pPr>
          </w:p>
        </w:tc>
        <w:tc>
          <w:tcPr>
            <w:tcW w:w="1987" w:type="dxa"/>
            <w:tcBorders>
              <w:bottom w:val="single" w:sz="4" w:space="0" w:color="auto"/>
            </w:tcBorders>
          </w:tcPr>
          <w:p w:rsidR="00E62A5B" w:rsidRPr="00844886" w:rsidRDefault="00E62A5B" w:rsidP="00E62A5B">
            <w:pPr>
              <w:jc w:val="center"/>
              <w:rPr>
                <w:rFonts w:asciiTheme="majorHAnsi" w:hAnsiTheme="majorHAnsi"/>
                <w:sz w:val="21"/>
                <w:szCs w:val="21"/>
              </w:rPr>
            </w:pPr>
            <w:r w:rsidRPr="00844886">
              <w:rPr>
                <w:rFonts w:asciiTheme="majorHAnsi" w:hAnsiTheme="majorHAnsi"/>
                <w:sz w:val="21"/>
                <w:szCs w:val="21"/>
              </w:rPr>
              <w:t>Vapor pressure</w:t>
            </w:r>
          </w:p>
        </w:tc>
      </w:tr>
    </w:tbl>
    <w:p w:rsidR="005E36EE" w:rsidRDefault="005E36EE" w:rsidP="005E36EE">
      <w:pPr>
        <w:pStyle w:val="SectionBulletText"/>
        <w:numPr>
          <w:ilvl w:val="0"/>
          <w:numId w:val="0"/>
        </w:numPr>
        <w:pBdr>
          <w:bottom w:val="single" w:sz="36" w:space="1" w:color="auto"/>
        </w:pBdr>
        <w:rPr>
          <w:sz w:val="16"/>
        </w:rPr>
        <w:sectPr w:rsidR="005E36EE" w:rsidSect="00844886">
          <w:headerReference w:type="default" r:id="rId36"/>
          <w:footnotePr>
            <w:numFmt w:val="chicago"/>
          </w:footnotePr>
          <w:type w:val="oddPage"/>
          <w:pgSz w:w="12240" w:h="15840" w:code="1"/>
          <w:pgMar w:top="1080" w:right="1440" w:bottom="1440" w:left="2160" w:header="720" w:footer="720" w:gutter="0"/>
          <w:cols w:space="720"/>
        </w:sectPr>
      </w:pPr>
    </w:p>
    <w:p w:rsidR="00265F05" w:rsidRDefault="00265F05" w:rsidP="00F25626">
      <w:pPr>
        <w:tabs>
          <w:tab w:val="left" w:pos="6440"/>
        </w:tabs>
        <w:rPr>
          <w:sz w:val="22"/>
          <w:szCs w:val="22"/>
        </w:rPr>
      </w:pPr>
      <w:r>
        <w:rPr>
          <w:sz w:val="22"/>
          <w:szCs w:val="22"/>
        </w:rPr>
        <w:lastRenderedPageBreak/>
        <w:br w:type="page"/>
      </w:r>
      <w:r w:rsidR="00F25626">
        <w:rPr>
          <w:sz w:val="22"/>
          <w:szCs w:val="22"/>
        </w:rPr>
        <w:lastRenderedPageBreak/>
        <w:tab/>
      </w:r>
    </w:p>
    <w:p w:rsidR="00265F05" w:rsidRDefault="00265F05" w:rsidP="00265F05">
      <w:pPr>
        <w:rPr>
          <w:b/>
          <w:sz w:val="28"/>
          <w:szCs w:val="28"/>
        </w:rPr>
      </w:pPr>
    </w:p>
    <w:p w:rsidR="00265F05" w:rsidRPr="00BB621E" w:rsidRDefault="00265F05" w:rsidP="00265F05">
      <w:pPr>
        <w:rPr>
          <w:sz w:val="22"/>
          <w:szCs w:val="22"/>
        </w:rPr>
      </w:pPr>
    </w:p>
    <w:p w:rsidR="00265F05" w:rsidRPr="0016491C" w:rsidRDefault="00265F05" w:rsidP="00844886">
      <w:pPr>
        <w:pStyle w:val="Heading2"/>
      </w:pPr>
      <w:bookmarkStart w:id="34" w:name="_Toc447790942"/>
      <w:r>
        <w:t xml:space="preserve">High </w:t>
      </w:r>
      <w:r w:rsidR="001D3E6A">
        <w:t>School</w:t>
      </w:r>
      <w:r w:rsidR="000418B9">
        <w:t xml:space="preserve">: </w:t>
      </w:r>
      <w:r w:rsidRPr="0016491C">
        <w:t>Overview of Science and Engineering Practices</w:t>
      </w:r>
      <w:bookmarkEnd w:id="34"/>
    </w:p>
    <w:p w:rsidR="000418B9" w:rsidRPr="0016491C" w:rsidRDefault="000418B9" w:rsidP="00265F05">
      <w:pPr>
        <w:rPr>
          <w:color w:val="000000"/>
          <w:sz w:val="22"/>
          <w:szCs w:val="22"/>
        </w:rPr>
      </w:pPr>
    </w:p>
    <w:p w:rsidR="00265F05" w:rsidRPr="00AC2F76" w:rsidRDefault="00265F05" w:rsidP="00265F05">
      <w:pPr>
        <w:rPr>
          <w:color w:val="000000"/>
          <w:sz w:val="22"/>
          <w:szCs w:val="22"/>
        </w:rPr>
      </w:pPr>
      <w:r w:rsidRPr="00AC2F76">
        <w:rPr>
          <w:color w:val="000000"/>
          <w:sz w:val="22"/>
          <w:szCs w:val="22"/>
        </w:rPr>
        <w:t xml:space="preserve">The practices in grades 9–12 build on </w:t>
      </w:r>
      <w:r w:rsidR="00816E01">
        <w:rPr>
          <w:color w:val="000000"/>
          <w:sz w:val="22"/>
          <w:szCs w:val="22"/>
        </w:rPr>
        <w:t>p</w:t>
      </w:r>
      <w:r>
        <w:rPr>
          <w:color w:val="000000"/>
          <w:sz w:val="22"/>
          <w:szCs w:val="22"/>
        </w:rPr>
        <w:t>re-</w:t>
      </w:r>
      <w:r w:rsidRPr="00AC2F76">
        <w:rPr>
          <w:color w:val="000000"/>
          <w:sz w:val="22"/>
          <w:szCs w:val="22"/>
        </w:rPr>
        <w:t xml:space="preserve">K–8 experiences and progress to more technical and sophisticated </w:t>
      </w:r>
      <w:r>
        <w:rPr>
          <w:color w:val="000000"/>
          <w:sz w:val="22"/>
          <w:szCs w:val="22"/>
        </w:rPr>
        <w:t>applications</w:t>
      </w:r>
      <w:r w:rsidRPr="00AC2F76">
        <w:rPr>
          <w:color w:val="000000"/>
          <w:sz w:val="22"/>
          <w:szCs w:val="22"/>
        </w:rPr>
        <w:t xml:space="preserve"> to the natural and designed world we live in. The </w:t>
      </w:r>
      <w:r>
        <w:rPr>
          <w:color w:val="000000"/>
          <w:sz w:val="22"/>
          <w:szCs w:val="22"/>
        </w:rPr>
        <w:t>integration</w:t>
      </w:r>
      <w:r w:rsidRPr="00AC2F76">
        <w:rPr>
          <w:color w:val="000000"/>
          <w:sz w:val="22"/>
          <w:szCs w:val="22"/>
        </w:rPr>
        <w:t xml:space="preserve"> of science and engineering practices in high school science courses </w:t>
      </w:r>
      <w:r w:rsidR="00545F29">
        <w:rPr>
          <w:color w:val="000000"/>
          <w:sz w:val="22"/>
          <w:szCs w:val="22"/>
        </w:rPr>
        <w:t>gi</w:t>
      </w:r>
      <w:r w:rsidRPr="00AC2F76">
        <w:rPr>
          <w:color w:val="000000"/>
          <w:sz w:val="22"/>
          <w:szCs w:val="22"/>
        </w:rPr>
        <w:t>ves students dynamic and relevant opportunities to refine and communicate science understandings to be well prepared for civic life, postsecondary</w:t>
      </w:r>
      <w:r>
        <w:rPr>
          <w:color w:val="000000"/>
          <w:sz w:val="22"/>
          <w:szCs w:val="22"/>
        </w:rPr>
        <w:t xml:space="preserve"> education</w:t>
      </w:r>
      <w:r w:rsidR="00545F29">
        <w:rPr>
          <w:color w:val="000000"/>
          <w:sz w:val="22"/>
          <w:szCs w:val="22"/>
        </w:rPr>
        <w:t>,</w:t>
      </w:r>
      <w:r>
        <w:rPr>
          <w:color w:val="000000"/>
          <w:sz w:val="22"/>
          <w:szCs w:val="22"/>
        </w:rPr>
        <w:t xml:space="preserve"> and career success. </w:t>
      </w:r>
      <w:r w:rsidRPr="00AC2F76">
        <w:rPr>
          <w:color w:val="000000"/>
          <w:sz w:val="22"/>
          <w:szCs w:val="22"/>
        </w:rPr>
        <w:t>Essential competencies for students by the end of grade 12 include reading and comprehending relevant issues in science to be informed decision</w:t>
      </w:r>
      <w:r w:rsidR="00545F29">
        <w:rPr>
          <w:color w:val="000000"/>
          <w:sz w:val="22"/>
          <w:szCs w:val="22"/>
        </w:rPr>
        <w:t>-</w:t>
      </w:r>
      <w:r w:rsidRPr="00AC2F76">
        <w:rPr>
          <w:color w:val="000000"/>
          <w:sz w:val="22"/>
          <w:szCs w:val="22"/>
        </w:rPr>
        <w:t>makers.</w:t>
      </w:r>
      <w:r w:rsidR="00BE4652">
        <w:rPr>
          <w:color w:val="000000"/>
          <w:sz w:val="22"/>
          <w:szCs w:val="22"/>
        </w:rPr>
        <w:t xml:space="preserve"> </w:t>
      </w:r>
      <w:r w:rsidRPr="00AC2F76">
        <w:rPr>
          <w:color w:val="000000"/>
          <w:sz w:val="22"/>
          <w:szCs w:val="22"/>
        </w:rPr>
        <w:t xml:space="preserve">Accurately using </w:t>
      </w:r>
      <w:r>
        <w:rPr>
          <w:color w:val="000000"/>
          <w:sz w:val="22"/>
          <w:szCs w:val="22"/>
        </w:rPr>
        <w:t>mathematics</w:t>
      </w:r>
      <w:r w:rsidRPr="00AC2F76">
        <w:rPr>
          <w:color w:val="000000"/>
          <w:sz w:val="22"/>
          <w:szCs w:val="22"/>
        </w:rPr>
        <w:t xml:space="preserve"> and computation as it applies to daily life and engaging in the practice of modeling to solve real</w:t>
      </w:r>
      <w:r w:rsidR="00381E42">
        <w:rPr>
          <w:color w:val="000000"/>
          <w:sz w:val="22"/>
          <w:szCs w:val="22"/>
        </w:rPr>
        <w:t>-</w:t>
      </w:r>
      <w:r w:rsidRPr="00AC2F76">
        <w:rPr>
          <w:color w:val="000000"/>
          <w:sz w:val="22"/>
          <w:szCs w:val="22"/>
        </w:rPr>
        <w:t>world problems</w:t>
      </w:r>
      <w:r>
        <w:rPr>
          <w:color w:val="000000"/>
          <w:sz w:val="22"/>
          <w:szCs w:val="22"/>
        </w:rPr>
        <w:t xml:space="preserve"> enables all students to understand and analyze key scientific and technical issues they will be asked to address throughout their lives. </w:t>
      </w:r>
      <w:r w:rsidRPr="00AC2F76">
        <w:rPr>
          <w:color w:val="000000"/>
          <w:sz w:val="22"/>
          <w:szCs w:val="22"/>
        </w:rPr>
        <w:t xml:space="preserve">Communicating explanations coherently, with evidence from credible sources, </w:t>
      </w:r>
      <w:r>
        <w:rPr>
          <w:color w:val="000000"/>
          <w:sz w:val="22"/>
          <w:szCs w:val="22"/>
        </w:rPr>
        <w:t>is critical to engaging</w:t>
      </w:r>
      <w:r w:rsidRPr="00AC2F76">
        <w:rPr>
          <w:color w:val="000000"/>
          <w:sz w:val="22"/>
          <w:szCs w:val="22"/>
        </w:rPr>
        <w:t xml:space="preserve"> in public discourse. </w:t>
      </w:r>
    </w:p>
    <w:p w:rsidR="00265F05" w:rsidRPr="00AC2F76" w:rsidRDefault="00265F05" w:rsidP="00265F05">
      <w:pPr>
        <w:rPr>
          <w:color w:val="000000"/>
          <w:sz w:val="22"/>
          <w:szCs w:val="22"/>
        </w:rPr>
      </w:pPr>
    </w:p>
    <w:p w:rsidR="00545F29" w:rsidRDefault="00265F05" w:rsidP="00265F05">
      <w:pPr>
        <w:rPr>
          <w:color w:val="000000"/>
          <w:sz w:val="22"/>
          <w:szCs w:val="22"/>
        </w:rPr>
      </w:pPr>
      <w:r w:rsidRPr="00AC2F76">
        <w:rPr>
          <w:color w:val="000000"/>
          <w:sz w:val="22"/>
          <w:szCs w:val="22"/>
        </w:rPr>
        <w:t xml:space="preserve">Inclusion of science and engineering practices in standards only speak to the types of performances students should be able to demonstrate at the end of instruction </w:t>
      </w:r>
      <w:r>
        <w:rPr>
          <w:color w:val="000000"/>
          <w:sz w:val="22"/>
          <w:szCs w:val="22"/>
        </w:rPr>
        <w:t>of a particular course</w:t>
      </w:r>
      <w:r w:rsidRPr="00AC2F76">
        <w:rPr>
          <w:color w:val="000000"/>
          <w:sz w:val="22"/>
          <w:szCs w:val="22"/>
        </w:rPr>
        <w:t>; the standards do not limit what educators and students should or can be engaged in thr</w:t>
      </w:r>
      <w:r>
        <w:rPr>
          <w:color w:val="000000"/>
          <w:sz w:val="22"/>
          <w:szCs w:val="22"/>
        </w:rPr>
        <w:t>ough a well-rounded curriculum.</w:t>
      </w:r>
    </w:p>
    <w:p w:rsidR="00265F05" w:rsidRPr="00AC2F76" w:rsidRDefault="00265F05" w:rsidP="00265F05">
      <w:pPr>
        <w:rPr>
          <w:color w:val="000000"/>
          <w:sz w:val="22"/>
          <w:szCs w:val="22"/>
        </w:rPr>
      </w:pPr>
      <w:r>
        <w:rPr>
          <w:color w:val="000000"/>
          <w:sz w:val="22"/>
          <w:szCs w:val="22"/>
        </w:rPr>
        <w:t xml:space="preserve"> </w:t>
      </w:r>
    </w:p>
    <w:p w:rsidR="00265F05" w:rsidRDefault="00265F05" w:rsidP="00265F05">
      <w:pPr>
        <w:rPr>
          <w:color w:val="000000"/>
          <w:sz w:val="22"/>
          <w:szCs w:val="22"/>
        </w:rPr>
      </w:pPr>
      <w:r w:rsidRPr="00AC2F76">
        <w:rPr>
          <w:color w:val="000000"/>
          <w:sz w:val="22"/>
          <w:szCs w:val="22"/>
        </w:rPr>
        <w:t>By the end of high school</w:t>
      </w:r>
      <w:r w:rsidR="009436F3">
        <w:rPr>
          <w:color w:val="000000"/>
          <w:sz w:val="22"/>
          <w:szCs w:val="22"/>
        </w:rPr>
        <w:t>,</w:t>
      </w:r>
      <w:r w:rsidRPr="00AC2F76">
        <w:rPr>
          <w:color w:val="000000"/>
          <w:sz w:val="22"/>
          <w:szCs w:val="22"/>
        </w:rPr>
        <w:t xml:space="preserve"> students should have an understanding of and ability to apply each science and engineering practice to understand </w:t>
      </w:r>
      <w:r>
        <w:rPr>
          <w:color w:val="000000"/>
          <w:sz w:val="22"/>
          <w:szCs w:val="22"/>
        </w:rPr>
        <w:t xml:space="preserve">the world around them. </w:t>
      </w:r>
      <w:r w:rsidRPr="00AC2F76">
        <w:rPr>
          <w:color w:val="000000"/>
          <w:sz w:val="22"/>
          <w:szCs w:val="22"/>
        </w:rPr>
        <w:t>Students should have had many opportunities to immerse themselves in the practices and to explore why they are central to the applications of science and engineering</w:t>
      </w:r>
      <w:r>
        <w:rPr>
          <w:color w:val="000000"/>
          <w:sz w:val="22"/>
          <w:szCs w:val="22"/>
        </w:rPr>
        <w:t>. Some e</w:t>
      </w:r>
      <w:r w:rsidRPr="0016491C">
        <w:rPr>
          <w:color w:val="000000"/>
          <w:sz w:val="22"/>
          <w:szCs w:val="22"/>
        </w:rPr>
        <w:t xml:space="preserve">xamples </w:t>
      </w:r>
      <w:r>
        <w:rPr>
          <w:color w:val="000000"/>
          <w:sz w:val="22"/>
          <w:szCs w:val="22"/>
        </w:rPr>
        <w:t xml:space="preserve">of these science and engineering practices </w:t>
      </w:r>
      <w:r w:rsidRPr="0016491C">
        <w:rPr>
          <w:color w:val="000000"/>
          <w:sz w:val="22"/>
          <w:szCs w:val="22"/>
        </w:rPr>
        <w:t>include:</w:t>
      </w:r>
    </w:p>
    <w:p w:rsidR="00265F05" w:rsidRPr="0016491C" w:rsidRDefault="00265F05" w:rsidP="00265F05">
      <w:pPr>
        <w:rPr>
          <w:color w:val="000000"/>
          <w:sz w:val="22"/>
          <w:szCs w:val="22"/>
        </w:rPr>
      </w:pPr>
    </w:p>
    <w:p w:rsidR="00265F05" w:rsidRDefault="009436F3" w:rsidP="0077792D">
      <w:pPr>
        <w:pStyle w:val="ListNumber"/>
        <w:numPr>
          <w:ilvl w:val="0"/>
          <w:numId w:val="34"/>
        </w:numPr>
      </w:pPr>
      <w:r>
        <w:t xml:space="preserve">Define </w:t>
      </w:r>
      <w:r w:rsidR="00265F05">
        <w:t>a design problem that involves the development of a process or system with interacting components and criteria and constraints that may include social, technical, and/or environmental considerations</w:t>
      </w:r>
      <w:r>
        <w:t>.</w:t>
      </w:r>
    </w:p>
    <w:p w:rsidR="00265F05" w:rsidRDefault="009436F3" w:rsidP="00844886">
      <w:pPr>
        <w:pStyle w:val="ListNumber"/>
      </w:pPr>
      <w:r>
        <w:t xml:space="preserve">Develop </w:t>
      </w:r>
      <w:r w:rsidR="00265F05">
        <w:t>and/or use a model (including mathematical and computational) to generate data to support explanations, predict phenomena, analyze systems, and/or solve problems</w:t>
      </w:r>
      <w:r>
        <w:t>.</w:t>
      </w:r>
    </w:p>
    <w:p w:rsidR="00265F05" w:rsidRDefault="009436F3" w:rsidP="00844886">
      <w:pPr>
        <w:pStyle w:val="ListNumber"/>
      </w:pPr>
      <w:r>
        <w:t xml:space="preserve">Plan </w:t>
      </w:r>
      <w:r w:rsidR="00265F05">
        <w:t>and conduct an investigation, including deciding on the types, amount, and accuracy of data needed to produce reliable measurements, and consider limitations on the precision of the data</w:t>
      </w:r>
      <w:r>
        <w:t>.</w:t>
      </w:r>
    </w:p>
    <w:p w:rsidR="00265F05" w:rsidRDefault="009436F3" w:rsidP="00844886">
      <w:pPr>
        <w:pStyle w:val="ListNumber"/>
      </w:pPr>
      <w:r>
        <w:t xml:space="preserve">Apply </w:t>
      </w:r>
      <w:r w:rsidR="00265F05">
        <w:t>concepts of statistics and probability (including determining function fits to data, slope, intercept, and correlation coefficient for linear fits) to scientific questions and engineering problems, using digital tools when feasible</w:t>
      </w:r>
      <w:r>
        <w:t>.</w:t>
      </w:r>
    </w:p>
    <w:p w:rsidR="00265F05" w:rsidRDefault="009436F3" w:rsidP="00844886">
      <w:pPr>
        <w:pStyle w:val="ListNumber"/>
      </w:pPr>
      <w:r>
        <w:t xml:space="preserve">Use </w:t>
      </w:r>
      <w:r w:rsidR="00265F05">
        <w:t>simple limit cases to test mathematical expressions, computer programs, algorithms, or simulations of a process or system to see if a model “makes sense” by comparing the outcomes with what is known about the real world</w:t>
      </w:r>
      <w:r>
        <w:t>.</w:t>
      </w:r>
    </w:p>
    <w:p w:rsidR="00265F05" w:rsidRDefault="009436F3" w:rsidP="00844886">
      <w:pPr>
        <w:pStyle w:val="ListNumber"/>
      </w:pPr>
      <w:r>
        <w:t xml:space="preserve">Apply </w:t>
      </w:r>
      <w:r w:rsidR="00265F05">
        <w:t>scientific reasoning, theory, and/or models to link evidence to the claims and assess the extent to which the reasoning and data support the explanation or conclusion</w:t>
      </w:r>
      <w:r>
        <w:t>.</w:t>
      </w:r>
    </w:p>
    <w:p w:rsidR="00265F05" w:rsidRDefault="009436F3" w:rsidP="00844886">
      <w:pPr>
        <w:pStyle w:val="ListNumber"/>
      </w:pPr>
      <w:r>
        <w:lastRenderedPageBreak/>
        <w:t xml:space="preserve">Respectfully </w:t>
      </w:r>
      <w:r w:rsidR="00265F05">
        <w:t>provide and/or receive critiques on scientific arguments by probing reasoning and evidence and challenging ideas and conclusions, and determining what additional information is required to solve contradictions</w:t>
      </w:r>
      <w:r>
        <w:t>.</w:t>
      </w:r>
    </w:p>
    <w:p w:rsidR="00265F05" w:rsidRPr="0016491C" w:rsidRDefault="009436F3" w:rsidP="00844886">
      <w:pPr>
        <w:pStyle w:val="ListNumber"/>
        <w:spacing w:after="220"/>
      </w:pPr>
      <w:r>
        <w:t xml:space="preserve">Evaluate </w:t>
      </w:r>
      <w:r w:rsidR="00265F05">
        <w:t>the validity and reliability of and/or synthesize multiple claims, methods, and/or designs that appear in scientific and technical texts or media, verifying the data when possible.</w:t>
      </w:r>
    </w:p>
    <w:p w:rsidR="00265F05" w:rsidRPr="00CE51A6" w:rsidRDefault="00265F05" w:rsidP="00844886">
      <w:pPr>
        <w:autoSpaceDE w:val="0"/>
        <w:autoSpaceDN w:val="0"/>
        <w:adjustRightInd w:val="0"/>
        <w:rPr>
          <w:color w:val="000000"/>
          <w:sz w:val="22"/>
          <w:szCs w:val="22"/>
        </w:rPr>
      </w:pPr>
      <w:r w:rsidRPr="0016491C">
        <w:rPr>
          <w:color w:val="000000"/>
          <w:sz w:val="22"/>
          <w:szCs w:val="22"/>
        </w:rPr>
        <w:t>While presented as distinct skill sets</w:t>
      </w:r>
      <w:r>
        <w:rPr>
          <w:color w:val="000000"/>
          <w:sz w:val="22"/>
          <w:szCs w:val="22"/>
        </w:rPr>
        <w:t>,</w:t>
      </w:r>
      <w:r w:rsidRPr="0016491C">
        <w:rPr>
          <w:color w:val="000000"/>
          <w:sz w:val="22"/>
          <w:szCs w:val="22"/>
        </w:rPr>
        <w:t xml:space="preserve"> the eight practices intentionally overlap and interconnect. Skills </w:t>
      </w:r>
      <w:r w:rsidR="009436F3">
        <w:rPr>
          <w:color w:val="000000"/>
          <w:sz w:val="22"/>
          <w:szCs w:val="22"/>
        </w:rPr>
        <w:t>like those</w:t>
      </w:r>
      <w:r w:rsidRPr="0016491C">
        <w:rPr>
          <w:color w:val="000000"/>
          <w:sz w:val="22"/>
          <w:szCs w:val="22"/>
        </w:rPr>
        <w:t xml:space="preserve"> outlined above should be reflected in curriculum and instruction that engage students in an integrated use of the practices. </w:t>
      </w:r>
      <w:r>
        <w:rPr>
          <w:color w:val="000000"/>
          <w:sz w:val="22"/>
          <w:szCs w:val="22"/>
        </w:rPr>
        <w:t xml:space="preserve">The introductory courses </w:t>
      </w:r>
      <w:r w:rsidR="009436F3">
        <w:rPr>
          <w:color w:val="000000"/>
          <w:sz w:val="22"/>
          <w:szCs w:val="22"/>
        </w:rPr>
        <w:t xml:space="preserve">(grades 9–10) </w:t>
      </w:r>
      <w:r>
        <w:rPr>
          <w:color w:val="000000"/>
          <w:sz w:val="22"/>
          <w:szCs w:val="22"/>
        </w:rPr>
        <w:t xml:space="preserve">integrate practices into the standards. In </w:t>
      </w:r>
      <w:r w:rsidRPr="00CE51A6">
        <w:rPr>
          <w:color w:val="000000"/>
          <w:sz w:val="22"/>
          <w:szCs w:val="22"/>
        </w:rPr>
        <w:t>upper</w:t>
      </w:r>
      <w:r w:rsidR="009436F3">
        <w:rPr>
          <w:color w:val="000000"/>
          <w:sz w:val="22"/>
          <w:szCs w:val="22"/>
        </w:rPr>
        <w:t>-</w:t>
      </w:r>
      <w:r w:rsidRPr="00CE51A6">
        <w:rPr>
          <w:color w:val="000000"/>
          <w:sz w:val="22"/>
          <w:szCs w:val="22"/>
        </w:rPr>
        <w:t>level high school courses (grades 11</w:t>
      </w:r>
      <w:r w:rsidR="009436F3">
        <w:rPr>
          <w:color w:val="000000"/>
          <w:sz w:val="22"/>
          <w:szCs w:val="22"/>
        </w:rPr>
        <w:t>–</w:t>
      </w:r>
      <w:r w:rsidRPr="00CE51A6">
        <w:rPr>
          <w:color w:val="000000"/>
          <w:sz w:val="22"/>
          <w:szCs w:val="22"/>
        </w:rPr>
        <w:t xml:space="preserve">12), students should be </w:t>
      </w:r>
      <w:r w:rsidR="00D86536">
        <w:rPr>
          <w:color w:val="000000"/>
          <w:sz w:val="22"/>
          <w:szCs w:val="22"/>
        </w:rPr>
        <w:t>given</w:t>
      </w:r>
      <w:r w:rsidR="009436F3" w:rsidRPr="00CE51A6">
        <w:rPr>
          <w:color w:val="000000"/>
          <w:sz w:val="22"/>
          <w:szCs w:val="22"/>
        </w:rPr>
        <w:t xml:space="preserve"> </w:t>
      </w:r>
      <w:r w:rsidRPr="00CE51A6">
        <w:rPr>
          <w:color w:val="000000"/>
          <w:sz w:val="22"/>
          <w:szCs w:val="22"/>
        </w:rPr>
        <w:t xml:space="preserve">continued opportunities to develop the practices. </w:t>
      </w:r>
      <w:r w:rsidRPr="0016491C">
        <w:rPr>
          <w:color w:val="000000"/>
          <w:sz w:val="22"/>
          <w:szCs w:val="22"/>
        </w:rPr>
        <w:t>See the Science and Engineering Practices Progression Matrix</w:t>
      </w:r>
      <w:r w:rsidR="00A93AB8">
        <w:rPr>
          <w:color w:val="000000"/>
          <w:sz w:val="22"/>
          <w:szCs w:val="22"/>
        </w:rPr>
        <w:t xml:space="preserve"> (Appendix I) </w:t>
      </w:r>
      <w:r w:rsidRPr="0016491C">
        <w:rPr>
          <w:color w:val="000000"/>
          <w:sz w:val="22"/>
          <w:szCs w:val="22"/>
        </w:rPr>
        <w:t xml:space="preserve">for more information, including particular skills for students in </w:t>
      </w:r>
      <w:r>
        <w:rPr>
          <w:color w:val="000000"/>
          <w:sz w:val="22"/>
          <w:szCs w:val="22"/>
        </w:rPr>
        <w:t>high school</w:t>
      </w:r>
      <w:r w:rsidRPr="00FB03D2">
        <w:rPr>
          <w:sz w:val="22"/>
          <w:szCs w:val="22"/>
        </w:rPr>
        <w:t xml:space="preserve">. </w:t>
      </w:r>
      <w:r>
        <w:rPr>
          <w:sz w:val="28"/>
          <w:szCs w:val="28"/>
        </w:rPr>
        <w:br w:type="page"/>
      </w:r>
    </w:p>
    <w:p w:rsidR="00265F05" w:rsidRPr="00143876" w:rsidRDefault="00265F05" w:rsidP="00844886">
      <w:pPr>
        <w:pStyle w:val="Heading2"/>
      </w:pPr>
      <w:bookmarkStart w:id="35" w:name="_Toc447790943"/>
      <w:r w:rsidRPr="00FC5DC9">
        <w:lastRenderedPageBreak/>
        <w:t xml:space="preserve">High School </w:t>
      </w:r>
      <w:r w:rsidRPr="00143876">
        <w:t>Earth and Space Science</w:t>
      </w:r>
      <w:bookmarkEnd w:id="35"/>
      <w:r w:rsidRPr="00143876">
        <w:t xml:space="preserve"> </w:t>
      </w:r>
    </w:p>
    <w:p w:rsidR="00265F05" w:rsidRPr="00115977" w:rsidRDefault="00265F05" w:rsidP="00265F05">
      <w:pPr>
        <w:rPr>
          <w:color w:val="000000"/>
          <w:sz w:val="22"/>
          <w:szCs w:val="22"/>
        </w:rPr>
      </w:pPr>
    </w:p>
    <w:p w:rsidR="00265F05" w:rsidRPr="002B63D6" w:rsidRDefault="00265F05" w:rsidP="00265F05">
      <w:pPr>
        <w:pStyle w:val="NoSpacing"/>
        <w:rPr>
          <w:rFonts w:ascii="Times New Roman" w:hAnsi="Times New Roman"/>
        </w:rPr>
      </w:pPr>
      <w:r w:rsidRPr="002B63D6">
        <w:rPr>
          <w:rFonts w:ascii="Times New Roman" w:hAnsi="Times New Roman"/>
        </w:rPr>
        <w:t xml:space="preserve">The high school Earth and </w:t>
      </w:r>
      <w:r w:rsidR="00551BB8">
        <w:rPr>
          <w:rFonts w:ascii="Times New Roman" w:hAnsi="Times New Roman"/>
        </w:rPr>
        <w:t>s</w:t>
      </w:r>
      <w:r w:rsidRPr="002B63D6">
        <w:rPr>
          <w:rFonts w:ascii="Times New Roman" w:hAnsi="Times New Roman"/>
        </w:rPr>
        <w:t xml:space="preserve">pace </w:t>
      </w:r>
      <w:r w:rsidR="00551BB8">
        <w:rPr>
          <w:rFonts w:ascii="Times New Roman" w:hAnsi="Times New Roman"/>
        </w:rPr>
        <w:t>s</w:t>
      </w:r>
      <w:r w:rsidRPr="002B63D6">
        <w:rPr>
          <w:rFonts w:ascii="Times New Roman" w:hAnsi="Times New Roman"/>
        </w:rPr>
        <w:t xml:space="preserve">cience standards build from middle school and allow grade 9 or 10 students to explain </w:t>
      </w:r>
      <w:r>
        <w:rPr>
          <w:rFonts w:ascii="Times New Roman" w:hAnsi="Times New Roman"/>
        </w:rPr>
        <w:t>additional and more complex</w:t>
      </w:r>
      <w:r w:rsidRPr="002B63D6">
        <w:rPr>
          <w:rFonts w:ascii="Times New Roman" w:hAnsi="Times New Roman"/>
        </w:rPr>
        <w:t xml:space="preserve"> phenomena related to</w:t>
      </w:r>
      <w:r>
        <w:rPr>
          <w:rFonts w:ascii="Times New Roman" w:hAnsi="Times New Roman"/>
        </w:rPr>
        <w:t xml:space="preserve"> Earth processes and systems, interactions among Earth’s systems, and interactions of Earth’s systems and human actions. </w:t>
      </w:r>
      <w:r w:rsidRPr="00B96E15">
        <w:rPr>
          <w:rFonts w:ascii="Times New Roman" w:hAnsi="Times New Roman"/>
        </w:rPr>
        <w:t>The standards expect students to apply a variety of science and engineering practices to three core ideas of earth and space science:</w:t>
      </w:r>
    </w:p>
    <w:p w:rsidR="00265F05" w:rsidRPr="002B63D6" w:rsidRDefault="00265F05" w:rsidP="00265F05">
      <w:pPr>
        <w:pStyle w:val="NoSpacing"/>
        <w:rPr>
          <w:rFonts w:ascii="Times New Roman" w:hAnsi="Times New Roman"/>
        </w:rPr>
      </w:pPr>
    </w:p>
    <w:p w:rsidR="00A9443D" w:rsidRDefault="00265F05" w:rsidP="00844886">
      <w:pPr>
        <w:pStyle w:val="ListBullet"/>
      </w:pPr>
      <w:r w:rsidRPr="002B63D6">
        <w:t xml:space="preserve">The standards about </w:t>
      </w:r>
      <w:r w:rsidRPr="002B63D6">
        <w:rPr>
          <w:b/>
        </w:rPr>
        <w:t xml:space="preserve">Earth’s </w:t>
      </w:r>
      <w:r w:rsidR="00F200AD">
        <w:rPr>
          <w:b/>
        </w:rPr>
        <w:t>p</w:t>
      </w:r>
      <w:r w:rsidR="00F200AD" w:rsidRPr="002B63D6">
        <w:rPr>
          <w:b/>
        </w:rPr>
        <w:t xml:space="preserve">lace </w:t>
      </w:r>
      <w:r w:rsidRPr="002B63D6">
        <w:rPr>
          <w:b/>
        </w:rPr>
        <w:t xml:space="preserve">in the </w:t>
      </w:r>
      <w:r w:rsidR="00F200AD">
        <w:rPr>
          <w:b/>
        </w:rPr>
        <w:t>u</w:t>
      </w:r>
      <w:r w:rsidRPr="002B63D6">
        <w:rPr>
          <w:b/>
        </w:rPr>
        <w:t>niverse</w:t>
      </w:r>
      <w:r w:rsidRPr="002B63D6">
        <w:t xml:space="preserve"> help students understand the universe and its stars, Earth and the solar system, and the history of planet Earth. Students examine the processes governing the formation, evolution, and workings of the solar system and universe. </w:t>
      </w:r>
    </w:p>
    <w:p w:rsidR="00A9443D" w:rsidRDefault="00265F05" w:rsidP="00844886">
      <w:pPr>
        <w:pStyle w:val="ListBullet"/>
      </w:pPr>
      <w:r w:rsidRPr="002B63D6">
        <w:rPr>
          <w:b/>
        </w:rPr>
        <w:t xml:space="preserve">Earth’s </w:t>
      </w:r>
      <w:r w:rsidR="00F200AD">
        <w:rPr>
          <w:b/>
        </w:rPr>
        <w:t>s</w:t>
      </w:r>
      <w:r w:rsidRPr="002B63D6">
        <w:rPr>
          <w:b/>
        </w:rPr>
        <w:t>ystems</w:t>
      </w:r>
      <w:r w:rsidRPr="002B63D6">
        <w:t xml:space="preserve"> standards help students explain phenomena related to Earth materials and systems, plate tectonics and large-scale system interactions, the roles of water in Earth’s surface processes, and weather and climate. Students develop models and explanations for the ways that feedbacks between different Earth systems control the appearance of Earth’s surface. Central to this is the tension between internal systems, which are largely responsible for creating land at Earth’s surface, and the </w:t>
      </w:r>
      <w:r>
        <w:t>S</w:t>
      </w:r>
      <w:r w:rsidRPr="002B63D6">
        <w:t xml:space="preserve">un-driven surface systems that tear down the land through weathering and erosion. Students begin to examine the ways that human activities cause feedbacks that create changes to other systems. Students understand the system interactions that control weather and climate, with a major emphasis on the mechanisms and implications of climate change. Students model the flow of energy between different components of the weather system and chemical cycles such as the carbon cycle. </w:t>
      </w:r>
    </w:p>
    <w:p w:rsidR="00A9443D" w:rsidRPr="00C10F29" w:rsidRDefault="00A2165D" w:rsidP="00844886">
      <w:pPr>
        <w:pStyle w:val="ListBullet"/>
        <w:spacing w:after="220"/>
      </w:pPr>
      <w:r w:rsidRPr="00844886">
        <w:t xml:space="preserve">Standards about </w:t>
      </w:r>
      <w:r w:rsidRPr="00844886">
        <w:rPr>
          <w:b/>
        </w:rPr>
        <w:t xml:space="preserve">Earth and </w:t>
      </w:r>
      <w:r w:rsidR="00C4379F">
        <w:rPr>
          <w:b/>
        </w:rPr>
        <w:t>h</w:t>
      </w:r>
      <w:r w:rsidRPr="00844886">
        <w:rPr>
          <w:b/>
        </w:rPr>
        <w:t xml:space="preserve">uman </w:t>
      </w:r>
      <w:r w:rsidR="00C4379F">
        <w:rPr>
          <w:b/>
        </w:rPr>
        <w:t>a</w:t>
      </w:r>
      <w:r w:rsidRPr="00844886">
        <w:rPr>
          <w:b/>
        </w:rPr>
        <w:t>ctivity</w:t>
      </w:r>
      <w:r w:rsidRPr="00844886">
        <w:t xml:space="preserve"> help students understand natural resources, natural hazards, human impact on Earth systems, and global climate change. Students understand the complex and significant interdependencies between humans and the rest of Earth’s systems through the impacts of natural hazards, our dependencies on natural resources, and the significant environmental impacts of human activities. Students apply engineering design and the analysis of geoscience data to examine solutions to challenges facing long-term human sustainability on Earth.</w:t>
      </w:r>
    </w:p>
    <w:p w:rsidR="00265F05" w:rsidRPr="002B63D6" w:rsidRDefault="00265F05" w:rsidP="00265F05">
      <w:pPr>
        <w:rPr>
          <w:color w:val="000000"/>
          <w:sz w:val="22"/>
          <w:szCs w:val="22"/>
        </w:rPr>
      </w:pPr>
      <w:r>
        <w:rPr>
          <w:sz w:val="22"/>
          <w:szCs w:val="22"/>
        </w:rPr>
        <w:t xml:space="preserve">Across the high school Earth and </w:t>
      </w:r>
      <w:r w:rsidR="00C4379F">
        <w:rPr>
          <w:sz w:val="22"/>
          <w:szCs w:val="22"/>
        </w:rPr>
        <w:t xml:space="preserve">space science </w:t>
      </w:r>
      <w:r>
        <w:rPr>
          <w:sz w:val="22"/>
          <w:szCs w:val="22"/>
        </w:rPr>
        <w:t>standards</w:t>
      </w:r>
      <w:r w:rsidR="00C4379F">
        <w:rPr>
          <w:sz w:val="22"/>
          <w:szCs w:val="22"/>
        </w:rPr>
        <w:t>,</w:t>
      </w:r>
      <w:r>
        <w:rPr>
          <w:sz w:val="22"/>
          <w:szCs w:val="22"/>
        </w:rPr>
        <w:t xml:space="preserve"> particular emphasis is placed on </w:t>
      </w:r>
      <w:r w:rsidRPr="004B5DE6">
        <w:rPr>
          <w:b/>
          <w:sz w:val="22"/>
          <w:szCs w:val="22"/>
        </w:rPr>
        <w:t>science and engineering practices</w:t>
      </w:r>
      <w:r>
        <w:rPr>
          <w:sz w:val="22"/>
          <w:szCs w:val="22"/>
        </w:rPr>
        <w:t xml:space="preserve"> of developing and using models</w:t>
      </w:r>
      <w:r w:rsidR="00C4379F">
        <w:rPr>
          <w:sz w:val="22"/>
          <w:szCs w:val="22"/>
        </w:rPr>
        <w:t xml:space="preserve">; </w:t>
      </w:r>
      <w:r>
        <w:rPr>
          <w:sz w:val="22"/>
          <w:szCs w:val="22"/>
        </w:rPr>
        <w:t>constructing explanations</w:t>
      </w:r>
      <w:r w:rsidR="00C4379F">
        <w:rPr>
          <w:sz w:val="22"/>
          <w:szCs w:val="22"/>
        </w:rPr>
        <w:t xml:space="preserve">; </w:t>
      </w:r>
      <w:r>
        <w:rPr>
          <w:sz w:val="22"/>
          <w:szCs w:val="22"/>
        </w:rPr>
        <w:t xml:space="preserve">and obtaining, evaluating, and communicating information. For example, students are expected to be able to use models to describe and predict the relationships between Earth’s systems and analyze data to support explanations of Earth processes. They must be able to construct and revise explanations based on valid, reliable, and relevant evidence and apply scientific reasoning to evaluate complex environmental problems such as the relationship between management of natural resources and sustainability or biodiversity. Students are expected to compare, synthesize, evaluate, and communicate information sources about various Earth systems, interactions between Earth and human activity, and the workings of the solar system. The application of these practices across the core ideas </w:t>
      </w:r>
      <w:r w:rsidR="00C4379F">
        <w:rPr>
          <w:sz w:val="22"/>
          <w:szCs w:val="22"/>
        </w:rPr>
        <w:t xml:space="preserve">gives </w:t>
      </w:r>
      <w:r>
        <w:rPr>
          <w:sz w:val="22"/>
          <w:szCs w:val="22"/>
        </w:rPr>
        <w:t xml:space="preserve">students a rich grounding in Earth and </w:t>
      </w:r>
      <w:r w:rsidR="00C4379F">
        <w:rPr>
          <w:sz w:val="22"/>
          <w:szCs w:val="22"/>
        </w:rPr>
        <w:t>space science</w:t>
      </w:r>
      <w:r>
        <w:rPr>
          <w:sz w:val="22"/>
          <w:szCs w:val="22"/>
        </w:rPr>
        <w:t>.</w:t>
      </w:r>
    </w:p>
    <w:p w:rsidR="00265F05" w:rsidRPr="002B63D6" w:rsidRDefault="00265F05" w:rsidP="00265F05">
      <w:pPr>
        <w:rPr>
          <w:color w:val="000000"/>
          <w:sz w:val="22"/>
          <w:szCs w:val="22"/>
        </w:rPr>
      </w:pPr>
      <w:r w:rsidRPr="002B63D6">
        <w:rPr>
          <w:color w:val="000000"/>
          <w:sz w:val="22"/>
          <w:szCs w:val="22"/>
        </w:rPr>
        <w:br w:type="page"/>
      </w:r>
    </w:p>
    <w:p w:rsidR="00265F05" w:rsidRPr="00132215" w:rsidRDefault="00265F05" w:rsidP="00265F05">
      <w:pPr>
        <w:keepNext/>
        <w:shd w:val="clear" w:color="auto" w:fill="D9D9D9" w:themeFill="background1" w:themeFillShade="D9"/>
        <w:spacing w:after="120"/>
        <w:rPr>
          <w:b/>
          <w:bCs/>
          <w:sz w:val="22"/>
          <w:szCs w:val="22"/>
        </w:rPr>
      </w:pPr>
      <w:r w:rsidRPr="0020591D">
        <w:rPr>
          <w:b/>
          <w:bCs/>
          <w:sz w:val="22"/>
          <w:szCs w:val="22"/>
        </w:rPr>
        <w:lastRenderedPageBreak/>
        <w:t>ESS1. Earth’s Place in the Universe</w:t>
      </w:r>
    </w:p>
    <w:p w:rsidR="00265F05" w:rsidRPr="000A76FE" w:rsidRDefault="00265F05" w:rsidP="00265F05">
      <w:pPr>
        <w:pStyle w:val="ColorfulList-Accent11"/>
        <w:spacing w:after="0" w:line="240" w:lineRule="auto"/>
        <w:ind w:left="1080" w:hanging="1080"/>
        <w:contextualSpacing/>
        <w:rPr>
          <w:rFonts w:ascii="Times New Roman" w:hAnsi="Times New Roman"/>
          <w:bCs/>
          <w:color w:val="C00000"/>
        </w:rPr>
      </w:pPr>
      <w:bookmarkStart w:id="36" w:name="OLE_LINK63"/>
      <w:r w:rsidRPr="000A76FE">
        <w:rPr>
          <w:rFonts w:ascii="Times New Roman" w:hAnsi="Times New Roman"/>
          <w:bCs/>
        </w:rPr>
        <w:t>HS-ESS1-1. Use informational text to explain that the life span of the Sun over approximately 10 billion years is a function of nuclear fusion in its core. Communicate that stars, through nuclear fusion over their life cycle, produce elements from helium to iron and release energy that eventually reaches Earth in the form of radiation.</w:t>
      </w:r>
    </w:p>
    <w:p w:rsidR="00265F05" w:rsidRPr="000A76FE" w:rsidRDefault="00265F05" w:rsidP="00265F05">
      <w:pPr>
        <w:ind w:left="360" w:firstLine="720"/>
        <w:rPr>
          <w:sz w:val="22"/>
          <w:szCs w:val="22"/>
        </w:rPr>
      </w:pPr>
      <w:r w:rsidRPr="000A76FE">
        <w:rPr>
          <w:sz w:val="22"/>
          <w:szCs w:val="22"/>
        </w:rPr>
        <w:t>State Assessment Boundary:</w:t>
      </w:r>
      <w:r w:rsidR="00BE4652">
        <w:rPr>
          <w:sz w:val="22"/>
          <w:szCs w:val="22"/>
        </w:rPr>
        <w:t xml:space="preserve"> </w:t>
      </w:r>
    </w:p>
    <w:p w:rsidR="00265F05" w:rsidRPr="000A76FE" w:rsidRDefault="00265F05" w:rsidP="0077792D">
      <w:pPr>
        <w:pStyle w:val="ListParagraph"/>
        <w:numPr>
          <w:ilvl w:val="0"/>
          <w:numId w:val="21"/>
        </w:numPr>
        <w:contextualSpacing w:val="0"/>
        <w:rPr>
          <w:sz w:val="22"/>
          <w:szCs w:val="22"/>
        </w:rPr>
      </w:pPr>
      <w:r w:rsidRPr="000A76FE">
        <w:rPr>
          <w:sz w:val="22"/>
          <w:szCs w:val="22"/>
        </w:rPr>
        <w:t>Specific stages of the life of a star, details of the many different nucleosynthesis pathways for stars of differing masses, or calculations of energy released are not expected in state assessment.</w:t>
      </w:r>
    </w:p>
    <w:p w:rsidR="00262A47" w:rsidRDefault="00265F05" w:rsidP="00265F05">
      <w:pPr>
        <w:pStyle w:val="ColorfulList-Accent11"/>
        <w:spacing w:after="0" w:line="240" w:lineRule="auto"/>
        <w:ind w:left="1080" w:hanging="1080"/>
        <w:contextualSpacing/>
        <w:rPr>
          <w:rFonts w:ascii="Times New Roman" w:hAnsi="Times New Roman"/>
          <w:bCs/>
        </w:rPr>
      </w:pPr>
      <w:r w:rsidRPr="000A76FE">
        <w:rPr>
          <w:rFonts w:ascii="Times New Roman" w:hAnsi="Times New Roman"/>
          <w:bCs/>
        </w:rPr>
        <w:t>HS-ESS1-2. Describe the astronomical evidence for the Big Bang theory, including the red shift of light from the motion of distant galaxies as an indication that the universe is currently expanding, the cosmic microwave background as the remnant radiation from the Big Bang, and the observed composition of ordinary matter of the universe, primarily found in stars and interstellar gases, which matches that predicted by the Big Bang theory (3/4 hydrogen and 1/</w:t>
      </w:r>
      <w:r w:rsidR="00C4379F" w:rsidRPr="000A76FE">
        <w:rPr>
          <w:rFonts w:ascii="Times New Roman" w:hAnsi="Times New Roman"/>
          <w:bCs/>
        </w:rPr>
        <w:t>4</w:t>
      </w:r>
      <w:r w:rsidR="00C4379F">
        <w:rPr>
          <w:rFonts w:ascii="Times New Roman" w:hAnsi="Times New Roman"/>
          <w:bCs/>
        </w:rPr>
        <w:t xml:space="preserve"> </w:t>
      </w:r>
      <w:r w:rsidRPr="000A76FE">
        <w:rPr>
          <w:rFonts w:ascii="Times New Roman" w:hAnsi="Times New Roman"/>
          <w:bCs/>
        </w:rPr>
        <w:t>helium).</w:t>
      </w:r>
    </w:p>
    <w:p w:rsidR="00265F05" w:rsidRPr="000A76FE" w:rsidRDefault="00265F05" w:rsidP="00265F05">
      <w:pPr>
        <w:pStyle w:val="ColorfulList-Accent11"/>
        <w:spacing w:after="0" w:line="240" w:lineRule="auto"/>
        <w:ind w:left="1080" w:hanging="1080"/>
        <w:contextualSpacing/>
        <w:rPr>
          <w:rFonts w:ascii="Times New Roman" w:hAnsi="Times New Roman"/>
          <w:bCs/>
          <w:color w:val="C00000"/>
        </w:rPr>
      </w:pPr>
      <w:r w:rsidRPr="000A76FE">
        <w:rPr>
          <w:rFonts w:ascii="Times New Roman" w:hAnsi="Times New Roman"/>
          <w:bCs/>
        </w:rPr>
        <w:t xml:space="preserve">HS-ESS1-4. Use Kepler’s </w:t>
      </w:r>
      <w:r w:rsidR="00CB4947">
        <w:rPr>
          <w:rFonts w:ascii="Times New Roman" w:hAnsi="Times New Roman"/>
          <w:bCs/>
        </w:rPr>
        <w:t>l</w:t>
      </w:r>
      <w:r w:rsidR="00CB4947" w:rsidRPr="000A76FE">
        <w:rPr>
          <w:rFonts w:ascii="Times New Roman" w:hAnsi="Times New Roman"/>
          <w:bCs/>
        </w:rPr>
        <w:t xml:space="preserve">aws </w:t>
      </w:r>
      <w:r w:rsidRPr="000A76FE">
        <w:rPr>
          <w:rFonts w:ascii="Times New Roman" w:hAnsi="Times New Roman"/>
          <w:bCs/>
        </w:rPr>
        <w:t xml:space="preserve">to predict the motion of orbiting objects in the solar system. Describe how orbits may change due to the gravitational effects from, or collisions with, other objects in the solar system. </w:t>
      </w:r>
    </w:p>
    <w:p w:rsidR="00265F05" w:rsidRPr="000A76FE" w:rsidRDefault="00265F05" w:rsidP="00265F05">
      <w:pPr>
        <w:ind w:left="360" w:firstLine="720"/>
        <w:rPr>
          <w:sz w:val="22"/>
          <w:szCs w:val="22"/>
        </w:rPr>
      </w:pPr>
      <w:r w:rsidRPr="000A76FE">
        <w:rPr>
          <w:sz w:val="22"/>
          <w:szCs w:val="22"/>
        </w:rPr>
        <w:t>Clarification Statements:</w:t>
      </w:r>
      <w:r w:rsidR="00BE4652">
        <w:rPr>
          <w:sz w:val="22"/>
          <w:szCs w:val="22"/>
        </w:rPr>
        <w:t xml:space="preserve"> </w:t>
      </w:r>
    </w:p>
    <w:p w:rsidR="00265F05" w:rsidRPr="000A76FE" w:rsidRDefault="00265F05" w:rsidP="0077792D">
      <w:pPr>
        <w:pStyle w:val="ListParagraph"/>
        <w:numPr>
          <w:ilvl w:val="0"/>
          <w:numId w:val="21"/>
        </w:numPr>
        <w:contextualSpacing w:val="0"/>
        <w:rPr>
          <w:sz w:val="22"/>
          <w:szCs w:val="22"/>
        </w:rPr>
      </w:pPr>
      <w:r w:rsidRPr="000A76FE">
        <w:rPr>
          <w:sz w:val="22"/>
          <w:szCs w:val="22"/>
        </w:rPr>
        <w:t xml:space="preserve">Kepler’s </w:t>
      </w:r>
      <w:r w:rsidR="00CB4947">
        <w:rPr>
          <w:sz w:val="22"/>
          <w:szCs w:val="22"/>
        </w:rPr>
        <w:t>l</w:t>
      </w:r>
      <w:r w:rsidR="00CB4947" w:rsidRPr="000A76FE">
        <w:rPr>
          <w:sz w:val="22"/>
          <w:szCs w:val="22"/>
        </w:rPr>
        <w:t xml:space="preserve">aws </w:t>
      </w:r>
      <w:r w:rsidRPr="000A76FE">
        <w:rPr>
          <w:sz w:val="22"/>
          <w:szCs w:val="22"/>
        </w:rPr>
        <w:t>apply to human-made satellites as well as planets, moons, and other objects.</w:t>
      </w:r>
    </w:p>
    <w:p w:rsidR="00265F05" w:rsidRPr="000A76FE" w:rsidRDefault="00265F05" w:rsidP="0077792D">
      <w:pPr>
        <w:pStyle w:val="ListParagraph"/>
        <w:numPr>
          <w:ilvl w:val="0"/>
          <w:numId w:val="21"/>
        </w:numPr>
        <w:contextualSpacing w:val="0"/>
        <w:rPr>
          <w:sz w:val="22"/>
          <w:szCs w:val="22"/>
        </w:rPr>
      </w:pPr>
      <w:r w:rsidRPr="000A76FE">
        <w:rPr>
          <w:sz w:val="22"/>
          <w:szCs w:val="22"/>
        </w:rPr>
        <w:t xml:space="preserve">Calculations involving Kepler’s </w:t>
      </w:r>
      <w:r w:rsidR="00CB4947">
        <w:rPr>
          <w:sz w:val="22"/>
          <w:szCs w:val="22"/>
        </w:rPr>
        <w:t>l</w:t>
      </w:r>
      <w:r w:rsidR="00CB4947" w:rsidRPr="000A76FE">
        <w:rPr>
          <w:sz w:val="22"/>
          <w:szCs w:val="22"/>
        </w:rPr>
        <w:t xml:space="preserve">aws </w:t>
      </w:r>
      <w:r w:rsidRPr="000A76FE">
        <w:rPr>
          <w:sz w:val="22"/>
          <w:szCs w:val="22"/>
        </w:rPr>
        <w:t>of orbital motions should not deal with more than two bodies, nor involve calculus.</w:t>
      </w:r>
    </w:p>
    <w:p w:rsidR="00265F05" w:rsidRPr="000A76FE" w:rsidRDefault="00265F05" w:rsidP="00265F05">
      <w:pPr>
        <w:pStyle w:val="ColorfulList-Accent11"/>
        <w:spacing w:after="0" w:line="240" w:lineRule="auto"/>
        <w:ind w:left="1080" w:hanging="1080"/>
        <w:contextualSpacing/>
        <w:rPr>
          <w:rFonts w:ascii="Times New Roman" w:hAnsi="Times New Roman"/>
          <w:bCs/>
          <w:color w:val="C00000"/>
        </w:rPr>
      </w:pPr>
      <w:r w:rsidRPr="000A76FE">
        <w:rPr>
          <w:rFonts w:ascii="Times New Roman" w:hAnsi="Times New Roman"/>
          <w:bCs/>
        </w:rPr>
        <w:t xml:space="preserve">HS-ESS1-5. </w:t>
      </w:r>
      <w:r w:rsidRPr="000A76FE">
        <w:rPr>
          <w:rFonts w:ascii="Times New Roman" w:hAnsi="Times New Roman"/>
        </w:rPr>
        <w:t>Evaluate evidence of the past and current movements of continental and oceanic crust, the theory of plate tectonics, and relative densities of oceanic and continental rocks to explain why continental rocks are generally much older than rocks of the ocean floor.</w:t>
      </w:r>
      <w:r w:rsidRPr="000A76FE">
        <w:rPr>
          <w:rFonts w:ascii="Times New Roman" w:hAnsi="Times New Roman"/>
          <w:color w:val="F57E20"/>
        </w:rPr>
        <w:t xml:space="preserve"> </w:t>
      </w:r>
    </w:p>
    <w:p w:rsidR="00265F05" w:rsidRPr="000A76FE" w:rsidRDefault="00265F05" w:rsidP="00265F05">
      <w:pPr>
        <w:ind w:left="360" w:firstLine="720"/>
        <w:rPr>
          <w:sz w:val="22"/>
          <w:szCs w:val="22"/>
        </w:rPr>
      </w:pPr>
      <w:r w:rsidRPr="000A76FE">
        <w:rPr>
          <w:sz w:val="22"/>
          <w:szCs w:val="22"/>
        </w:rPr>
        <w:t>Clarification Statement:</w:t>
      </w:r>
      <w:r w:rsidR="00BE4652">
        <w:rPr>
          <w:sz w:val="22"/>
          <w:szCs w:val="22"/>
        </w:rPr>
        <w:t xml:space="preserve"> </w:t>
      </w:r>
    </w:p>
    <w:p w:rsidR="00265F05" w:rsidRPr="000A76FE" w:rsidRDefault="00265F05" w:rsidP="0077792D">
      <w:pPr>
        <w:pStyle w:val="ListParagraph"/>
        <w:numPr>
          <w:ilvl w:val="0"/>
          <w:numId w:val="21"/>
        </w:numPr>
        <w:contextualSpacing w:val="0"/>
        <w:rPr>
          <w:sz w:val="22"/>
          <w:szCs w:val="22"/>
        </w:rPr>
      </w:pPr>
      <w:r w:rsidRPr="000A76FE">
        <w:rPr>
          <w:sz w:val="22"/>
          <w:szCs w:val="22"/>
        </w:rPr>
        <w:t>Examples include the ages of oceanic crust (less than 200 million years old) increasing with distance from mid-ocean ridges (a result of plate spreading at divergent boundaries) and the ages of North American continental crust (which can be older than 4 billion years) increasing with distance away from a central ancient core (a result of past plate interactions at convergent boundaries).</w:t>
      </w:r>
    </w:p>
    <w:p w:rsidR="00265F05" w:rsidRPr="0020591D" w:rsidRDefault="00265F05" w:rsidP="00265F05">
      <w:pPr>
        <w:pStyle w:val="MediumList2-Accent41"/>
        <w:spacing w:after="0" w:line="240" w:lineRule="auto"/>
        <w:ind w:left="1080" w:hanging="1080"/>
        <w:rPr>
          <w:rFonts w:ascii="Times New Roman" w:hAnsi="Times New Roman" w:cs="Times New Roman"/>
          <w:sz w:val="18"/>
          <w:szCs w:val="18"/>
        </w:rPr>
      </w:pPr>
    </w:p>
    <w:p w:rsidR="00265F05" w:rsidRPr="0020591D" w:rsidRDefault="00265F05" w:rsidP="00265F05">
      <w:pPr>
        <w:pStyle w:val="MediumList2-Accent41"/>
        <w:spacing w:after="0" w:line="240" w:lineRule="auto"/>
        <w:ind w:left="1080" w:hanging="1080"/>
        <w:rPr>
          <w:rFonts w:ascii="Times New Roman" w:hAnsi="Times New Roman" w:cs="Times New Roman"/>
          <w:sz w:val="18"/>
          <w:szCs w:val="18"/>
        </w:rPr>
      </w:pPr>
      <w:bookmarkStart w:id="37" w:name="OLE_LINK64"/>
      <w:bookmarkEnd w:id="36"/>
      <w:r w:rsidRPr="0020591D">
        <w:rPr>
          <w:rFonts w:ascii="Times New Roman" w:hAnsi="Times New Roman" w:cs="Times New Roman"/>
          <w:sz w:val="18"/>
          <w:szCs w:val="18"/>
        </w:rPr>
        <w:t>[HS-ESS1-6 from NGSS is not included.</w:t>
      </w:r>
      <w:r>
        <w:rPr>
          <w:rFonts w:ascii="Times New Roman" w:hAnsi="Times New Roman" w:cs="Times New Roman"/>
          <w:sz w:val="18"/>
          <w:szCs w:val="18"/>
        </w:rPr>
        <w:t xml:space="preserve"> HS-ESS1-3 from NGSS has been combined with HS-ESS1-1.</w:t>
      </w:r>
      <w:r w:rsidRPr="0020591D">
        <w:rPr>
          <w:rFonts w:ascii="Times New Roman" w:hAnsi="Times New Roman" w:cs="Times New Roman"/>
          <w:sz w:val="18"/>
          <w:szCs w:val="18"/>
        </w:rPr>
        <w:t>]</w:t>
      </w:r>
      <w:bookmarkEnd w:id="37"/>
    </w:p>
    <w:p w:rsidR="00265F05" w:rsidRPr="0020591D" w:rsidRDefault="00265F05" w:rsidP="00265F05">
      <w:pPr>
        <w:ind w:left="1080" w:hanging="1080"/>
        <w:rPr>
          <w:sz w:val="22"/>
          <w:szCs w:val="22"/>
        </w:rPr>
      </w:pPr>
    </w:p>
    <w:p w:rsidR="00265F05" w:rsidRPr="0020591D" w:rsidRDefault="00265F05" w:rsidP="00265F05">
      <w:pPr>
        <w:keepNext/>
        <w:shd w:val="clear" w:color="auto" w:fill="D9D9D9" w:themeFill="background1" w:themeFillShade="D9"/>
        <w:spacing w:after="120"/>
        <w:rPr>
          <w:b/>
          <w:bCs/>
          <w:sz w:val="22"/>
          <w:szCs w:val="22"/>
        </w:rPr>
      </w:pPr>
      <w:r w:rsidRPr="0020591D">
        <w:rPr>
          <w:b/>
          <w:bCs/>
          <w:sz w:val="22"/>
          <w:szCs w:val="22"/>
        </w:rPr>
        <w:t>ESS2. Earth’s Systems</w:t>
      </w:r>
    </w:p>
    <w:p w:rsidR="00265F05" w:rsidRPr="000A76FE" w:rsidRDefault="00265F05" w:rsidP="00265F05">
      <w:pPr>
        <w:ind w:left="1080" w:hanging="1080"/>
        <w:rPr>
          <w:bCs/>
          <w:color w:val="C00000"/>
          <w:sz w:val="22"/>
          <w:szCs w:val="22"/>
        </w:rPr>
      </w:pPr>
      <w:bookmarkStart w:id="38" w:name="OLE_LINK65"/>
      <w:r w:rsidRPr="000A76FE">
        <w:rPr>
          <w:sz w:val="22"/>
          <w:szCs w:val="22"/>
        </w:rPr>
        <w:t>HS-ESS2-2. Analyze geoscience data to make the claim that one change to Earth’s hydrosphere can create feedbacks that cause changes to other Earth systems.</w:t>
      </w:r>
      <w:r w:rsidR="00BE4652">
        <w:rPr>
          <w:sz w:val="22"/>
          <w:szCs w:val="22"/>
        </w:rPr>
        <w:t xml:space="preserve"> </w:t>
      </w:r>
    </w:p>
    <w:p w:rsidR="00265F05" w:rsidRPr="000A76FE" w:rsidRDefault="00265F05" w:rsidP="00265F05">
      <w:pPr>
        <w:ind w:left="360" w:firstLine="720"/>
        <w:rPr>
          <w:sz w:val="22"/>
          <w:szCs w:val="22"/>
        </w:rPr>
      </w:pPr>
      <w:r w:rsidRPr="000A76FE">
        <w:rPr>
          <w:sz w:val="22"/>
          <w:szCs w:val="22"/>
        </w:rPr>
        <w:t xml:space="preserve">Clarification Statement: </w:t>
      </w:r>
    </w:p>
    <w:p w:rsidR="00265F05" w:rsidRPr="000A76FE" w:rsidRDefault="00265F05" w:rsidP="0077792D">
      <w:pPr>
        <w:pStyle w:val="ListParagraph"/>
        <w:numPr>
          <w:ilvl w:val="0"/>
          <w:numId w:val="21"/>
        </w:numPr>
        <w:contextualSpacing w:val="0"/>
        <w:rPr>
          <w:sz w:val="22"/>
          <w:szCs w:val="22"/>
        </w:rPr>
      </w:pPr>
      <w:r w:rsidRPr="000A76FE">
        <w:rPr>
          <w:sz w:val="22"/>
          <w:szCs w:val="22"/>
        </w:rPr>
        <w:t>Examples can include how decreasing the amount of glacial ice reduces the amount of sunlight reflected from Earth’s surface, increasing surface temperatures and further reducing the amount of ice; how the loss of ground vegetation causes an increase in water runoff and soil erosion; how dammed rivers increase groundwater recharge, decrease sediment transport, and increase coastal erosion; and how the loss of wetlands causes a decrease in local humidity that further reduces the wetland extent.</w:t>
      </w:r>
    </w:p>
    <w:p w:rsidR="00265F05" w:rsidRPr="000A76FE" w:rsidRDefault="00265F05" w:rsidP="00844886">
      <w:pPr>
        <w:keepNext/>
        <w:ind w:left="1080" w:hanging="1080"/>
        <w:rPr>
          <w:color w:val="C00000"/>
          <w:sz w:val="22"/>
          <w:szCs w:val="22"/>
        </w:rPr>
      </w:pPr>
      <w:r w:rsidRPr="000A76FE">
        <w:rPr>
          <w:sz w:val="22"/>
          <w:szCs w:val="22"/>
        </w:rPr>
        <w:lastRenderedPageBreak/>
        <w:t xml:space="preserve">HS-ESS2-3. Use a model based on evidence of Earth’s interior to describe the cycling of matter due to the outward flow of energy from Earth’s interior and gravitational movement of denser materials toward the interior. </w:t>
      </w:r>
    </w:p>
    <w:p w:rsidR="00265F05" w:rsidRPr="000A76FE" w:rsidRDefault="00265F05" w:rsidP="00844886">
      <w:pPr>
        <w:keepNext/>
        <w:ind w:left="1080"/>
        <w:rPr>
          <w:color w:val="C00000"/>
          <w:sz w:val="22"/>
          <w:szCs w:val="22"/>
        </w:rPr>
      </w:pPr>
      <w:r w:rsidRPr="000A76FE">
        <w:rPr>
          <w:sz w:val="22"/>
          <w:szCs w:val="22"/>
        </w:rPr>
        <w:t xml:space="preserve">Clarification Statements: </w:t>
      </w:r>
    </w:p>
    <w:p w:rsidR="00265F05" w:rsidRPr="000A76FE" w:rsidRDefault="00265F05" w:rsidP="0077792D">
      <w:pPr>
        <w:pStyle w:val="ListParagraph"/>
        <w:numPr>
          <w:ilvl w:val="0"/>
          <w:numId w:val="21"/>
        </w:numPr>
        <w:contextualSpacing w:val="0"/>
        <w:rPr>
          <w:sz w:val="22"/>
          <w:szCs w:val="22"/>
        </w:rPr>
      </w:pPr>
      <w:r w:rsidRPr="000A76FE">
        <w:rPr>
          <w:sz w:val="22"/>
          <w:szCs w:val="22"/>
        </w:rPr>
        <w:t xml:space="preserve">Emphasis is on both a two-dimensional model of Earth, with radial layers determined by density, and a three-dimensional model, which is controlled by gravity and thermal convection. </w:t>
      </w:r>
    </w:p>
    <w:p w:rsidR="00265F05" w:rsidRPr="000A76FE" w:rsidRDefault="00265F05" w:rsidP="0077792D">
      <w:pPr>
        <w:pStyle w:val="ListParagraph"/>
        <w:numPr>
          <w:ilvl w:val="0"/>
          <w:numId w:val="21"/>
        </w:numPr>
        <w:contextualSpacing w:val="0"/>
        <w:rPr>
          <w:sz w:val="22"/>
          <w:szCs w:val="22"/>
        </w:rPr>
      </w:pPr>
      <w:r w:rsidRPr="000A76FE">
        <w:rPr>
          <w:sz w:val="22"/>
          <w:szCs w:val="22"/>
        </w:rPr>
        <w:t xml:space="preserve">Examples of evidence include maps of Earth’s three-dimensional structure obtained from seismic waves, records of the rate of change of Earth’s magnetic field (as constraints on convection in the outer core), and identification of the composition of Earth’s layers from high-pressure laboratory experiments. </w:t>
      </w:r>
    </w:p>
    <w:p w:rsidR="00265F05" w:rsidRPr="000A76FE" w:rsidRDefault="00265F05" w:rsidP="00265F05">
      <w:pPr>
        <w:ind w:left="1080" w:hanging="1080"/>
        <w:rPr>
          <w:bCs/>
          <w:color w:val="C00000"/>
          <w:sz w:val="22"/>
          <w:szCs w:val="22"/>
        </w:rPr>
      </w:pPr>
      <w:r w:rsidRPr="000A76FE">
        <w:rPr>
          <w:sz w:val="22"/>
          <w:szCs w:val="22"/>
        </w:rPr>
        <w:t xml:space="preserve">HS-ESS2-4. Use a model to describe how variations in the flow of energy into and out of Earth’s systems over different time scales result in changes in climate. Analyze and interpret data to explain that long-term changes in Earth’s tilt and orbit result in cycles of climate change such as Ice Ages. </w:t>
      </w:r>
    </w:p>
    <w:p w:rsidR="00265F05" w:rsidRPr="000A76FE" w:rsidRDefault="00265F05" w:rsidP="00265F05">
      <w:pPr>
        <w:ind w:left="360" w:firstLine="720"/>
        <w:rPr>
          <w:sz w:val="22"/>
          <w:szCs w:val="22"/>
        </w:rPr>
      </w:pPr>
      <w:r w:rsidRPr="000A76FE">
        <w:rPr>
          <w:sz w:val="22"/>
          <w:szCs w:val="22"/>
        </w:rPr>
        <w:t xml:space="preserve">Clarification Statement: </w:t>
      </w:r>
    </w:p>
    <w:p w:rsidR="00265F05" w:rsidRPr="000A76FE" w:rsidRDefault="00265F05" w:rsidP="0077792D">
      <w:pPr>
        <w:pStyle w:val="ListParagraph"/>
        <w:numPr>
          <w:ilvl w:val="0"/>
          <w:numId w:val="21"/>
        </w:numPr>
        <w:contextualSpacing w:val="0"/>
        <w:rPr>
          <w:sz w:val="22"/>
          <w:szCs w:val="22"/>
        </w:rPr>
      </w:pPr>
      <w:r w:rsidRPr="000A76FE">
        <w:rPr>
          <w:sz w:val="22"/>
          <w:szCs w:val="22"/>
        </w:rPr>
        <w:t>Examples of the causes of climate change differ by timescale: large volcanic eruption and ocean circulation over 1</w:t>
      </w:r>
      <w:r w:rsidR="00F73920">
        <w:rPr>
          <w:sz w:val="22"/>
          <w:szCs w:val="22"/>
        </w:rPr>
        <w:t>–</w:t>
      </w:r>
      <w:r w:rsidRPr="000A76FE">
        <w:rPr>
          <w:sz w:val="22"/>
          <w:szCs w:val="22"/>
        </w:rPr>
        <w:t xml:space="preserve">10 years; changes in human activity, ocean circulation, and solar output over </w:t>
      </w:r>
      <w:r w:rsidR="00C73CBA">
        <w:rPr>
          <w:sz w:val="22"/>
          <w:szCs w:val="22"/>
        </w:rPr>
        <w:t xml:space="preserve">tens to hundreds </w:t>
      </w:r>
      <w:r w:rsidRPr="000A76FE">
        <w:rPr>
          <w:sz w:val="22"/>
          <w:szCs w:val="22"/>
        </w:rPr>
        <w:t xml:space="preserve">of years; changes to </w:t>
      </w:r>
      <w:r w:rsidR="009C6ABE" w:rsidRPr="000A76FE">
        <w:rPr>
          <w:sz w:val="22"/>
          <w:szCs w:val="22"/>
        </w:rPr>
        <w:t>Earth</w:t>
      </w:r>
      <w:r w:rsidR="009C6ABE">
        <w:rPr>
          <w:sz w:val="22"/>
          <w:szCs w:val="22"/>
        </w:rPr>
        <w:t>’</w:t>
      </w:r>
      <w:r w:rsidR="009C6ABE" w:rsidRPr="000A76FE">
        <w:rPr>
          <w:sz w:val="22"/>
          <w:szCs w:val="22"/>
        </w:rPr>
        <w:t xml:space="preserve">s </w:t>
      </w:r>
      <w:r w:rsidRPr="000A76FE">
        <w:rPr>
          <w:sz w:val="22"/>
          <w:szCs w:val="22"/>
        </w:rPr>
        <w:t xml:space="preserve">orbit and the orientation of its axis over </w:t>
      </w:r>
      <w:r w:rsidR="00C73CBA">
        <w:rPr>
          <w:sz w:val="22"/>
          <w:szCs w:val="22"/>
        </w:rPr>
        <w:t xml:space="preserve">tens to hundreds </w:t>
      </w:r>
      <w:r w:rsidRPr="000A76FE">
        <w:rPr>
          <w:sz w:val="22"/>
          <w:szCs w:val="22"/>
        </w:rPr>
        <w:t xml:space="preserve">of thousands of years; and long-term changes in atmospheric composition over </w:t>
      </w:r>
      <w:r w:rsidR="00C73CBA">
        <w:rPr>
          <w:sz w:val="22"/>
          <w:szCs w:val="22"/>
        </w:rPr>
        <w:t xml:space="preserve">tens to hundreds </w:t>
      </w:r>
      <w:r w:rsidRPr="000A76FE">
        <w:rPr>
          <w:sz w:val="22"/>
          <w:szCs w:val="22"/>
        </w:rPr>
        <w:t>of millions of years.</w:t>
      </w:r>
    </w:p>
    <w:p w:rsidR="00265F05" w:rsidRPr="000A76FE" w:rsidRDefault="00265F05" w:rsidP="00265F05">
      <w:pPr>
        <w:ind w:left="360" w:firstLine="720"/>
        <w:rPr>
          <w:sz w:val="22"/>
          <w:szCs w:val="22"/>
        </w:rPr>
      </w:pPr>
      <w:r w:rsidRPr="000A76FE">
        <w:rPr>
          <w:sz w:val="22"/>
          <w:szCs w:val="22"/>
        </w:rPr>
        <w:t xml:space="preserve">State Assessment Boundary: </w:t>
      </w:r>
    </w:p>
    <w:p w:rsidR="00265F05" w:rsidRPr="000A76FE" w:rsidRDefault="00265F05" w:rsidP="0077792D">
      <w:pPr>
        <w:pStyle w:val="ListParagraph"/>
        <w:numPr>
          <w:ilvl w:val="0"/>
          <w:numId w:val="21"/>
        </w:numPr>
        <w:contextualSpacing w:val="0"/>
        <w:rPr>
          <w:sz w:val="22"/>
          <w:szCs w:val="22"/>
        </w:rPr>
      </w:pPr>
      <w:r w:rsidRPr="000A76FE">
        <w:rPr>
          <w:sz w:val="22"/>
          <w:szCs w:val="22"/>
        </w:rPr>
        <w:t>Changes in climate will be limited to changes in surface temperatures, precipitation patterns, glacial ice volumes, sea levels, and biosphere distribution in state assessment.</w:t>
      </w:r>
    </w:p>
    <w:p w:rsidR="00265F05" w:rsidRPr="000A76FE" w:rsidRDefault="00265F05" w:rsidP="00265F05">
      <w:pPr>
        <w:ind w:left="1080" w:hanging="1080"/>
        <w:rPr>
          <w:bCs/>
          <w:color w:val="C00000"/>
          <w:sz w:val="22"/>
          <w:szCs w:val="22"/>
        </w:rPr>
      </w:pPr>
      <w:r w:rsidRPr="000A76FE">
        <w:rPr>
          <w:sz w:val="22"/>
          <w:szCs w:val="22"/>
        </w:rPr>
        <w:t xml:space="preserve">HS-ESS2-5. Describe how the chemical and physical properties of water are important in mechanical and chemical mechanisms that affect Earth materials and surface processes. </w:t>
      </w:r>
    </w:p>
    <w:p w:rsidR="00265F05" w:rsidRPr="000A76FE" w:rsidRDefault="00265F05" w:rsidP="00265F05">
      <w:pPr>
        <w:ind w:left="360" w:firstLine="720"/>
        <w:rPr>
          <w:sz w:val="22"/>
          <w:szCs w:val="22"/>
        </w:rPr>
      </w:pPr>
      <w:r w:rsidRPr="000A76FE">
        <w:rPr>
          <w:sz w:val="22"/>
          <w:szCs w:val="22"/>
        </w:rPr>
        <w:t xml:space="preserve">Clarification Statements: </w:t>
      </w:r>
    </w:p>
    <w:p w:rsidR="00265F05" w:rsidRPr="000A76FE" w:rsidRDefault="00265F05" w:rsidP="0077792D">
      <w:pPr>
        <w:pStyle w:val="ListParagraph"/>
        <w:numPr>
          <w:ilvl w:val="0"/>
          <w:numId w:val="21"/>
        </w:numPr>
        <w:contextualSpacing w:val="0"/>
        <w:rPr>
          <w:sz w:val="22"/>
          <w:szCs w:val="22"/>
        </w:rPr>
      </w:pPr>
      <w:r w:rsidRPr="000A76FE">
        <w:rPr>
          <w:sz w:val="22"/>
          <w:szCs w:val="22"/>
        </w:rPr>
        <w:t xml:space="preserve">Examples of mechanical mechanisms involving water include stream transportation and deposition, erosion using variations in soil moisture content, and frost wedging by the expansion of water as it freezes. </w:t>
      </w:r>
    </w:p>
    <w:p w:rsidR="00265F05" w:rsidRPr="000A76FE" w:rsidRDefault="00265F05" w:rsidP="0077792D">
      <w:pPr>
        <w:pStyle w:val="ListParagraph"/>
        <w:numPr>
          <w:ilvl w:val="0"/>
          <w:numId w:val="21"/>
        </w:numPr>
        <w:contextualSpacing w:val="0"/>
        <w:rPr>
          <w:sz w:val="22"/>
          <w:szCs w:val="22"/>
        </w:rPr>
      </w:pPr>
      <w:r w:rsidRPr="000A76FE">
        <w:rPr>
          <w:sz w:val="22"/>
          <w:szCs w:val="22"/>
        </w:rPr>
        <w:t>Examples of chemical mechanisms involving water include chemical weathering and recrystallization (based on solubility of different materials) and melt generation (based on water lowering the melting temperature of most solids).</w:t>
      </w:r>
    </w:p>
    <w:p w:rsidR="00265F05" w:rsidRPr="000A76FE" w:rsidRDefault="00265F05" w:rsidP="00265F05">
      <w:pPr>
        <w:ind w:left="1080" w:hanging="1080"/>
        <w:contextualSpacing/>
        <w:rPr>
          <w:sz w:val="22"/>
          <w:szCs w:val="22"/>
        </w:rPr>
      </w:pPr>
      <w:r w:rsidRPr="000A76FE">
        <w:rPr>
          <w:sz w:val="22"/>
          <w:szCs w:val="22"/>
        </w:rPr>
        <w:t>HS-ESS2-6. Use a model to describe cycling of carbon through the ocean, atmosphere, soil, and biosphere and how increases in carbon dioxide concentrations due to human activity ha</w:t>
      </w:r>
      <w:r w:rsidR="00696397">
        <w:rPr>
          <w:sz w:val="22"/>
          <w:szCs w:val="22"/>
        </w:rPr>
        <w:t>ve</w:t>
      </w:r>
      <w:r w:rsidRPr="000A76FE">
        <w:rPr>
          <w:sz w:val="22"/>
          <w:szCs w:val="22"/>
        </w:rPr>
        <w:t xml:space="preserve"> resulted in atmospheric and climate changes.</w:t>
      </w:r>
      <w:r w:rsidR="00BE4652">
        <w:rPr>
          <w:color w:val="E36C0A" w:themeColor="accent6" w:themeShade="BF"/>
          <w:sz w:val="22"/>
          <w:szCs w:val="22"/>
        </w:rPr>
        <w:t xml:space="preserve"> </w:t>
      </w:r>
    </w:p>
    <w:bookmarkEnd w:id="38"/>
    <w:p w:rsidR="00265F05" w:rsidRPr="0020591D" w:rsidRDefault="00265F05" w:rsidP="00265F05">
      <w:pPr>
        <w:pStyle w:val="MediumList2-Accent41"/>
        <w:spacing w:after="0" w:line="240" w:lineRule="auto"/>
        <w:ind w:left="1080" w:hanging="1080"/>
        <w:rPr>
          <w:rFonts w:ascii="Times New Roman" w:hAnsi="Times New Roman" w:cs="Times New Roman"/>
          <w:sz w:val="18"/>
          <w:szCs w:val="18"/>
        </w:rPr>
      </w:pPr>
    </w:p>
    <w:p w:rsidR="00265F05" w:rsidRPr="0020591D" w:rsidRDefault="00265F05" w:rsidP="00265F05">
      <w:pPr>
        <w:pStyle w:val="MediumList2-Accent41"/>
        <w:spacing w:after="0" w:line="240" w:lineRule="auto"/>
        <w:ind w:left="1080" w:hanging="1080"/>
        <w:rPr>
          <w:rFonts w:ascii="Times New Roman" w:hAnsi="Times New Roman" w:cs="Times New Roman"/>
          <w:sz w:val="18"/>
          <w:szCs w:val="18"/>
        </w:rPr>
      </w:pPr>
      <w:r w:rsidRPr="0020591D">
        <w:rPr>
          <w:rFonts w:ascii="Times New Roman" w:hAnsi="Times New Roman" w:cs="Times New Roman"/>
          <w:sz w:val="18"/>
          <w:szCs w:val="18"/>
        </w:rPr>
        <w:t>[HS-ESS2-1 has been merged with MS-ESS2-1. HS-ESS2-7 from NGSS is not included.]</w:t>
      </w:r>
    </w:p>
    <w:p w:rsidR="00265F05" w:rsidRPr="0020591D" w:rsidRDefault="00265F05" w:rsidP="00265F05">
      <w:pPr>
        <w:ind w:left="1080" w:hanging="1080"/>
        <w:rPr>
          <w:sz w:val="22"/>
          <w:szCs w:val="22"/>
        </w:rPr>
      </w:pPr>
    </w:p>
    <w:p w:rsidR="00265F05" w:rsidRPr="0020591D" w:rsidRDefault="00265F05">
      <w:pPr>
        <w:keepNext/>
        <w:shd w:val="clear" w:color="auto" w:fill="D9D9D9" w:themeFill="background1" w:themeFillShade="D9"/>
        <w:spacing w:after="120"/>
        <w:rPr>
          <w:b/>
          <w:bCs/>
          <w:sz w:val="22"/>
          <w:szCs w:val="22"/>
        </w:rPr>
      </w:pPr>
      <w:r w:rsidRPr="0020591D">
        <w:rPr>
          <w:b/>
          <w:bCs/>
          <w:sz w:val="22"/>
          <w:szCs w:val="22"/>
        </w:rPr>
        <w:t>ESS3. Earth and Human Activity</w:t>
      </w:r>
    </w:p>
    <w:p w:rsidR="00265F05" w:rsidRPr="000A76FE" w:rsidRDefault="00265F05" w:rsidP="00844886">
      <w:pPr>
        <w:keepNext/>
        <w:ind w:left="1080" w:hanging="1080"/>
        <w:contextualSpacing/>
        <w:rPr>
          <w:color w:val="C00000"/>
          <w:sz w:val="22"/>
          <w:szCs w:val="22"/>
        </w:rPr>
      </w:pPr>
      <w:r w:rsidRPr="000A76FE">
        <w:rPr>
          <w:sz w:val="22"/>
          <w:szCs w:val="22"/>
        </w:rPr>
        <w:t xml:space="preserve">HS-ESS3-1. Construct an explanation based on evidence for how the availability of key natural resources and changes due to variations in climate have influenced human activity. </w:t>
      </w:r>
    </w:p>
    <w:p w:rsidR="00265F05" w:rsidRPr="000A76FE" w:rsidRDefault="00265F05" w:rsidP="00844886">
      <w:pPr>
        <w:keepNext/>
        <w:ind w:left="360" w:firstLine="720"/>
        <w:rPr>
          <w:sz w:val="22"/>
          <w:szCs w:val="22"/>
        </w:rPr>
      </w:pPr>
      <w:r w:rsidRPr="000A76FE">
        <w:rPr>
          <w:sz w:val="22"/>
          <w:szCs w:val="22"/>
        </w:rPr>
        <w:t>Clarification Statements:</w:t>
      </w:r>
      <w:r w:rsidR="00BE4652">
        <w:rPr>
          <w:sz w:val="22"/>
          <w:szCs w:val="22"/>
        </w:rPr>
        <w:t xml:space="preserve"> </w:t>
      </w:r>
    </w:p>
    <w:p w:rsidR="00265F05" w:rsidRPr="000A76FE" w:rsidRDefault="00265F05" w:rsidP="0077792D">
      <w:pPr>
        <w:pStyle w:val="ListParagraph"/>
        <w:keepNext/>
        <w:keepLines/>
        <w:numPr>
          <w:ilvl w:val="0"/>
          <w:numId w:val="21"/>
        </w:numPr>
        <w:ind w:left="1454" w:hanging="187"/>
        <w:contextualSpacing w:val="0"/>
        <w:rPr>
          <w:sz w:val="22"/>
          <w:szCs w:val="22"/>
        </w:rPr>
      </w:pPr>
      <w:r w:rsidRPr="000A76FE">
        <w:rPr>
          <w:sz w:val="22"/>
          <w:szCs w:val="22"/>
        </w:rPr>
        <w:t xml:space="preserve">Examples of key natural resources include access to fresh water (such as rivers, lakes, and groundwater), regions of fertile soils (such as river deltas), high concentrations of minerals and fossil fuels, and biotic resources (such as fisheries and forests). </w:t>
      </w:r>
    </w:p>
    <w:p w:rsidR="00265F05" w:rsidRPr="000A76FE" w:rsidRDefault="00265F05" w:rsidP="0077792D">
      <w:pPr>
        <w:pStyle w:val="ListParagraph"/>
        <w:numPr>
          <w:ilvl w:val="0"/>
          <w:numId w:val="21"/>
        </w:numPr>
        <w:contextualSpacing w:val="0"/>
        <w:rPr>
          <w:sz w:val="22"/>
          <w:szCs w:val="22"/>
        </w:rPr>
      </w:pPr>
      <w:r w:rsidRPr="000A76FE">
        <w:rPr>
          <w:sz w:val="22"/>
          <w:szCs w:val="22"/>
        </w:rPr>
        <w:t>Examples of changes due to variations in climate include changes to sea level and regional patterns of temperature and precipitation.</w:t>
      </w:r>
      <w:r w:rsidR="00BE4652">
        <w:rPr>
          <w:sz w:val="22"/>
          <w:szCs w:val="22"/>
        </w:rPr>
        <w:t xml:space="preserve"> </w:t>
      </w:r>
      <w:r w:rsidRPr="000A76FE">
        <w:rPr>
          <w:sz w:val="22"/>
          <w:szCs w:val="22"/>
        </w:rPr>
        <w:t xml:space="preserve"> </w:t>
      </w:r>
    </w:p>
    <w:p w:rsidR="00265F05" w:rsidRPr="000A76FE" w:rsidRDefault="00265F05" w:rsidP="00265F05">
      <w:pPr>
        <w:ind w:left="1080" w:hanging="1080"/>
        <w:contextualSpacing/>
        <w:rPr>
          <w:color w:val="C00000"/>
          <w:sz w:val="22"/>
          <w:szCs w:val="22"/>
        </w:rPr>
      </w:pPr>
      <w:r w:rsidRPr="000A76FE">
        <w:rPr>
          <w:sz w:val="22"/>
          <w:szCs w:val="22"/>
        </w:rPr>
        <w:lastRenderedPageBreak/>
        <w:t>HS-ESS3-2. Evaluate competing design solutions for minimizing impacts of developing and using energy and mineral resources, and conserving and recycling those resources, based on economic, social, and environmental cost-benefit ratios</w:t>
      </w:r>
      <w:proofErr w:type="gramStart"/>
      <w:r w:rsidRPr="000A76FE">
        <w:rPr>
          <w:sz w:val="22"/>
          <w:szCs w:val="22"/>
        </w:rPr>
        <w:t>.*</w:t>
      </w:r>
      <w:proofErr w:type="gramEnd"/>
      <w:r w:rsidRPr="000A76FE">
        <w:rPr>
          <w:sz w:val="22"/>
          <w:szCs w:val="22"/>
        </w:rPr>
        <w:t xml:space="preserve"> </w:t>
      </w:r>
    </w:p>
    <w:p w:rsidR="00265F05" w:rsidRPr="000A76FE" w:rsidRDefault="00265F05" w:rsidP="00265F05">
      <w:pPr>
        <w:ind w:left="360" w:firstLine="720"/>
        <w:rPr>
          <w:sz w:val="22"/>
          <w:szCs w:val="22"/>
        </w:rPr>
      </w:pPr>
      <w:r w:rsidRPr="000A76FE">
        <w:rPr>
          <w:sz w:val="22"/>
          <w:szCs w:val="22"/>
        </w:rPr>
        <w:t xml:space="preserve">Clarification Statement: </w:t>
      </w:r>
    </w:p>
    <w:p w:rsidR="00265F05" w:rsidRPr="000A76FE" w:rsidRDefault="00265F05" w:rsidP="0077792D">
      <w:pPr>
        <w:pStyle w:val="ListParagraph"/>
        <w:numPr>
          <w:ilvl w:val="0"/>
          <w:numId w:val="21"/>
        </w:numPr>
        <w:contextualSpacing w:val="0"/>
        <w:rPr>
          <w:sz w:val="22"/>
          <w:szCs w:val="22"/>
        </w:rPr>
      </w:pPr>
      <w:r w:rsidRPr="000A76FE">
        <w:rPr>
          <w:sz w:val="22"/>
          <w:szCs w:val="22"/>
        </w:rPr>
        <w:t>Examples include developing best practices for agricultural soil use, mining (for metals, coal, tar sands, and oil shales), and pumping (for petroleum and natural gas).</w:t>
      </w:r>
    </w:p>
    <w:p w:rsidR="00265F05" w:rsidRPr="000A76FE" w:rsidRDefault="00265F05" w:rsidP="00265F05">
      <w:pPr>
        <w:ind w:left="1080" w:hanging="1080"/>
        <w:contextualSpacing/>
        <w:rPr>
          <w:color w:val="C00000"/>
          <w:sz w:val="22"/>
          <w:szCs w:val="22"/>
        </w:rPr>
      </w:pPr>
      <w:r w:rsidRPr="000A76FE">
        <w:rPr>
          <w:sz w:val="22"/>
          <w:szCs w:val="22"/>
        </w:rPr>
        <w:t xml:space="preserve">HS-ESS3-3. Illustrate relationships among management of natural resources, the sustainability of human populations, and biodiversity. </w:t>
      </w:r>
    </w:p>
    <w:p w:rsidR="00265F05" w:rsidRPr="000A76FE" w:rsidRDefault="00265F05" w:rsidP="00265F05">
      <w:pPr>
        <w:ind w:left="360" w:firstLine="720"/>
        <w:rPr>
          <w:sz w:val="22"/>
          <w:szCs w:val="22"/>
        </w:rPr>
      </w:pPr>
      <w:r w:rsidRPr="000A76FE">
        <w:rPr>
          <w:sz w:val="22"/>
          <w:szCs w:val="22"/>
        </w:rPr>
        <w:t>Clarification Statements:</w:t>
      </w:r>
      <w:r w:rsidR="00BE4652">
        <w:rPr>
          <w:sz w:val="22"/>
          <w:szCs w:val="22"/>
        </w:rPr>
        <w:t xml:space="preserve"> </w:t>
      </w:r>
    </w:p>
    <w:p w:rsidR="00265F05" w:rsidRPr="000A76FE" w:rsidRDefault="00265F05" w:rsidP="0077792D">
      <w:pPr>
        <w:pStyle w:val="ListParagraph"/>
        <w:numPr>
          <w:ilvl w:val="0"/>
          <w:numId w:val="21"/>
        </w:numPr>
        <w:contextualSpacing w:val="0"/>
        <w:rPr>
          <w:sz w:val="22"/>
          <w:szCs w:val="22"/>
        </w:rPr>
      </w:pPr>
      <w:r w:rsidRPr="000A76FE">
        <w:rPr>
          <w:sz w:val="22"/>
          <w:szCs w:val="22"/>
        </w:rPr>
        <w:t xml:space="preserve">Examples of factors related to the management of natural resources include costs of resource extraction and waste management, per capita consumption, and the development of new technologies. </w:t>
      </w:r>
    </w:p>
    <w:p w:rsidR="00265F05" w:rsidRPr="000A76FE" w:rsidRDefault="00265F05" w:rsidP="0077792D">
      <w:pPr>
        <w:pStyle w:val="ListParagraph"/>
        <w:numPr>
          <w:ilvl w:val="0"/>
          <w:numId w:val="21"/>
        </w:numPr>
        <w:contextualSpacing w:val="0"/>
        <w:rPr>
          <w:sz w:val="22"/>
          <w:szCs w:val="22"/>
        </w:rPr>
      </w:pPr>
      <w:r w:rsidRPr="000A76FE">
        <w:rPr>
          <w:sz w:val="22"/>
          <w:szCs w:val="22"/>
        </w:rPr>
        <w:t xml:space="preserve">Examples of factors related to human sustainability include agricultural efficiency, levels of conservation, and urban planning. </w:t>
      </w:r>
    </w:p>
    <w:p w:rsidR="00265F05" w:rsidRPr="000A76FE" w:rsidRDefault="00265F05" w:rsidP="0077792D">
      <w:pPr>
        <w:pStyle w:val="ListParagraph"/>
        <w:numPr>
          <w:ilvl w:val="0"/>
          <w:numId w:val="21"/>
        </w:numPr>
        <w:contextualSpacing w:val="0"/>
        <w:rPr>
          <w:sz w:val="22"/>
          <w:szCs w:val="22"/>
        </w:rPr>
      </w:pPr>
      <w:r w:rsidRPr="000A76FE">
        <w:rPr>
          <w:sz w:val="22"/>
          <w:szCs w:val="22"/>
        </w:rPr>
        <w:t>Examples of factors related to biodiversity include habitat use and fragmentation, and land and resource conservation.</w:t>
      </w:r>
    </w:p>
    <w:p w:rsidR="00265F05" w:rsidRPr="000A76FE" w:rsidRDefault="00265F05" w:rsidP="00265F05">
      <w:pPr>
        <w:ind w:left="1080" w:hanging="1080"/>
        <w:contextualSpacing/>
        <w:rPr>
          <w:color w:val="C00000"/>
          <w:sz w:val="22"/>
          <w:szCs w:val="22"/>
          <w:lang w:eastAsia="ja-JP"/>
        </w:rPr>
      </w:pPr>
      <w:r w:rsidRPr="000A76FE">
        <w:rPr>
          <w:sz w:val="22"/>
          <w:szCs w:val="22"/>
        </w:rPr>
        <w:t xml:space="preserve">HS-ESS3-5. </w:t>
      </w:r>
      <w:r w:rsidRPr="000A76FE">
        <w:rPr>
          <w:bCs/>
          <w:color w:val="000000"/>
          <w:sz w:val="22"/>
          <w:szCs w:val="22"/>
          <w:lang w:eastAsia="ja-JP"/>
        </w:rPr>
        <w:t xml:space="preserve">Analyze results from global climate models to describe how forecasts are made of the current rate of global or regional climate change and associated future impacts to Earth systems. </w:t>
      </w:r>
    </w:p>
    <w:p w:rsidR="00265F05" w:rsidRPr="000A76FE" w:rsidRDefault="00265F05" w:rsidP="00265F05">
      <w:pPr>
        <w:ind w:left="360" w:firstLine="720"/>
        <w:rPr>
          <w:sz w:val="22"/>
          <w:szCs w:val="22"/>
        </w:rPr>
      </w:pPr>
      <w:r w:rsidRPr="000A76FE">
        <w:rPr>
          <w:sz w:val="22"/>
          <w:szCs w:val="22"/>
        </w:rPr>
        <w:t xml:space="preserve">Clarification Statement: </w:t>
      </w:r>
    </w:p>
    <w:p w:rsidR="00265F05" w:rsidRPr="000A76FE" w:rsidRDefault="00265F05" w:rsidP="0077792D">
      <w:pPr>
        <w:pStyle w:val="ListParagraph"/>
        <w:numPr>
          <w:ilvl w:val="0"/>
          <w:numId w:val="21"/>
        </w:numPr>
        <w:contextualSpacing w:val="0"/>
        <w:rPr>
          <w:sz w:val="22"/>
          <w:szCs w:val="22"/>
        </w:rPr>
      </w:pPr>
      <w:r w:rsidRPr="000A76FE">
        <w:rPr>
          <w:sz w:val="22"/>
          <w:szCs w:val="22"/>
        </w:rPr>
        <w:t>Climate model outputs include both climate changes (such as precipitation and temperature) and associated impacts (such as on sea level, glacial ice volumes, and atmosphere and ocean composition).</w:t>
      </w:r>
    </w:p>
    <w:p w:rsidR="00265F05" w:rsidRPr="0020591D" w:rsidRDefault="00265F05" w:rsidP="00265F05">
      <w:pPr>
        <w:pStyle w:val="MediumList2-Accent41"/>
        <w:spacing w:after="0" w:line="240" w:lineRule="auto"/>
        <w:ind w:left="1080" w:hanging="1080"/>
        <w:rPr>
          <w:rFonts w:ascii="Times New Roman" w:hAnsi="Times New Roman" w:cs="Times New Roman"/>
          <w:sz w:val="18"/>
          <w:szCs w:val="18"/>
        </w:rPr>
      </w:pPr>
    </w:p>
    <w:p w:rsidR="00265F05" w:rsidRPr="0020591D" w:rsidRDefault="00265F05" w:rsidP="00265F05">
      <w:pPr>
        <w:pStyle w:val="MediumList2-Accent41"/>
        <w:spacing w:after="0" w:line="240" w:lineRule="auto"/>
        <w:ind w:left="1080" w:hanging="1080"/>
        <w:rPr>
          <w:rFonts w:ascii="Times New Roman" w:hAnsi="Times New Roman" w:cs="Times New Roman"/>
          <w:sz w:val="18"/>
          <w:szCs w:val="18"/>
        </w:rPr>
      </w:pPr>
      <w:r w:rsidRPr="0020591D">
        <w:rPr>
          <w:rFonts w:ascii="Times New Roman" w:hAnsi="Times New Roman" w:cs="Times New Roman"/>
          <w:sz w:val="18"/>
          <w:szCs w:val="18"/>
        </w:rPr>
        <w:t>[HS-ESS3-4 and HS-ESS3-6 from NGSS is not included.]</w:t>
      </w:r>
    </w:p>
    <w:p w:rsidR="00265F05" w:rsidRPr="0020591D" w:rsidRDefault="00265F05" w:rsidP="00265F05">
      <w:pPr>
        <w:ind w:left="1080" w:hanging="1080"/>
        <w:rPr>
          <w:sz w:val="22"/>
          <w:szCs w:val="22"/>
        </w:rPr>
      </w:pPr>
      <w:r w:rsidRPr="0020591D">
        <w:rPr>
          <w:sz w:val="22"/>
          <w:szCs w:val="22"/>
        </w:rPr>
        <w:br w:type="page"/>
      </w:r>
    </w:p>
    <w:p w:rsidR="00265F05" w:rsidRPr="00143876" w:rsidRDefault="00265F05" w:rsidP="00844886">
      <w:pPr>
        <w:pStyle w:val="Heading2"/>
      </w:pPr>
      <w:bookmarkStart w:id="39" w:name="_Toc447790944"/>
      <w:r w:rsidRPr="00FC5DC9">
        <w:lastRenderedPageBreak/>
        <w:t xml:space="preserve">High School </w:t>
      </w:r>
      <w:r>
        <w:t>Biology</w:t>
      </w:r>
      <w:bookmarkEnd w:id="39"/>
    </w:p>
    <w:p w:rsidR="00265F05" w:rsidRPr="00680976" w:rsidRDefault="00265F05" w:rsidP="00265F05">
      <w:pPr>
        <w:rPr>
          <w:sz w:val="22"/>
          <w:szCs w:val="22"/>
        </w:rPr>
      </w:pPr>
    </w:p>
    <w:p w:rsidR="00265F05" w:rsidRPr="00680976" w:rsidRDefault="00265F05" w:rsidP="00265F05">
      <w:pPr>
        <w:rPr>
          <w:sz w:val="22"/>
          <w:szCs w:val="22"/>
        </w:rPr>
      </w:pPr>
      <w:r w:rsidRPr="00680976">
        <w:rPr>
          <w:sz w:val="22"/>
          <w:szCs w:val="22"/>
        </w:rPr>
        <w:t xml:space="preserve">The high school </w:t>
      </w:r>
      <w:r w:rsidR="000A0683">
        <w:rPr>
          <w:sz w:val="22"/>
          <w:szCs w:val="22"/>
        </w:rPr>
        <w:t>b</w:t>
      </w:r>
      <w:r w:rsidR="000A0683" w:rsidRPr="00680976">
        <w:rPr>
          <w:sz w:val="22"/>
          <w:szCs w:val="22"/>
        </w:rPr>
        <w:t xml:space="preserve">iology </w:t>
      </w:r>
      <w:r w:rsidRPr="00680976">
        <w:rPr>
          <w:sz w:val="22"/>
          <w:szCs w:val="22"/>
        </w:rPr>
        <w:t xml:space="preserve">standards build from middle school and allow grade 9 or 10 students to explain </w:t>
      </w:r>
      <w:r>
        <w:rPr>
          <w:sz w:val="22"/>
          <w:szCs w:val="22"/>
        </w:rPr>
        <w:t>additional and more complex</w:t>
      </w:r>
      <w:r w:rsidRPr="002B63D6">
        <w:rPr>
          <w:sz w:val="22"/>
          <w:szCs w:val="22"/>
        </w:rPr>
        <w:t xml:space="preserve"> </w:t>
      </w:r>
      <w:r w:rsidRPr="00680976">
        <w:rPr>
          <w:sz w:val="22"/>
          <w:szCs w:val="22"/>
        </w:rPr>
        <w:t>phenomena related to genetics, the functioning of organisms, and interrelationships between organisms, populations</w:t>
      </w:r>
      <w:r>
        <w:rPr>
          <w:sz w:val="22"/>
          <w:szCs w:val="22"/>
        </w:rPr>
        <w:t>,</w:t>
      </w:r>
      <w:r w:rsidRPr="00680976">
        <w:rPr>
          <w:sz w:val="22"/>
          <w:szCs w:val="22"/>
        </w:rPr>
        <w:t xml:space="preserve"> and the environment. The standards expect student</w:t>
      </w:r>
      <w:r>
        <w:rPr>
          <w:sz w:val="22"/>
          <w:szCs w:val="22"/>
        </w:rPr>
        <w:t>s</w:t>
      </w:r>
      <w:r w:rsidRPr="00680976">
        <w:rPr>
          <w:sz w:val="22"/>
          <w:szCs w:val="22"/>
        </w:rPr>
        <w:t xml:space="preserve"> to apply a variety of science and engineering practices to four core ideas of biology: </w:t>
      </w:r>
    </w:p>
    <w:p w:rsidR="00265F05" w:rsidRPr="00680976" w:rsidRDefault="00265F05" w:rsidP="00265F05">
      <w:pPr>
        <w:rPr>
          <w:sz w:val="22"/>
          <w:szCs w:val="22"/>
        </w:rPr>
      </w:pPr>
    </w:p>
    <w:p w:rsidR="00A9443D" w:rsidRPr="00C10F29" w:rsidRDefault="00A2165D" w:rsidP="00844886">
      <w:pPr>
        <w:pStyle w:val="ListBullet"/>
      </w:pPr>
      <w:r w:rsidRPr="00844886">
        <w:rPr>
          <w:b/>
        </w:rPr>
        <w:t xml:space="preserve">From </w:t>
      </w:r>
      <w:r w:rsidR="00AB2E29">
        <w:rPr>
          <w:b/>
        </w:rPr>
        <w:t>m</w:t>
      </w:r>
      <w:r w:rsidRPr="00844886">
        <w:rPr>
          <w:b/>
        </w:rPr>
        <w:t xml:space="preserve">olecules to </w:t>
      </w:r>
      <w:r w:rsidR="00AB2E29">
        <w:rPr>
          <w:b/>
        </w:rPr>
        <w:t>o</w:t>
      </w:r>
      <w:r w:rsidRPr="00844886">
        <w:rPr>
          <w:b/>
        </w:rPr>
        <w:t xml:space="preserve">rganisms: </w:t>
      </w:r>
      <w:r w:rsidR="00AB2E29">
        <w:rPr>
          <w:b/>
        </w:rPr>
        <w:t>s</w:t>
      </w:r>
      <w:r w:rsidRPr="00844886">
        <w:rPr>
          <w:b/>
        </w:rPr>
        <w:t xml:space="preserve">tructures and </w:t>
      </w:r>
      <w:r w:rsidR="00AB2E29">
        <w:rPr>
          <w:b/>
        </w:rPr>
        <w:t>p</w:t>
      </w:r>
      <w:r w:rsidRPr="00844886">
        <w:rPr>
          <w:b/>
        </w:rPr>
        <w:t>rocesses</w:t>
      </w:r>
      <w:r w:rsidRPr="00844886">
        <w:t xml:space="preserve"> </w:t>
      </w:r>
      <w:r w:rsidR="00AB2E29">
        <w:t xml:space="preserve">standards </w:t>
      </w:r>
      <w:r w:rsidRPr="00844886">
        <w:t>help students formulate an answer to the question, “How do organisms live and grow?” Students demonstrate that they can use investigations and gather evidence to support explanations of cell function and reproduction. They understand the role of proteins as essential to the work of the cell and living systems. Students can use models to explain photosynthesis, respiration, and the cycling of matter and flow of energy in living organisms. The cellular processes can be used as a model for understanding the hierarchical organization of organism</w:t>
      </w:r>
      <w:r w:rsidR="00AB2E29">
        <w:t>s</w:t>
      </w:r>
      <w:r w:rsidRPr="00844886">
        <w:t xml:space="preserve">. </w:t>
      </w:r>
    </w:p>
    <w:p w:rsidR="00A9443D" w:rsidRPr="00C10F29" w:rsidRDefault="00A2165D" w:rsidP="00844886">
      <w:pPr>
        <w:pStyle w:val="ListBullet"/>
      </w:pPr>
      <w:r w:rsidRPr="00844886">
        <w:t xml:space="preserve">Standards focused on </w:t>
      </w:r>
      <w:r w:rsidR="00AB2E29">
        <w:rPr>
          <w:b/>
        </w:rPr>
        <w:t>e</w:t>
      </w:r>
      <w:r w:rsidRPr="00844886">
        <w:rPr>
          <w:b/>
        </w:rPr>
        <w:t xml:space="preserve">cosystems: </w:t>
      </w:r>
      <w:r w:rsidR="00AB2E29">
        <w:rPr>
          <w:b/>
        </w:rPr>
        <w:t>i</w:t>
      </w:r>
      <w:r w:rsidRPr="00844886">
        <w:rPr>
          <w:b/>
        </w:rPr>
        <w:t xml:space="preserve">nteractions, </w:t>
      </w:r>
      <w:r w:rsidR="00AB2E29">
        <w:rPr>
          <w:b/>
        </w:rPr>
        <w:t>e</w:t>
      </w:r>
      <w:r w:rsidRPr="00844886">
        <w:rPr>
          <w:b/>
        </w:rPr>
        <w:t xml:space="preserve">nergy, and </w:t>
      </w:r>
      <w:r w:rsidR="00AB2E29">
        <w:rPr>
          <w:b/>
        </w:rPr>
        <w:t>d</w:t>
      </w:r>
      <w:r w:rsidRPr="00844886">
        <w:rPr>
          <w:b/>
        </w:rPr>
        <w:t>ynamics</w:t>
      </w:r>
      <w:r w:rsidRPr="00844886">
        <w:t xml:space="preserve"> help students formulate an answer to the question, “How and why do organisms interact with their environment, and what are the effects of these interactions?” Students can use mathematical reasoning to demonstrate understanding of fundamental concepts of carrying capacity, factors affecting biodiversity and populations, and the cycling of matter and flow of energy among organisms in an ecosystem. These models support students’ conceptual understanding of systems and their ability to develop design solutions </w:t>
      </w:r>
      <w:r w:rsidR="004C1C93">
        <w:t>to</w:t>
      </w:r>
      <w:r w:rsidRPr="00844886">
        <w:t xml:space="preserve"> reduc</w:t>
      </w:r>
      <w:r w:rsidR="004C1C93">
        <w:t>e</w:t>
      </w:r>
      <w:r w:rsidRPr="00844886">
        <w:t xml:space="preserve"> the impact of human activities on the environment and maintain biodiversity. </w:t>
      </w:r>
    </w:p>
    <w:p w:rsidR="00A9443D" w:rsidRPr="00C10F29" w:rsidRDefault="00A2165D" w:rsidP="00844886">
      <w:pPr>
        <w:pStyle w:val="ListBullet"/>
      </w:pPr>
      <w:r w:rsidRPr="00844886">
        <w:rPr>
          <w:b/>
        </w:rPr>
        <w:t xml:space="preserve">Heredity: </w:t>
      </w:r>
      <w:r w:rsidR="004C1C93">
        <w:rPr>
          <w:b/>
        </w:rPr>
        <w:t>i</w:t>
      </w:r>
      <w:r w:rsidRPr="00844886">
        <w:rPr>
          <w:b/>
        </w:rPr>
        <w:t xml:space="preserve">nheritance and </w:t>
      </w:r>
      <w:r w:rsidR="004C1C93">
        <w:rPr>
          <w:b/>
        </w:rPr>
        <w:t>v</w:t>
      </w:r>
      <w:r w:rsidRPr="00844886">
        <w:rPr>
          <w:b/>
        </w:rPr>
        <w:t xml:space="preserve">ariation of </w:t>
      </w:r>
      <w:r w:rsidR="004C1C93">
        <w:rPr>
          <w:b/>
        </w:rPr>
        <w:t>t</w:t>
      </w:r>
      <w:r w:rsidRPr="00844886">
        <w:rPr>
          <w:b/>
        </w:rPr>
        <w:t>raits</w:t>
      </w:r>
      <w:r w:rsidRPr="00844886">
        <w:t xml:space="preserve"> </w:t>
      </w:r>
      <w:r w:rsidR="004C1C93">
        <w:t xml:space="preserve">standards </w:t>
      </w:r>
      <w:r w:rsidRPr="00844886">
        <w:t xml:space="preserve">help students formulate answers to the questions: “How are characteristics of one generation passed to the next? How can individuals of the same species and even siblings have different characteristics?” Students are able to ask questions, make and defend a claim, and use concepts of probability to explain the genetic variation in a population. Students demonstrate understanding of why individuals of the same species vary in how they look and function. Students can explain the mechanisms of genetic inheritance and describe the environmental and genetic causes of gene mutation and the alteration of gene expression. </w:t>
      </w:r>
    </w:p>
    <w:p w:rsidR="00A9443D" w:rsidRPr="00C10F29" w:rsidRDefault="00A2165D" w:rsidP="00844886">
      <w:pPr>
        <w:pStyle w:val="ListBullet"/>
        <w:spacing w:after="220"/>
      </w:pPr>
      <w:r w:rsidRPr="00844886">
        <w:t xml:space="preserve">Standards for </w:t>
      </w:r>
      <w:r w:rsidR="004C1C93">
        <w:rPr>
          <w:b/>
        </w:rPr>
        <w:t>b</w:t>
      </w:r>
      <w:r w:rsidRPr="00844886">
        <w:rPr>
          <w:b/>
        </w:rPr>
        <w:t xml:space="preserve">iological </w:t>
      </w:r>
      <w:r w:rsidR="004C1C93">
        <w:rPr>
          <w:b/>
        </w:rPr>
        <w:t>e</w:t>
      </w:r>
      <w:r w:rsidRPr="00844886">
        <w:rPr>
          <w:b/>
        </w:rPr>
        <w:t xml:space="preserve">volution: </w:t>
      </w:r>
      <w:r w:rsidR="004C1C93">
        <w:rPr>
          <w:b/>
        </w:rPr>
        <w:t>u</w:t>
      </w:r>
      <w:r w:rsidRPr="00844886">
        <w:rPr>
          <w:b/>
        </w:rPr>
        <w:t xml:space="preserve">nity and </w:t>
      </w:r>
      <w:r w:rsidR="004C1C93">
        <w:rPr>
          <w:b/>
        </w:rPr>
        <w:t>d</w:t>
      </w:r>
      <w:r w:rsidRPr="00844886">
        <w:rPr>
          <w:b/>
        </w:rPr>
        <w:t>iversity</w:t>
      </w:r>
      <w:r w:rsidRPr="00844886">
        <w:t xml:space="preserve"> help students formulate an answer to the question, “What evidence shows that different species are related?” Students construct explanations for the processes of natural selection and evolution and communicate how multiple lines of evidence support these explanations. Students can evaluate evidence of the conditions that may result in new species and understand the role of genetic variation in natural selection. Additionally, students can apply concepts of probability to explain trends in populations as those trends relate to advantageous heritable traits in a specific environment.</w:t>
      </w:r>
    </w:p>
    <w:p w:rsidR="00265F05" w:rsidRDefault="00265F05" w:rsidP="00265F05">
      <w:pPr>
        <w:rPr>
          <w:sz w:val="22"/>
          <w:szCs w:val="22"/>
        </w:rPr>
      </w:pPr>
      <w:r>
        <w:rPr>
          <w:sz w:val="22"/>
          <w:szCs w:val="22"/>
        </w:rPr>
        <w:t xml:space="preserve">The high school </w:t>
      </w:r>
      <w:r w:rsidR="004C1C93">
        <w:rPr>
          <w:sz w:val="22"/>
          <w:szCs w:val="22"/>
        </w:rPr>
        <w:t xml:space="preserve">biology </w:t>
      </w:r>
      <w:r>
        <w:rPr>
          <w:sz w:val="22"/>
          <w:szCs w:val="22"/>
        </w:rPr>
        <w:t xml:space="preserve">standards place particular emphasis on </w:t>
      </w:r>
      <w:r w:rsidRPr="004B5DE6">
        <w:rPr>
          <w:b/>
          <w:sz w:val="22"/>
          <w:szCs w:val="22"/>
        </w:rPr>
        <w:t>science and engineering practices</w:t>
      </w:r>
      <w:r>
        <w:rPr>
          <w:sz w:val="22"/>
          <w:szCs w:val="22"/>
        </w:rPr>
        <w:t xml:space="preserve"> of developing and using models</w:t>
      </w:r>
      <w:r w:rsidR="00E33C9E">
        <w:rPr>
          <w:sz w:val="22"/>
          <w:szCs w:val="22"/>
        </w:rPr>
        <w:t xml:space="preserve">; </w:t>
      </w:r>
      <w:r>
        <w:rPr>
          <w:sz w:val="22"/>
          <w:szCs w:val="22"/>
        </w:rPr>
        <w:t>constructing explanations</w:t>
      </w:r>
      <w:r w:rsidR="00E33C9E">
        <w:rPr>
          <w:sz w:val="22"/>
          <w:szCs w:val="22"/>
        </w:rPr>
        <w:t xml:space="preserve">; </w:t>
      </w:r>
      <w:r>
        <w:rPr>
          <w:sz w:val="22"/>
          <w:szCs w:val="22"/>
        </w:rPr>
        <w:t>engaging in argumentation from evidence</w:t>
      </w:r>
      <w:r w:rsidR="00E33C9E">
        <w:rPr>
          <w:sz w:val="22"/>
          <w:szCs w:val="22"/>
        </w:rPr>
        <w:t xml:space="preserve">; </w:t>
      </w:r>
      <w:r>
        <w:rPr>
          <w:sz w:val="22"/>
          <w:szCs w:val="22"/>
        </w:rPr>
        <w:t>and obtaining, evaluating, and communicating information. S</w:t>
      </w:r>
      <w:r w:rsidRPr="001B5FA0">
        <w:rPr>
          <w:sz w:val="22"/>
          <w:szCs w:val="22"/>
        </w:rPr>
        <w:t xml:space="preserve">tudents </w:t>
      </w:r>
      <w:r>
        <w:rPr>
          <w:sz w:val="22"/>
          <w:szCs w:val="22"/>
        </w:rPr>
        <w:t xml:space="preserve">are expected to </w:t>
      </w:r>
      <w:r w:rsidRPr="001B5FA0">
        <w:rPr>
          <w:sz w:val="22"/>
          <w:szCs w:val="22"/>
        </w:rPr>
        <w:t>use multiple types of models</w:t>
      </w:r>
      <w:r>
        <w:rPr>
          <w:sz w:val="22"/>
          <w:szCs w:val="22"/>
        </w:rPr>
        <w:t>, including mathematical models,</w:t>
      </w:r>
      <w:r w:rsidRPr="001B5FA0">
        <w:rPr>
          <w:sz w:val="22"/>
          <w:szCs w:val="22"/>
        </w:rPr>
        <w:t xml:space="preserve"> to </w:t>
      </w:r>
      <w:r>
        <w:rPr>
          <w:sz w:val="22"/>
          <w:szCs w:val="22"/>
        </w:rPr>
        <w:t xml:space="preserve">make </w:t>
      </w:r>
      <w:r w:rsidRPr="001B5FA0">
        <w:rPr>
          <w:sz w:val="22"/>
          <w:szCs w:val="22"/>
        </w:rPr>
        <w:t xml:space="preserve">predictions and develop explanations, analyze and identify flaws in the </w:t>
      </w:r>
      <w:r>
        <w:rPr>
          <w:sz w:val="22"/>
          <w:szCs w:val="22"/>
        </w:rPr>
        <w:t>model,</w:t>
      </w:r>
      <w:r w:rsidRPr="001B5FA0">
        <w:rPr>
          <w:sz w:val="22"/>
          <w:szCs w:val="22"/>
        </w:rPr>
        <w:t xml:space="preserve"> and communicate ideas that accurately represent or s</w:t>
      </w:r>
      <w:r>
        <w:rPr>
          <w:sz w:val="22"/>
          <w:szCs w:val="22"/>
        </w:rPr>
        <w:t>imulate the biological system.</w:t>
      </w:r>
      <w:r w:rsidRPr="001B5FA0">
        <w:rPr>
          <w:sz w:val="22"/>
          <w:szCs w:val="22"/>
        </w:rPr>
        <w:t xml:space="preserve"> </w:t>
      </w:r>
      <w:r>
        <w:rPr>
          <w:sz w:val="22"/>
          <w:szCs w:val="22"/>
        </w:rPr>
        <w:t xml:space="preserve">Students are asked to </w:t>
      </w:r>
      <w:r w:rsidRPr="001B5FA0">
        <w:rPr>
          <w:sz w:val="22"/>
          <w:szCs w:val="22"/>
        </w:rPr>
        <w:t xml:space="preserve">construct and revise </w:t>
      </w:r>
      <w:r>
        <w:rPr>
          <w:sz w:val="22"/>
          <w:szCs w:val="22"/>
        </w:rPr>
        <w:t xml:space="preserve">explanations and </w:t>
      </w:r>
      <w:r w:rsidRPr="001B5FA0">
        <w:rPr>
          <w:sz w:val="22"/>
          <w:szCs w:val="22"/>
        </w:rPr>
        <w:t>claims based on valid and reliable evidence and apply scientific reasoning to evaluate complex real-world problems such as the effects of human activity on biod</w:t>
      </w:r>
      <w:r>
        <w:rPr>
          <w:sz w:val="22"/>
          <w:szCs w:val="22"/>
        </w:rPr>
        <w:t>iversity and ecosystem health. </w:t>
      </w:r>
      <w:r w:rsidRPr="001B5FA0">
        <w:rPr>
          <w:sz w:val="22"/>
          <w:szCs w:val="22"/>
        </w:rPr>
        <w:t xml:space="preserve">Students </w:t>
      </w:r>
      <w:r>
        <w:rPr>
          <w:sz w:val="22"/>
          <w:szCs w:val="22"/>
        </w:rPr>
        <w:t xml:space="preserve">must be able to find and interpret </w:t>
      </w:r>
      <w:r w:rsidRPr="001B5FA0">
        <w:rPr>
          <w:sz w:val="22"/>
          <w:szCs w:val="22"/>
        </w:rPr>
        <w:t>scientific literature to compare, integrate</w:t>
      </w:r>
      <w:r w:rsidR="00EE4426">
        <w:rPr>
          <w:sz w:val="22"/>
          <w:szCs w:val="22"/>
        </w:rPr>
        <w:t>,</w:t>
      </w:r>
      <w:r w:rsidRPr="001B5FA0">
        <w:rPr>
          <w:sz w:val="22"/>
          <w:szCs w:val="22"/>
        </w:rPr>
        <w:t xml:space="preserve"> and evaluate sources </w:t>
      </w:r>
      <w:r>
        <w:rPr>
          <w:sz w:val="22"/>
          <w:szCs w:val="22"/>
        </w:rPr>
        <w:t>and</w:t>
      </w:r>
      <w:r w:rsidRPr="001B5FA0">
        <w:rPr>
          <w:sz w:val="22"/>
          <w:szCs w:val="22"/>
        </w:rPr>
        <w:t xml:space="preserve"> communicate phenomena related to genetics, the functioning </w:t>
      </w:r>
      <w:r w:rsidRPr="001B5FA0">
        <w:rPr>
          <w:sz w:val="22"/>
          <w:szCs w:val="22"/>
        </w:rPr>
        <w:lastRenderedPageBreak/>
        <w:t>of organisms, and interrelationships between organisms, populations, and the environment.</w:t>
      </w:r>
      <w:r>
        <w:rPr>
          <w:sz w:val="22"/>
          <w:szCs w:val="22"/>
        </w:rPr>
        <w:t xml:space="preserve"> The application of these practices across the core ideas </w:t>
      </w:r>
      <w:r w:rsidR="003A62E8">
        <w:rPr>
          <w:sz w:val="22"/>
          <w:szCs w:val="22"/>
        </w:rPr>
        <w:t xml:space="preserve">gives </w:t>
      </w:r>
      <w:r>
        <w:rPr>
          <w:sz w:val="22"/>
          <w:szCs w:val="22"/>
        </w:rPr>
        <w:t xml:space="preserve">students a rich grounding in </w:t>
      </w:r>
      <w:r w:rsidR="00EE4426">
        <w:rPr>
          <w:sz w:val="22"/>
          <w:szCs w:val="22"/>
        </w:rPr>
        <w:t>biology</w:t>
      </w:r>
      <w:r>
        <w:rPr>
          <w:sz w:val="22"/>
          <w:szCs w:val="22"/>
        </w:rPr>
        <w:t>.</w:t>
      </w:r>
      <w:r>
        <w:rPr>
          <w:sz w:val="22"/>
          <w:szCs w:val="22"/>
        </w:rPr>
        <w:br w:type="page"/>
      </w:r>
    </w:p>
    <w:p w:rsidR="00265F05" w:rsidRPr="0020591D" w:rsidRDefault="00265F05" w:rsidP="00265F05">
      <w:pPr>
        <w:shd w:val="clear" w:color="auto" w:fill="D9D9D9" w:themeFill="background1" w:themeFillShade="D9"/>
        <w:spacing w:after="120"/>
        <w:rPr>
          <w:b/>
          <w:bCs/>
          <w:sz w:val="22"/>
          <w:szCs w:val="22"/>
        </w:rPr>
      </w:pPr>
      <w:r w:rsidRPr="0020591D">
        <w:rPr>
          <w:b/>
          <w:bCs/>
          <w:sz w:val="22"/>
          <w:szCs w:val="22"/>
        </w:rPr>
        <w:lastRenderedPageBreak/>
        <w:t>LS1. From Molecules to Organisms:</w:t>
      </w:r>
      <w:r w:rsidR="00BE4652">
        <w:rPr>
          <w:b/>
          <w:bCs/>
          <w:sz w:val="22"/>
          <w:szCs w:val="22"/>
        </w:rPr>
        <w:t xml:space="preserve"> </w:t>
      </w:r>
      <w:r w:rsidRPr="0020591D">
        <w:rPr>
          <w:b/>
          <w:bCs/>
          <w:sz w:val="22"/>
          <w:szCs w:val="22"/>
        </w:rPr>
        <w:t>Structures and Processes</w:t>
      </w:r>
    </w:p>
    <w:p w:rsidR="00265F05" w:rsidRPr="005557F1" w:rsidRDefault="00265F05" w:rsidP="00265F05">
      <w:pPr>
        <w:ind w:left="1080" w:hanging="1080"/>
        <w:rPr>
          <w:color w:val="000000"/>
          <w:sz w:val="22"/>
          <w:szCs w:val="22"/>
        </w:rPr>
      </w:pPr>
      <w:bookmarkStart w:id="40" w:name="OLE_LINK39"/>
      <w:r w:rsidRPr="005557F1">
        <w:rPr>
          <w:sz w:val="22"/>
          <w:szCs w:val="22"/>
        </w:rPr>
        <w:t>HS-LS1-1.</w:t>
      </w:r>
      <w:r w:rsidR="00BE4652">
        <w:rPr>
          <w:sz w:val="22"/>
          <w:szCs w:val="22"/>
        </w:rPr>
        <w:t xml:space="preserve"> </w:t>
      </w:r>
      <w:r w:rsidRPr="005557F1">
        <w:rPr>
          <w:sz w:val="22"/>
          <w:szCs w:val="22"/>
        </w:rPr>
        <w:t xml:space="preserve">Construct a model of transcription and translation to explain the roles of DNA and RNA that code for proteins that regulate and carry out essential functions of life. </w:t>
      </w:r>
    </w:p>
    <w:p w:rsidR="00265F05" w:rsidRPr="005557F1" w:rsidRDefault="00265F05" w:rsidP="00265F05">
      <w:pPr>
        <w:ind w:left="108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Proteins that regulate and carry out essential functions of life include enzymes (</w:t>
      </w:r>
      <w:r w:rsidR="003A62E8">
        <w:rPr>
          <w:sz w:val="22"/>
          <w:szCs w:val="22"/>
        </w:rPr>
        <w:t xml:space="preserve">which </w:t>
      </w:r>
      <w:r w:rsidRPr="005557F1">
        <w:rPr>
          <w:sz w:val="22"/>
          <w:szCs w:val="22"/>
        </w:rPr>
        <w:t>speed up chemical reactions), structural proteins (</w:t>
      </w:r>
      <w:r w:rsidR="003A62E8">
        <w:rPr>
          <w:sz w:val="22"/>
          <w:szCs w:val="22"/>
        </w:rPr>
        <w:t xml:space="preserve">which </w:t>
      </w:r>
      <w:r w:rsidRPr="005557F1">
        <w:rPr>
          <w:sz w:val="22"/>
          <w:szCs w:val="22"/>
        </w:rPr>
        <w:t>provide structure and enable movement), and hormones and receptors (</w:t>
      </w:r>
      <w:r w:rsidR="003A62E8">
        <w:rPr>
          <w:sz w:val="22"/>
          <w:szCs w:val="22"/>
        </w:rPr>
        <w:t xml:space="preserve">which </w:t>
      </w:r>
      <w:r w:rsidRPr="005557F1">
        <w:rPr>
          <w:sz w:val="22"/>
          <w:szCs w:val="22"/>
        </w:rPr>
        <w:t xml:space="preserve">send and receive signals). </w:t>
      </w:r>
    </w:p>
    <w:p w:rsidR="00265F05" w:rsidRPr="005557F1" w:rsidRDefault="00265F05" w:rsidP="0077792D">
      <w:pPr>
        <w:pStyle w:val="ListParagraph"/>
        <w:numPr>
          <w:ilvl w:val="0"/>
          <w:numId w:val="21"/>
        </w:numPr>
        <w:contextualSpacing w:val="0"/>
        <w:rPr>
          <w:sz w:val="22"/>
          <w:szCs w:val="22"/>
        </w:rPr>
      </w:pPr>
      <w:r w:rsidRPr="005557F1">
        <w:rPr>
          <w:sz w:val="22"/>
          <w:szCs w:val="22"/>
        </w:rPr>
        <w:t>The model should show the double-stranded structure of DNA, including genes as part of DNA’s transcribed strand, with complementary bases on the non-transcribed strand</w:t>
      </w:r>
      <w:r w:rsidR="00262A47">
        <w:rPr>
          <w:sz w:val="22"/>
          <w:szCs w:val="22"/>
        </w:rPr>
        <w:t>.</w:t>
      </w:r>
      <w:r w:rsidR="00BE4652">
        <w:rPr>
          <w:sz w:val="22"/>
          <w:szCs w:val="22"/>
        </w:rPr>
        <w:t xml:space="preserve"> </w:t>
      </w:r>
    </w:p>
    <w:p w:rsidR="00265F05" w:rsidRPr="005557F1" w:rsidRDefault="00265F05" w:rsidP="00265F05">
      <w:pPr>
        <w:ind w:left="1080"/>
        <w:rPr>
          <w:sz w:val="22"/>
          <w:szCs w:val="22"/>
        </w:rPr>
      </w:pPr>
      <w:r w:rsidRPr="005557F1">
        <w:rPr>
          <w:sz w:val="22"/>
          <w:szCs w:val="22"/>
        </w:rPr>
        <w:t xml:space="preserve">State Assessment Boundaries: </w:t>
      </w:r>
    </w:p>
    <w:p w:rsidR="00265F05" w:rsidRPr="005557F1" w:rsidRDefault="00265F05" w:rsidP="0077792D">
      <w:pPr>
        <w:pStyle w:val="ListParagraph"/>
        <w:numPr>
          <w:ilvl w:val="0"/>
          <w:numId w:val="21"/>
        </w:numPr>
        <w:contextualSpacing w:val="0"/>
        <w:rPr>
          <w:sz w:val="22"/>
          <w:szCs w:val="22"/>
        </w:rPr>
      </w:pPr>
      <w:r w:rsidRPr="005557F1">
        <w:rPr>
          <w:sz w:val="22"/>
          <w:szCs w:val="22"/>
        </w:rPr>
        <w:t>Specific names of proteins or specific steps of transcription and translation are not expected in state assessment.</w:t>
      </w:r>
    </w:p>
    <w:p w:rsidR="00265F05" w:rsidRPr="005557F1" w:rsidRDefault="00265F05" w:rsidP="0077792D">
      <w:pPr>
        <w:pStyle w:val="ListParagraph"/>
        <w:numPr>
          <w:ilvl w:val="0"/>
          <w:numId w:val="21"/>
        </w:numPr>
        <w:contextualSpacing w:val="0"/>
        <w:rPr>
          <w:sz w:val="22"/>
          <w:szCs w:val="22"/>
        </w:rPr>
      </w:pPr>
      <w:r w:rsidRPr="005557F1">
        <w:rPr>
          <w:sz w:val="22"/>
          <w:szCs w:val="22"/>
        </w:rPr>
        <w:t>Cell structures included in transcription and translation will be limited to nucleus, nuclear membrane, and ribosomes for state assessment.</w:t>
      </w:r>
    </w:p>
    <w:p w:rsidR="00265F05" w:rsidRPr="005557F1" w:rsidRDefault="00265F05" w:rsidP="00265F05">
      <w:pPr>
        <w:ind w:left="1080" w:hanging="1080"/>
        <w:rPr>
          <w:sz w:val="22"/>
          <w:szCs w:val="22"/>
        </w:rPr>
      </w:pPr>
      <w:r w:rsidRPr="005557F1">
        <w:rPr>
          <w:sz w:val="22"/>
          <w:szCs w:val="22"/>
        </w:rPr>
        <w:t>HS-LS1-2. Develop and use a model to illustrate the key functions of animal body systems, including (a) food digestion, nutrient uptake, and transport through the body</w:t>
      </w:r>
      <w:r w:rsidR="003A62E8">
        <w:rPr>
          <w:sz w:val="22"/>
          <w:szCs w:val="22"/>
        </w:rPr>
        <w:t>;</w:t>
      </w:r>
      <w:r w:rsidR="003A62E8" w:rsidRPr="005557F1">
        <w:rPr>
          <w:sz w:val="22"/>
          <w:szCs w:val="22"/>
        </w:rPr>
        <w:t xml:space="preserve"> </w:t>
      </w:r>
      <w:r w:rsidRPr="005557F1">
        <w:rPr>
          <w:sz w:val="22"/>
          <w:szCs w:val="22"/>
        </w:rPr>
        <w:t>(b) exchange of oxygen and carbon dioxide</w:t>
      </w:r>
      <w:r w:rsidR="003A62E8">
        <w:rPr>
          <w:sz w:val="22"/>
          <w:szCs w:val="22"/>
        </w:rPr>
        <w:t>;</w:t>
      </w:r>
      <w:r w:rsidR="003A62E8" w:rsidRPr="005557F1">
        <w:rPr>
          <w:sz w:val="22"/>
          <w:szCs w:val="22"/>
        </w:rPr>
        <w:t xml:space="preserve"> </w:t>
      </w:r>
      <w:r w:rsidRPr="005557F1">
        <w:rPr>
          <w:sz w:val="22"/>
          <w:szCs w:val="22"/>
        </w:rPr>
        <w:t>(c) removal of wastes</w:t>
      </w:r>
      <w:r w:rsidR="003A62E8">
        <w:rPr>
          <w:sz w:val="22"/>
          <w:szCs w:val="22"/>
        </w:rPr>
        <w:t>;</w:t>
      </w:r>
      <w:r w:rsidR="003A62E8" w:rsidRPr="005557F1">
        <w:rPr>
          <w:sz w:val="22"/>
          <w:szCs w:val="22"/>
        </w:rPr>
        <w:t xml:space="preserve"> </w:t>
      </w:r>
      <w:r w:rsidRPr="005557F1">
        <w:rPr>
          <w:sz w:val="22"/>
          <w:szCs w:val="22"/>
        </w:rPr>
        <w:t>and (d) regulation of body processes.</w:t>
      </w:r>
      <w:r w:rsidRPr="005557F1">
        <w:rPr>
          <w:color w:val="C00000"/>
          <w:sz w:val="22"/>
          <w:szCs w:val="22"/>
        </w:rPr>
        <w:t xml:space="preserve"> </w:t>
      </w:r>
    </w:p>
    <w:p w:rsidR="00265F05" w:rsidRPr="005557F1" w:rsidRDefault="00265F05" w:rsidP="00265F05">
      <w:pPr>
        <w:ind w:left="108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Emphasis is on the primary function of the following body systems (and structures): digestive (mouth, stomach, small intestine [villi], large intestine, pancreas), respiratory (lungs [alveoli], diaphragm), circulatory (heart, veins, arteries, capillaries), excretory (kidneys, liver, skin), and nervous (neurons, brain, spinal cord). </w:t>
      </w:r>
    </w:p>
    <w:p w:rsidR="00265F05" w:rsidRPr="005557F1" w:rsidRDefault="00265F05" w:rsidP="00265F05">
      <w:pPr>
        <w:ind w:left="1080"/>
        <w:rPr>
          <w:sz w:val="22"/>
          <w:szCs w:val="22"/>
        </w:rPr>
      </w:pPr>
      <w:r w:rsidRPr="005557F1">
        <w:rPr>
          <w:sz w:val="22"/>
          <w:szCs w:val="22"/>
        </w:rPr>
        <w:t xml:space="preserve">State Assessment Boundary: </w:t>
      </w:r>
    </w:p>
    <w:p w:rsidR="00265F05" w:rsidRPr="005557F1" w:rsidRDefault="00265F05" w:rsidP="0077792D">
      <w:pPr>
        <w:pStyle w:val="ListParagraph"/>
        <w:numPr>
          <w:ilvl w:val="0"/>
          <w:numId w:val="21"/>
        </w:numPr>
        <w:contextualSpacing w:val="0"/>
        <w:rPr>
          <w:sz w:val="22"/>
          <w:szCs w:val="22"/>
        </w:rPr>
      </w:pPr>
      <w:r w:rsidRPr="005557F1">
        <w:rPr>
          <w:sz w:val="22"/>
          <w:szCs w:val="22"/>
        </w:rPr>
        <w:t>Chemical reactions in cells, details of particular structures (such as the structure of the neuron), or the identification of specific proteins in cells are not expected in state assessment.</w:t>
      </w:r>
    </w:p>
    <w:p w:rsidR="00265F05" w:rsidRPr="005557F1" w:rsidRDefault="00265F05" w:rsidP="00265F05">
      <w:pPr>
        <w:ind w:left="1080" w:hanging="1080"/>
        <w:rPr>
          <w:color w:val="C00000"/>
          <w:sz w:val="22"/>
          <w:szCs w:val="22"/>
        </w:rPr>
      </w:pPr>
      <w:r w:rsidRPr="005557F1">
        <w:rPr>
          <w:sz w:val="22"/>
          <w:szCs w:val="22"/>
        </w:rPr>
        <w:t xml:space="preserve">HS-LS1-3. Provide evidence that homeostasis maintains internal body conditions through both body-wide feedback mechanisms and small-scale cellular processes. </w:t>
      </w:r>
    </w:p>
    <w:p w:rsidR="00265F05" w:rsidRPr="005557F1" w:rsidRDefault="00265F05" w:rsidP="00265F05">
      <w:pPr>
        <w:ind w:left="1080"/>
        <w:rPr>
          <w:sz w:val="22"/>
          <w:szCs w:val="22"/>
        </w:rPr>
      </w:pPr>
      <w:r w:rsidRPr="005557F1">
        <w:rPr>
          <w:sz w:val="22"/>
          <w:szCs w:val="22"/>
        </w:rPr>
        <w:t>Clarification Statement</w:t>
      </w:r>
      <w:r w:rsidR="002525B9">
        <w:rPr>
          <w:sz w:val="22"/>
          <w:szCs w:val="22"/>
        </w:rPr>
        <w:t>s</w:t>
      </w:r>
      <w:r w:rsidRPr="005557F1">
        <w:rPr>
          <w:sz w:val="22"/>
          <w:szCs w:val="22"/>
        </w:rPr>
        <w: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Feedback mechanisms include the promotion of a stimulus through positive feedback (e.g., injured tissues releasing chemicals in blood that activate platelets to facilitate blood clotting), and the inhibition of stimulus through negative feedback (e.g., insulin reducing high blood glucose to normal levels).</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Cellular processes include (a) passive transport and active transport of materials across the cell membrane to maintain specific concentrations of water and other nutrients in the cell and (b) the role of lysosomes in recycling wastes, macromolecules, and cell parts into monomers. </w:t>
      </w:r>
    </w:p>
    <w:p w:rsidR="00265F05" w:rsidRPr="005557F1" w:rsidRDefault="00265F05" w:rsidP="00265F05">
      <w:pPr>
        <w:ind w:left="1080"/>
        <w:rPr>
          <w:sz w:val="22"/>
          <w:szCs w:val="22"/>
        </w:rPr>
      </w:pPr>
      <w:r w:rsidRPr="005557F1">
        <w:rPr>
          <w:sz w:val="22"/>
          <w:szCs w:val="22"/>
        </w:rPr>
        <w:t>State Assessment Boundary:</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Interactions at the molecular level (for example, how insulin is produced) are not expected in state assessment. </w:t>
      </w:r>
    </w:p>
    <w:p w:rsidR="00265F05" w:rsidRPr="005557F1" w:rsidRDefault="00265F05" w:rsidP="00844886">
      <w:pPr>
        <w:keepNext/>
        <w:ind w:left="1080" w:hanging="1080"/>
        <w:rPr>
          <w:bCs/>
          <w:color w:val="000000"/>
          <w:sz w:val="22"/>
          <w:szCs w:val="22"/>
        </w:rPr>
      </w:pPr>
      <w:r w:rsidRPr="005557F1">
        <w:rPr>
          <w:bCs/>
          <w:color w:val="000000"/>
          <w:sz w:val="22"/>
          <w:szCs w:val="22"/>
        </w:rPr>
        <w:t xml:space="preserve">HS-LS1-4. </w:t>
      </w:r>
      <w:r w:rsidRPr="005557F1">
        <w:rPr>
          <w:sz w:val="22"/>
          <w:szCs w:val="22"/>
        </w:rPr>
        <w:t>Construct an explanation using evidence for why the cell cycle is necessary for the growth, maintenance, and repair of multicellular organisms. Model the major events of the cell cycle, including (a) cell growth and DNA replication, (b) separation of chromosomes (mitosis), and (c) separation of cell contents.</w:t>
      </w:r>
      <w:r w:rsidRPr="005557F1">
        <w:rPr>
          <w:bCs/>
          <w:color w:val="000000"/>
          <w:sz w:val="22"/>
          <w:szCs w:val="22"/>
        </w:rPr>
        <w:t xml:space="preserve"> </w:t>
      </w:r>
    </w:p>
    <w:p w:rsidR="00265F05" w:rsidRPr="005557F1" w:rsidRDefault="00265F05" w:rsidP="00844886">
      <w:pPr>
        <w:keepNext/>
        <w:ind w:left="360" w:firstLine="720"/>
        <w:rPr>
          <w:sz w:val="22"/>
          <w:szCs w:val="22"/>
        </w:rPr>
      </w:pPr>
      <w:r w:rsidRPr="005557F1">
        <w:rPr>
          <w:sz w:val="22"/>
          <w:szCs w:val="22"/>
        </w:rPr>
        <w:t>State Assessment Boundary: </w:t>
      </w:r>
    </w:p>
    <w:p w:rsidR="00265F05" w:rsidRPr="005557F1" w:rsidRDefault="00265F05" w:rsidP="0077792D">
      <w:pPr>
        <w:pStyle w:val="ListParagraph"/>
        <w:numPr>
          <w:ilvl w:val="0"/>
          <w:numId w:val="21"/>
        </w:numPr>
        <w:contextualSpacing w:val="0"/>
        <w:rPr>
          <w:sz w:val="22"/>
          <w:szCs w:val="22"/>
        </w:rPr>
      </w:pPr>
      <w:r w:rsidRPr="005557F1">
        <w:rPr>
          <w:sz w:val="22"/>
          <w:szCs w:val="22"/>
        </w:rPr>
        <w:t>Specific gene control mechanisms or specific details of each event (e.g., phases of mitosis) are not expected in state assessment.</w:t>
      </w:r>
    </w:p>
    <w:p w:rsidR="00265F05" w:rsidRPr="005557F1" w:rsidRDefault="00265F05" w:rsidP="00844886">
      <w:pPr>
        <w:keepNext/>
        <w:ind w:left="1080" w:hanging="1080"/>
        <w:rPr>
          <w:sz w:val="22"/>
          <w:szCs w:val="22"/>
        </w:rPr>
      </w:pPr>
      <w:bookmarkStart w:id="41" w:name="OLE_LINK40"/>
      <w:bookmarkEnd w:id="40"/>
      <w:r w:rsidRPr="005557F1">
        <w:rPr>
          <w:sz w:val="22"/>
          <w:szCs w:val="22"/>
        </w:rPr>
        <w:lastRenderedPageBreak/>
        <w:t>HS-LS1-5. Use a model to illustrate how photosynthesis uses light energy to transform water and carbon dioxide into oxygen and chemical energy stored in the bonds of sugars and other carbohydrates.</w:t>
      </w:r>
      <w:r w:rsidR="00BE4652">
        <w:rPr>
          <w:sz w:val="22"/>
          <w:szCs w:val="22"/>
        </w:rPr>
        <w:t xml:space="preserve"> </w:t>
      </w:r>
      <w:r w:rsidRPr="005557F1">
        <w:rPr>
          <w:sz w:val="22"/>
          <w:szCs w:val="22"/>
        </w:rPr>
        <w:t xml:space="preserve"> </w:t>
      </w:r>
    </w:p>
    <w:p w:rsidR="00265F05" w:rsidRPr="005557F1" w:rsidRDefault="00265F05" w:rsidP="00844886">
      <w:pPr>
        <w:keepNext/>
        <w:ind w:left="1080"/>
        <w:rPr>
          <w:sz w:val="22"/>
          <w:szCs w:val="22"/>
        </w:rPr>
      </w:pPr>
      <w:r w:rsidRPr="005557F1">
        <w:rPr>
          <w:sz w:val="22"/>
          <w:szCs w:val="22"/>
        </w:rPr>
        <w:t>Clarification Statements: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Emphasis is on illustrating inputs and outputs of matter and the transfer and transformation of energy in photosynthesis by plants and other photosynthesizing organisms.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models could include diagrams, chemical equations, and conceptual models.</w:t>
      </w:r>
    </w:p>
    <w:p w:rsidR="00265F05" w:rsidRPr="005557F1" w:rsidRDefault="00265F05" w:rsidP="00265F05">
      <w:pPr>
        <w:ind w:left="1080" w:hanging="1080"/>
        <w:rPr>
          <w:sz w:val="22"/>
          <w:szCs w:val="22"/>
        </w:rPr>
      </w:pPr>
      <w:r w:rsidRPr="005557F1">
        <w:rPr>
          <w:sz w:val="22"/>
          <w:szCs w:val="22"/>
        </w:rPr>
        <w:t xml:space="preserve"> </w:t>
      </w:r>
      <w:r w:rsidRPr="005557F1">
        <w:rPr>
          <w:sz w:val="22"/>
          <w:szCs w:val="22"/>
        </w:rPr>
        <w:tab/>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Specific biochemical steps of light reactions or the Calvin Cycle, or chemical structures of molecules are not expected in state assessment.</w:t>
      </w:r>
    </w:p>
    <w:p w:rsidR="00265F05" w:rsidRPr="005557F1" w:rsidRDefault="00265F05" w:rsidP="00265F05">
      <w:pPr>
        <w:ind w:left="1080" w:hanging="1080"/>
        <w:rPr>
          <w:sz w:val="22"/>
          <w:szCs w:val="22"/>
        </w:rPr>
      </w:pPr>
      <w:bookmarkStart w:id="42" w:name="OLE_LINK4"/>
      <w:r w:rsidRPr="005557F1">
        <w:rPr>
          <w:sz w:val="22"/>
          <w:szCs w:val="22"/>
        </w:rPr>
        <w:t xml:space="preserve">HS-LS1-6. Construct an explanation based on evidence that organic molecules are primarily composed of six elements, where carbon, hydrogen, and oxygen atoms may combine with nitrogen, sulfur, and phosphorus to form monomers that can further combine to form large carbon-based macromolecules. </w:t>
      </w:r>
    </w:p>
    <w:p w:rsidR="00265F05" w:rsidRPr="005557F1" w:rsidRDefault="00265F05" w:rsidP="00265F05">
      <w:pPr>
        <w:ind w:left="108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Monomers include amino acids, mono- and disaccharides, nucleotides, and fatty acids. </w:t>
      </w:r>
    </w:p>
    <w:p w:rsidR="00265F05" w:rsidRPr="005557F1" w:rsidRDefault="00265F05" w:rsidP="0077792D">
      <w:pPr>
        <w:pStyle w:val="ListParagraph"/>
        <w:numPr>
          <w:ilvl w:val="0"/>
          <w:numId w:val="21"/>
        </w:numPr>
        <w:contextualSpacing w:val="0"/>
        <w:rPr>
          <w:sz w:val="22"/>
          <w:szCs w:val="22"/>
        </w:rPr>
      </w:pPr>
      <w:r w:rsidRPr="005557F1">
        <w:rPr>
          <w:sz w:val="22"/>
          <w:szCs w:val="22"/>
        </w:rPr>
        <w:t>Organic macromolecules include proteins, carbohydrates (polysaccharides), nucleic acids, and lipids.</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Details of specific chemical reactions or identification of specific macromolecule structures are not expected in state assessment.</w:t>
      </w:r>
    </w:p>
    <w:p w:rsidR="00265F05" w:rsidRPr="005557F1" w:rsidRDefault="00265F05" w:rsidP="00265F05">
      <w:pPr>
        <w:ind w:left="1080" w:hanging="1080"/>
        <w:rPr>
          <w:color w:val="C00000"/>
          <w:sz w:val="22"/>
          <w:szCs w:val="22"/>
        </w:rPr>
      </w:pPr>
      <w:r w:rsidRPr="005557F1">
        <w:rPr>
          <w:sz w:val="22"/>
          <w:szCs w:val="22"/>
        </w:rPr>
        <w:t>HS-LS1-7. Use a model to illustrate that aerobic cellular respiration is a chemical process whereby the bonds of food molecules and oxygen molecules are broken and new bonds form</w:t>
      </w:r>
      <w:r w:rsidR="004355CC">
        <w:rPr>
          <w:sz w:val="22"/>
          <w:szCs w:val="22"/>
        </w:rPr>
        <w:t>,</w:t>
      </w:r>
      <w:r w:rsidRPr="005557F1">
        <w:rPr>
          <w:sz w:val="22"/>
          <w:szCs w:val="22"/>
        </w:rPr>
        <w:t xml:space="preserve"> resulting in new compounds and a net transfer of energy.</w:t>
      </w:r>
      <w:r w:rsidR="00BE4652">
        <w:rPr>
          <w:color w:val="303A96"/>
          <w:sz w:val="22"/>
          <w:szCs w:val="22"/>
        </w:rPr>
        <w:t xml:space="preserve"> </w:t>
      </w:r>
    </w:p>
    <w:p w:rsidR="00265F05" w:rsidRPr="005557F1" w:rsidRDefault="00265F05" w:rsidP="00265F05">
      <w:pPr>
        <w:ind w:left="108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Emphasis is on the conceptual understanding of the inputs and outputs of the process of aerobic cellular respiration.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models could include diagrams, chemical equations, and conceptual models. </w:t>
      </w:r>
    </w:p>
    <w:p w:rsidR="00265F05" w:rsidRPr="005557F1" w:rsidRDefault="00265F05" w:rsidP="0077792D">
      <w:pPr>
        <w:pStyle w:val="ListParagraph"/>
        <w:numPr>
          <w:ilvl w:val="0"/>
          <w:numId w:val="21"/>
        </w:numPr>
        <w:contextualSpacing w:val="0"/>
        <w:rPr>
          <w:sz w:val="22"/>
          <w:szCs w:val="22"/>
        </w:rPr>
      </w:pPr>
      <w:r w:rsidRPr="005557F1">
        <w:rPr>
          <w:sz w:val="22"/>
          <w:szCs w:val="22"/>
        </w:rPr>
        <w:t>The model should include the role of ATP for energy transfer in this process.</w:t>
      </w:r>
    </w:p>
    <w:p w:rsidR="00265F05" w:rsidRPr="005557F1" w:rsidRDefault="00265F05" w:rsidP="0077792D">
      <w:pPr>
        <w:pStyle w:val="ListParagraph"/>
        <w:numPr>
          <w:ilvl w:val="0"/>
          <w:numId w:val="21"/>
        </w:numPr>
        <w:contextualSpacing w:val="0"/>
        <w:rPr>
          <w:sz w:val="22"/>
          <w:szCs w:val="22"/>
        </w:rPr>
      </w:pPr>
      <w:r w:rsidRPr="005557F1">
        <w:rPr>
          <w:sz w:val="22"/>
          <w:szCs w:val="22"/>
        </w:rPr>
        <w:t>Food molecules include sugars (carbohydrates), fats (lipids), and proteins.</w:t>
      </w:r>
    </w:p>
    <w:p w:rsidR="00265F05" w:rsidRPr="005557F1" w:rsidRDefault="00265F05" w:rsidP="00265F05">
      <w:pPr>
        <w:ind w:left="1080" w:hanging="1080"/>
        <w:rPr>
          <w:sz w:val="22"/>
          <w:szCs w:val="22"/>
        </w:rPr>
      </w:pPr>
      <w:r w:rsidRPr="005557F1">
        <w:rPr>
          <w:sz w:val="22"/>
          <w:szCs w:val="22"/>
        </w:rPr>
        <w:tab/>
        <w:t>State Assessment Boundary:</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Identification of the steps or specific processes involved in cellular respiration is not expected in state assessment. </w:t>
      </w:r>
      <w:bookmarkEnd w:id="41"/>
      <w:bookmarkEnd w:id="42"/>
    </w:p>
    <w:p w:rsidR="00265F05" w:rsidRPr="003D2D45" w:rsidRDefault="00265F05" w:rsidP="00265F05">
      <w:pPr>
        <w:rPr>
          <w:sz w:val="22"/>
        </w:rPr>
      </w:pPr>
    </w:p>
    <w:p w:rsidR="00265F05" w:rsidRPr="0020591D" w:rsidRDefault="00265F05">
      <w:pPr>
        <w:keepNext/>
        <w:shd w:val="clear" w:color="auto" w:fill="D9D9D9" w:themeFill="background1" w:themeFillShade="D9"/>
        <w:spacing w:after="120"/>
        <w:rPr>
          <w:b/>
          <w:bCs/>
          <w:sz w:val="22"/>
          <w:szCs w:val="22"/>
        </w:rPr>
      </w:pPr>
      <w:r w:rsidRPr="0020591D">
        <w:rPr>
          <w:b/>
          <w:bCs/>
          <w:sz w:val="22"/>
          <w:szCs w:val="22"/>
        </w:rPr>
        <w:t>LS2. Ecosystems:</w:t>
      </w:r>
      <w:r w:rsidR="00BE4652">
        <w:rPr>
          <w:b/>
          <w:bCs/>
          <w:sz w:val="22"/>
          <w:szCs w:val="22"/>
        </w:rPr>
        <w:t xml:space="preserve"> </w:t>
      </w:r>
      <w:r w:rsidRPr="0020591D">
        <w:rPr>
          <w:b/>
          <w:bCs/>
          <w:sz w:val="22"/>
          <w:szCs w:val="22"/>
        </w:rPr>
        <w:t>Interactions, Energy, and Dynamics</w:t>
      </w:r>
    </w:p>
    <w:p w:rsidR="00265F05" w:rsidRPr="005557F1" w:rsidRDefault="00265F05" w:rsidP="00844886">
      <w:pPr>
        <w:keepNext/>
        <w:ind w:left="1080" w:hanging="1080"/>
        <w:rPr>
          <w:color w:val="C00000"/>
          <w:sz w:val="22"/>
          <w:szCs w:val="22"/>
        </w:rPr>
      </w:pPr>
      <w:bookmarkStart w:id="43" w:name="OLE_LINK41"/>
      <w:r w:rsidRPr="005557F1">
        <w:rPr>
          <w:sz w:val="22"/>
          <w:szCs w:val="22"/>
        </w:rPr>
        <w:t>HS-LS2-1. Analyze data sets to support explanations that biotic and abiotic factors affect ecosystem carrying capacity.</w:t>
      </w:r>
      <w:r w:rsidR="00BE4652">
        <w:rPr>
          <w:sz w:val="22"/>
          <w:szCs w:val="22"/>
        </w:rPr>
        <w:t xml:space="preserve"> </w:t>
      </w:r>
    </w:p>
    <w:p w:rsidR="00265F05" w:rsidRPr="005557F1" w:rsidRDefault="00265F05" w:rsidP="00844886">
      <w:pPr>
        <w:keepNext/>
        <w:ind w:left="1080"/>
        <w:rPr>
          <w:sz w:val="22"/>
          <w:szCs w:val="22"/>
        </w:rPr>
      </w:pPr>
      <w:r w:rsidRPr="005557F1">
        <w:rPr>
          <w:sz w:val="22"/>
          <w:szCs w:val="22"/>
        </w:rPr>
        <w:t xml:space="preserve">Clarification Statements: </w:t>
      </w:r>
    </w:p>
    <w:p w:rsidR="00265F05" w:rsidRPr="005557F1" w:rsidRDefault="00265F05" w:rsidP="0077792D">
      <w:pPr>
        <w:pStyle w:val="ListParagraph"/>
        <w:keepNext/>
        <w:numPr>
          <w:ilvl w:val="0"/>
          <w:numId w:val="21"/>
        </w:numPr>
        <w:contextualSpacing w:val="0"/>
        <w:rPr>
          <w:sz w:val="22"/>
          <w:szCs w:val="22"/>
        </w:rPr>
      </w:pPr>
      <w:r w:rsidRPr="005557F1">
        <w:rPr>
          <w:sz w:val="22"/>
          <w:szCs w:val="22"/>
        </w:rPr>
        <w:t xml:space="preserve">Examples of biotic factors could include relationships among individuals (e.g., feeding relationships, symbioses, competition) and disease.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abiotic factors could include climate and weather conditions, natural disasters, and availability of resources.</w:t>
      </w:r>
    </w:p>
    <w:p w:rsidR="00265F05" w:rsidRPr="005557F1" w:rsidRDefault="00265F05" w:rsidP="0077792D">
      <w:pPr>
        <w:pStyle w:val="ListParagraph"/>
        <w:numPr>
          <w:ilvl w:val="0"/>
          <w:numId w:val="21"/>
        </w:numPr>
        <w:contextualSpacing w:val="0"/>
        <w:rPr>
          <w:sz w:val="22"/>
          <w:szCs w:val="22"/>
        </w:rPr>
      </w:pPr>
      <w:r w:rsidRPr="005557F1">
        <w:rPr>
          <w:sz w:val="22"/>
          <w:szCs w:val="22"/>
        </w:rPr>
        <w:t>Example data sets can be derived from simulations or historical data.</w:t>
      </w:r>
    </w:p>
    <w:p w:rsidR="00265F05" w:rsidRPr="005557F1" w:rsidRDefault="00265F05" w:rsidP="00844886">
      <w:pPr>
        <w:keepNext/>
        <w:ind w:left="1080" w:hanging="1080"/>
        <w:rPr>
          <w:color w:val="C00000"/>
          <w:sz w:val="22"/>
          <w:szCs w:val="22"/>
        </w:rPr>
      </w:pPr>
      <w:r w:rsidRPr="005557F1">
        <w:rPr>
          <w:sz w:val="22"/>
          <w:szCs w:val="22"/>
        </w:rPr>
        <w:lastRenderedPageBreak/>
        <w:t xml:space="preserve">HS-LS2-2. Use mathematical representations to support explanations that biotic and abiotic factors affect biodiversity, including genetic diversity within </w:t>
      </w:r>
      <w:proofErr w:type="gramStart"/>
      <w:r w:rsidRPr="005557F1">
        <w:rPr>
          <w:sz w:val="22"/>
          <w:szCs w:val="22"/>
        </w:rPr>
        <w:t>a population</w:t>
      </w:r>
      <w:proofErr w:type="gramEnd"/>
      <w:r w:rsidRPr="005557F1">
        <w:rPr>
          <w:sz w:val="22"/>
          <w:szCs w:val="22"/>
        </w:rPr>
        <w:t xml:space="preserve"> and species diversity within an ecosystem.</w:t>
      </w:r>
      <w:r w:rsidR="00BE4652">
        <w:rPr>
          <w:sz w:val="22"/>
          <w:szCs w:val="22"/>
        </w:rPr>
        <w:t xml:space="preserve"> </w:t>
      </w:r>
    </w:p>
    <w:p w:rsidR="00265F05" w:rsidRPr="005557F1" w:rsidRDefault="00265F05" w:rsidP="00844886">
      <w:pPr>
        <w:keepNext/>
        <w:ind w:left="1080"/>
        <w:rPr>
          <w:sz w:val="22"/>
          <w:szCs w:val="22"/>
        </w:rPr>
      </w:pPr>
      <w:r w:rsidRPr="005557F1">
        <w:rPr>
          <w:sz w:val="22"/>
          <w:szCs w:val="22"/>
        </w:rPr>
        <w:t>Clarification Statements: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biotic factors could include relationships among individuals (feeding relationships, symbiosis, competition) and disease.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abiotic factors could include climate and weather conditions, natural disasters, and availability of resources.</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mathematical representations include finding the average, determining trends, and using graphical comparisons of multiple sets of data. </w:t>
      </w:r>
    </w:p>
    <w:p w:rsidR="00265F05" w:rsidRPr="005557F1" w:rsidRDefault="00265F05" w:rsidP="00265F05">
      <w:pPr>
        <w:ind w:left="1080" w:hanging="1080"/>
        <w:rPr>
          <w:color w:val="C00000"/>
          <w:sz w:val="22"/>
          <w:szCs w:val="22"/>
        </w:rPr>
      </w:pPr>
      <w:r w:rsidRPr="005557F1">
        <w:rPr>
          <w:sz w:val="22"/>
          <w:szCs w:val="22"/>
        </w:rPr>
        <w:t>HS-LS2-4. Use a mathematical model to describe the transfer of energy from one trophic level to another. Explain how the inefficiency of energy transfer between trophic levels affects the relative number of organisms that can be supported at each trophic level and necessitates a constant input of energy from sunlight or inorganic compounds from the environment.</w:t>
      </w:r>
      <w:r w:rsidRPr="005557F1">
        <w:rPr>
          <w:color w:val="C00000"/>
          <w:sz w:val="22"/>
          <w:szCs w:val="22"/>
        </w:rPr>
        <w:t xml:space="preserve"> </w:t>
      </w:r>
    </w:p>
    <w:p w:rsidR="00265F05" w:rsidRPr="005557F1" w:rsidRDefault="00265F05" w:rsidP="00265F05">
      <w:pPr>
        <w:ind w:left="108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The model should illustrate the “10% rule” of energy transfer and show approximate amounts of available energy at each trophic level in an ecosystem (up to five trophic levels).</w:t>
      </w:r>
    </w:p>
    <w:p w:rsidR="00265F05" w:rsidRPr="005557F1" w:rsidRDefault="00265F05" w:rsidP="00265F05">
      <w:pPr>
        <w:ind w:left="1080" w:hanging="1080"/>
        <w:rPr>
          <w:color w:val="C00000"/>
          <w:sz w:val="22"/>
          <w:szCs w:val="22"/>
        </w:rPr>
      </w:pPr>
      <w:r w:rsidRPr="005557F1">
        <w:rPr>
          <w:sz w:val="22"/>
          <w:szCs w:val="22"/>
        </w:rPr>
        <w:t>HS-LS2-5. Use a model that illustrates the roles of photosynthesis, cellular respiration, decomposition, and combustion to explain the cycling of carbon in its various forms among the biosphere, atmosphere, hydrosphere, and geosphere.</w:t>
      </w:r>
      <w:r w:rsidR="00BE4652">
        <w:rPr>
          <w:color w:val="FF0000"/>
          <w:sz w:val="22"/>
          <w:szCs w:val="22"/>
        </w:rPr>
        <w:t xml:space="preserve"> </w:t>
      </w:r>
    </w:p>
    <w:p w:rsidR="00265F05" w:rsidRPr="005557F1" w:rsidRDefault="00265F05" w:rsidP="00265F05">
      <w:pPr>
        <w:ind w:left="1080"/>
        <w:rPr>
          <w:sz w:val="22"/>
          <w:szCs w:val="22"/>
        </w:rPr>
      </w:pPr>
      <w:r w:rsidRPr="005557F1">
        <w:rPr>
          <w:sz w:val="22"/>
          <w:szCs w:val="22"/>
        </w:rPr>
        <w:t>Clarification Statements:</w:t>
      </w:r>
    </w:p>
    <w:p w:rsidR="00265F05" w:rsidRPr="005557F1" w:rsidRDefault="00265F05" w:rsidP="0077792D">
      <w:pPr>
        <w:pStyle w:val="ListParagraph"/>
        <w:numPr>
          <w:ilvl w:val="0"/>
          <w:numId w:val="21"/>
        </w:numPr>
        <w:contextualSpacing w:val="0"/>
        <w:rPr>
          <w:sz w:val="22"/>
          <w:szCs w:val="22"/>
        </w:rPr>
      </w:pPr>
      <w:r w:rsidRPr="005557F1">
        <w:rPr>
          <w:sz w:val="22"/>
          <w:szCs w:val="22"/>
        </w:rPr>
        <w:t>The primary forms of carbon include carbon dioxide, hydrocarbons, waste (dead organic matter), and biomass (organic materials of living organisms).</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models could include simulations and mathematical models.</w:t>
      </w:r>
    </w:p>
    <w:p w:rsidR="00265F05" w:rsidRPr="005557F1" w:rsidRDefault="00265F05" w:rsidP="00265F05">
      <w:pPr>
        <w:ind w:left="1080"/>
        <w:rPr>
          <w:sz w:val="22"/>
          <w:szCs w:val="22"/>
        </w:rPr>
      </w:pPr>
      <w:r w:rsidRPr="005557F1">
        <w:rPr>
          <w:sz w:val="22"/>
          <w:szCs w:val="22"/>
        </w:rPr>
        <w:t xml:space="preserve">State Assessment Boundary: </w:t>
      </w:r>
    </w:p>
    <w:p w:rsidR="00265F05" w:rsidRPr="005557F1" w:rsidRDefault="00265F05" w:rsidP="0077792D">
      <w:pPr>
        <w:pStyle w:val="ListParagraph"/>
        <w:numPr>
          <w:ilvl w:val="0"/>
          <w:numId w:val="21"/>
        </w:numPr>
        <w:contextualSpacing w:val="0"/>
        <w:rPr>
          <w:sz w:val="22"/>
          <w:szCs w:val="22"/>
        </w:rPr>
      </w:pPr>
      <w:r w:rsidRPr="005557F1">
        <w:rPr>
          <w:sz w:val="22"/>
          <w:szCs w:val="22"/>
        </w:rPr>
        <w:t>The specific chemical steps of respiration, decomposition, and combustion are not expected in state assessment.</w:t>
      </w:r>
    </w:p>
    <w:p w:rsidR="00265F05" w:rsidRPr="005557F1" w:rsidRDefault="00265F05" w:rsidP="00265F05">
      <w:pPr>
        <w:ind w:left="1080" w:hanging="1080"/>
        <w:rPr>
          <w:color w:val="C00000"/>
          <w:sz w:val="22"/>
          <w:szCs w:val="22"/>
        </w:rPr>
      </w:pPr>
      <w:r w:rsidRPr="005557F1">
        <w:rPr>
          <w:sz w:val="22"/>
          <w:szCs w:val="22"/>
        </w:rPr>
        <w:t xml:space="preserve">HS-LS2-6. Analyze data to show ecosystems tend to maintain relatively consistent numbers and types of organisms even when small changes in conditions occur but that extreme fluctuations in conditions may result in a new ecosystem. Construct an argument supported by evidence that ecosystems with greater biodiversity tend to have greater resistance to change and resilience. </w:t>
      </w:r>
    </w:p>
    <w:p w:rsidR="00265F05" w:rsidRPr="005557F1" w:rsidRDefault="00265F05" w:rsidP="00265F05">
      <w:pPr>
        <w:ind w:left="1080"/>
        <w:rPr>
          <w:sz w:val="22"/>
          <w:szCs w:val="22"/>
        </w:rPr>
      </w:pPr>
      <w:r w:rsidRPr="005557F1">
        <w:rPr>
          <w:sz w:val="22"/>
          <w:szCs w:val="22"/>
        </w:rPr>
        <w:t>Clarification Statement: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changes in ecosystem conditions could include modest biological or physical changes, such as moderate hunting or a seasonal flood; and extreme changes, such as volcanic eruption, fires, the decline or loss of a keystone species, climate changes, ocean acidification, or sea level rise. </w:t>
      </w:r>
    </w:p>
    <w:p w:rsidR="00265F05" w:rsidRPr="005557F1" w:rsidRDefault="00265F05" w:rsidP="00844886">
      <w:pPr>
        <w:keepNext/>
        <w:keepLines/>
        <w:ind w:left="1080" w:hanging="1080"/>
        <w:rPr>
          <w:color w:val="C00000"/>
          <w:sz w:val="22"/>
          <w:szCs w:val="22"/>
        </w:rPr>
      </w:pPr>
      <w:r w:rsidRPr="005557F1">
        <w:rPr>
          <w:sz w:val="22"/>
          <w:szCs w:val="22"/>
        </w:rPr>
        <w:t>HS-LS2-7. Analyze direct and indirect effects of human activities on biodiversity and ecosystem health, specifically habitat fragmentation, introduction of non-native or invasive species, overharvesting, pollution, and climate change. Evaluate and refine a solution</w:t>
      </w:r>
      <w:r w:rsidRPr="005557F1" w:rsidDel="006D1D6C">
        <w:rPr>
          <w:sz w:val="22"/>
          <w:szCs w:val="22"/>
        </w:rPr>
        <w:t xml:space="preserve"> </w:t>
      </w:r>
      <w:r w:rsidRPr="005557F1">
        <w:rPr>
          <w:sz w:val="22"/>
          <w:szCs w:val="22"/>
        </w:rPr>
        <w:t>for reducing the impacts of human activities on biodiversity and ecosystem health</w:t>
      </w:r>
      <w:proofErr w:type="gramStart"/>
      <w:r w:rsidRPr="005557F1">
        <w:rPr>
          <w:sz w:val="22"/>
          <w:szCs w:val="22"/>
        </w:rPr>
        <w:t>.*</w:t>
      </w:r>
      <w:proofErr w:type="gramEnd"/>
      <w:r w:rsidRPr="005557F1">
        <w:rPr>
          <w:sz w:val="22"/>
          <w:szCs w:val="22"/>
        </w:rPr>
        <w:t xml:space="preserve"> </w:t>
      </w:r>
    </w:p>
    <w:p w:rsidR="00265F05" w:rsidRPr="005557F1" w:rsidRDefault="00265F05" w:rsidP="00844886">
      <w:pPr>
        <w:keepNext/>
        <w:ind w:left="108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solutions can include captive breeding programs, habitat restoration, pollution mitigation, energy conservation, and ecotourism.</w:t>
      </w:r>
    </w:p>
    <w:bookmarkEnd w:id="43"/>
    <w:p w:rsidR="00265F05" w:rsidRPr="00FC2241" w:rsidRDefault="00265F05" w:rsidP="00265F05">
      <w:pPr>
        <w:pStyle w:val="MediumList2-Accent41"/>
        <w:spacing w:after="0" w:line="240" w:lineRule="auto"/>
        <w:ind w:left="1080" w:hanging="1080"/>
        <w:rPr>
          <w:rFonts w:ascii="Times New Roman" w:hAnsi="Times New Roman" w:cs="Times New Roman"/>
          <w:szCs w:val="18"/>
        </w:rPr>
      </w:pPr>
    </w:p>
    <w:p w:rsidR="00265F05" w:rsidRDefault="00265F05" w:rsidP="00265F05">
      <w:pPr>
        <w:pStyle w:val="MediumList2-Accent41"/>
        <w:spacing w:after="0" w:line="240" w:lineRule="auto"/>
        <w:ind w:left="1080" w:hanging="1080"/>
        <w:rPr>
          <w:rFonts w:ascii="Times New Roman" w:hAnsi="Times New Roman" w:cs="Times New Roman"/>
          <w:sz w:val="18"/>
          <w:szCs w:val="18"/>
        </w:rPr>
      </w:pPr>
      <w:r w:rsidRPr="00FC2241">
        <w:rPr>
          <w:rFonts w:ascii="Times New Roman" w:hAnsi="Times New Roman" w:cs="Times New Roman"/>
          <w:sz w:val="18"/>
          <w:szCs w:val="18"/>
        </w:rPr>
        <w:t>[</w:t>
      </w:r>
      <w:r w:rsidR="0092583C">
        <w:rPr>
          <w:rFonts w:ascii="Times New Roman" w:hAnsi="Times New Roman" w:cs="Times New Roman"/>
          <w:sz w:val="18"/>
          <w:szCs w:val="18"/>
        </w:rPr>
        <w:t xml:space="preserve">HS-LS2-3 has been merged with HS-LS2-4 and HS-LS2-5. </w:t>
      </w:r>
      <w:r w:rsidRPr="00FC2241">
        <w:rPr>
          <w:rFonts w:ascii="Times New Roman" w:hAnsi="Times New Roman" w:cs="Times New Roman"/>
          <w:sz w:val="18"/>
          <w:szCs w:val="18"/>
        </w:rPr>
        <w:t>HS-LS2-8 from NGSS is not included.]</w:t>
      </w:r>
    </w:p>
    <w:p w:rsidR="00265F05" w:rsidRPr="00FC2241" w:rsidRDefault="00265F05" w:rsidP="00265F05">
      <w:pPr>
        <w:ind w:left="1080" w:hanging="1080"/>
        <w:rPr>
          <w:sz w:val="22"/>
          <w:szCs w:val="22"/>
        </w:rPr>
      </w:pPr>
    </w:p>
    <w:p w:rsidR="00265F05" w:rsidRPr="0020591D" w:rsidRDefault="00265F05" w:rsidP="00844886">
      <w:pPr>
        <w:keepNext/>
        <w:shd w:val="clear" w:color="auto" w:fill="D9D9D9" w:themeFill="background1" w:themeFillShade="D9"/>
        <w:spacing w:after="120"/>
        <w:rPr>
          <w:b/>
          <w:bCs/>
          <w:sz w:val="22"/>
          <w:szCs w:val="22"/>
        </w:rPr>
      </w:pPr>
      <w:r w:rsidRPr="0020591D">
        <w:rPr>
          <w:b/>
          <w:bCs/>
          <w:sz w:val="22"/>
          <w:szCs w:val="22"/>
        </w:rPr>
        <w:lastRenderedPageBreak/>
        <w:t>LS3. Heredity:</w:t>
      </w:r>
      <w:r w:rsidR="00BE4652">
        <w:rPr>
          <w:b/>
          <w:bCs/>
          <w:sz w:val="22"/>
          <w:szCs w:val="22"/>
        </w:rPr>
        <w:t xml:space="preserve"> </w:t>
      </w:r>
      <w:r w:rsidRPr="0020591D">
        <w:rPr>
          <w:b/>
          <w:bCs/>
          <w:sz w:val="22"/>
          <w:szCs w:val="22"/>
        </w:rPr>
        <w:t>Inheritance and Variation of Traits</w:t>
      </w:r>
    </w:p>
    <w:p w:rsidR="00265F05" w:rsidRPr="005557F1" w:rsidRDefault="00265F05" w:rsidP="00844886">
      <w:pPr>
        <w:keepNext/>
        <w:ind w:left="1080" w:hanging="1080"/>
        <w:contextualSpacing/>
        <w:rPr>
          <w:color w:val="C00000"/>
          <w:sz w:val="22"/>
          <w:szCs w:val="22"/>
        </w:rPr>
      </w:pPr>
      <w:bookmarkStart w:id="44" w:name="OLE_LINK42"/>
      <w:r w:rsidRPr="005557F1">
        <w:rPr>
          <w:sz w:val="22"/>
          <w:szCs w:val="22"/>
        </w:rPr>
        <w:t>HS-LS3-1. Develop and use a model to show how DNA in the form of chromosomes is passed from parents to offspring through the processes of meiosis and fertilization in sexual reproduction.</w:t>
      </w:r>
      <w:r w:rsidR="00BE4652">
        <w:rPr>
          <w:sz w:val="22"/>
          <w:szCs w:val="22"/>
        </w:rPr>
        <w:t xml:space="preserve"> </w:t>
      </w:r>
    </w:p>
    <w:p w:rsidR="00265F05" w:rsidRPr="005557F1" w:rsidRDefault="00265F05" w:rsidP="00844886">
      <w:pPr>
        <w:keepNext/>
        <w:ind w:left="1080"/>
        <w:rPr>
          <w:sz w:val="22"/>
          <w:szCs w:val="22"/>
        </w:rPr>
      </w:pPr>
      <w:r w:rsidRPr="005557F1">
        <w:rPr>
          <w:sz w:val="22"/>
          <w:szCs w:val="22"/>
        </w:rPr>
        <w:t>Clarification Statement: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The model should demonstrate that an individual’s characteristics (phenotype) result, in part, from interactions among the various proteins expressed by one’s genes (genotype). </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Identification of specific phases of meiosis or the biochemical mechanisms involved </w:t>
      </w:r>
      <w:proofErr w:type="gramStart"/>
      <w:r w:rsidRPr="005557F1">
        <w:rPr>
          <w:sz w:val="22"/>
          <w:szCs w:val="22"/>
        </w:rPr>
        <w:t>are</w:t>
      </w:r>
      <w:proofErr w:type="gramEnd"/>
      <w:r w:rsidRPr="005557F1">
        <w:rPr>
          <w:sz w:val="22"/>
          <w:szCs w:val="22"/>
        </w:rPr>
        <w:t xml:space="preserve"> not expected in state assessment.</w:t>
      </w:r>
    </w:p>
    <w:p w:rsidR="00265F05" w:rsidRPr="005557F1" w:rsidRDefault="00265F05" w:rsidP="00265F05">
      <w:pPr>
        <w:ind w:left="1080" w:hanging="1080"/>
        <w:rPr>
          <w:color w:val="C00000"/>
          <w:sz w:val="22"/>
          <w:szCs w:val="22"/>
        </w:rPr>
      </w:pPr>
      <w:r w:rsidRPr="005557F1">
        <w:rPr>
          <w:sz w:val="22"/>
          <w:szCs w:val="22"/>
        </w:rPr>
        <w:t>HS-LS3-2. Make and defend a claim based on evidence that genetic variations (alleles) may result from (a) new genetic combinations via the processes of crossing over and random segregation of chromosomes</w:t>
      </w:r>
      <w:r w:rsidRPr="005557F1" w:rsidDel="00521FF6">
        <w:rPr>
          <w:sz w:val="22"/>
          <w:szCs w:val="22"/>
        </w:rPr>
        <w:t xml:space="preserve"> </w:t>
      </w:r>
      <w:r w:rsidRPr="005557F1">
        <w:rPr>
          <w:sz w:val="22"/>
          <w:szCs w:val="22"/>
        </w:rPr>
        <w:t xml:space="preserve">during meiosis, (b) mutations that occur during replication, and/or (c) mutations caused by environmental factors. Recognize that mutations that occur in gametes can be passed to offspring. </w:t>
      </w:r>
    </w:p>
    <w:p w:rsidR="00265F05" w:rsidRPr="005557F1" w:rsidRDefault="00265F05" w:rsidP="00265F05">
      <w:pPr>
        <w:ind w:left="1080"/>
        <w:rPr>
          <w:sz w:val="22"/>
          <w:szCs w:val="22"/>
        </w:rPr>
      </w:pPr>
      <w:r w:rsidRPr="005557F1">
        <w:rPr>
          <w:sz w:val="22"/>
          <w:szCs w:val="22"/>
        </w:rPr>
        <w:t>Clarification Statement:</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evidence of genetic variation can include the work of McClintock in crossing over of maize chromosomes and the development of cancer due to DNA replication errors and UV ray exposure.</w:t>
      </w:r>
    </w:p>
    <w:p w:rsidR="00265F05" w:rsidRPr="005557F1" w:rsidRDefault="00265F05" w:rsidP="00265F05">
      <w:pPr>
        <w:ind w:left="1080"/>
        <w:rPr>
          <w:sz w:val="22"/>
          <w:szCs w:val="22"/>
        </w:rPr>
      </w:pPr>
      <w:r w:rsidRPr="005557F1">
        <w:rPr>
          <w:sz w:val="22"/>
          <w:szCs w:val="22"/>
        </w:rPr>
        <w:t>State Assessment Boundary:</w:t>
      </w:r>
    </w:p>
    <w:p w:rsidR="00265F05" w:rsidRPr="005557F1" w:rsidRDefault="00265F05" w:rsidP="0077792D">
      <w:pPr>
        <w:pStyle w:val="ListParagraph"/>
        <w:numPr>
          <w:ilvl w:val="0"/>
          <w:numId w:val="21"/>
        </w:numPr>
        <w:contextualSpacing w:val="0"/>
        <w:rPr>
          <w:sz w:val="22"/>
          <w:szCs w:val="22"/>
        </w:rPr>
      </w:pPr>
      <w:r w:rsidRPr="005557F1">
        <w:rPr>
          <w:sz w:val="22"/>
          <w:szCs w:val="22"/>
        </w:rPr>
        <w:t>Specific phases of meiosis or identification of specific types of mutations are not expected in state assessment.</w:t>
      </w:r>
      <w:r w:rsidR="00BE4652">
        <w:rPr>
          <w:sz w:val="22"/>
          <w:szCs w:val="22"/>
        </w:rPr>
        <w:t xml:space="preserve"> </w:t>
      </w:r>
    </w:p>
    <w:p w:rsidR="00265F05" w:rsidRPr="005557F1" w:rsidRDefault="00265F05" w:rsidP="00265F05">
      <w:pPr>
        <w:ind w:left="1080" w:hanging="1080"/>
        <w:rPr>
          <w:sz w:val="22"/>
          <w:szCs w:val="22"/>
        </w:rPr>
      </w:pPr>
      <w:r w:rsidRPr="005557F1">
        <w:rPr>
          <w:sz w:val="22"/>
          <w:szCs w:val="22"/>
        </w:rPr>
        <w:t>HS-LS3-3. Apply concepts of probability to represent possible genotype and phenotype combinations in offspring caused by different types of Mendelian inheritance patterns.</w:t>
      </w:r>
    </w:p>
    <w:p w:rsidR="00265F05" w:rsidRPr="005557F1" w:rsidRDefault="00265F05" w:rsidP="00265F05">
      <w:pPr>
        <w:ind w:left="1080"/>
        <w:rPr>
          <w:sz w:val="22"/>
          <w:szCs w:val="22"/>
        </w:rPr>
      </w:pPr>
      <w:r w:rsidRPr="005557F1">
        <w:rPr>
          <w:sz w:val="22"/>
          <w:szCs w:val="22"/>
        </w:rPr>
        <w:t>Clarification Statements:</w:t>
      </w:r>
    </w:p>
    <w:p w:rsidR="00265F05" w:rsidRPr="005557F1" w:rsidRDefault="00265F05" w:rsidP="0077792D">
      <w:pPr>
        <w:pStyle w:val="ListParagraph"/>
        <w:numPr>
          <w:ilvl w:val="0"/>
          <w:numId w:val="21"/>
        </w:numPr>
        <w:contextualSpacing w:val="0"/>
        <w:rPr>
          <w:sz w:val="22"/>
          <w:szCs w:val="22"/>
        </w:rPr>
      </w:pPr>
      <w:r w:rsidRPr="005557F1">
        <w:rPr>
          <w:sz w:val="22"/>
          <w:szCs w:val="22"/>
        </w:rPr>
        <w:t>Representations can include Punnett squares, diagrams, pedigree charts, and simulations.</w:t>
      </w:r>
    </w:p>
    <w:p w:rsidR="00265F05" w:rsidRPr="005557F1" w:rsidRDefault="00265F05" w:rsidP="0077792D">
      <w:pPr>
        <w:pStyle w:val="ListParagraph"/>
        <w:numPr>
          <w:ilvl w:val="0"/>
          <w:numId w:val="21"/>
        </w:numPr>
        <w:contextualSpacing w:val="0"/>
        <w:rPr>
          <w:sz w:val="22"/>
          <w:szCs w:val="22"/>
        </w:rPr>
      </w:pPr>
      <w:r w:rsidRPr="005557F1">
        <w:rPr>
          <w:sz w:val="22"/>
          <w:szCs w:val="22"/>
        </w:rPr>
        <w:t>Inheritance patterns include dominant-recessive, codominance, incomplete dominance, and sex-linked.</w:t>
      </w:r>
    </w:p>
    <w:bookmarkEnd w:id="44"/>
    <w:p w:rsidR="00265F05" w:rsidRPr="005557F1" w:rsidRDefault="00265F05" w:rsidP="00265F05">
      <w:pPr>
        <w:ind w:left="1080" w:hanging="1080"/>
        <w:rPr>
          <w:color w:val="C00000"/>
          <w:sz w:val="22"/>
          <w:szCs w:val="22"/>
        </w:rPr>
      </w:pPr>
      <w:r w:rsidRPr="005557F1">
        <w:rPr>
          <w:sz w:val="22"/>
          <w:szCs w:val="22"/>
        </w:rPr>
        <w:t>HS-LS3-</w:t>
      </w:r>
      <w:proofErr w:type="gramStart"/>
      <w:r w:rsidRPr="005557F1">
        <w:rPr>
          <w:sz w:val="22"/>
          <w:szCs w:val="22"/>
        </w:rPr>
        <w:t>4(</w:t>
      </w:r>
      <w:proofErr w:type="gramEnd"/>
      <w:r w:rsidRPr="005557F1">
        <w:rPr>
          <w:sz w:val="22"/>
          <w:szCs w:val="22"/>
        </w:rPr>
        <w:t xml:space="preserve">MA). Use scientific information to illustrate that </w:t>
      </w:r>
      <w:r w:rsidR="00A54C6B">
        <w:rPr>
          <w:sz w:val="22"/>
          <w:szCs w:val="22"/>
        </w:rPr>
        <w:t>many</w:t>
      </w:r>
      <w:r w:rsidR="00A54C6B" w:rsidRPr="005557F1">
        <w:rPr>
          <w:sz w:val="22"/>
          <w:szCs w:val="22"/>
        </w:rPr>
        <w:t xml:space="preserve"> </w:t>
      </w:r>
      <w:r w:rsidRPr="005557F1">
        <w:rPr>
          <w:sz w:val="22"/>
          <w:szCs w:val="22"/>
        </w:rPr>
        <w:t>traits of individuals, and the presence of specific alleles in a population,</w:t>
      </w:r>
      <w:r w:rsidRPr="005557F1">
        <w:rPr>
          <w:b/>
          <w:bCs/>
          <w:sz w:val="22"/>
          <w:szCs w:val="22"/>
        </w:rPr>
        <w:t xml:space="preserve"> </w:t>
      </w:r>
      <w:r w:rsidRPr="005557F1">
        <w:rPr>
          <w:sz w:val="22"/>
          <w:szCs w:val="22"/>
        </w:rPr>
        <w:t xml:space="preserve">are due to interactions of genetic factors </w:t>
      </w:r>
      <w:r w:rsidR="00A54C6B">
        <w:rPr>
          <w:sz w:val="22"/>
          <w:szCs w:val="22"/>
        </w:rPr>
        <w:t>and</w:t>
      </w:r>
      <w:r w:rsidR="00A54C6B" w:rsidRPr="005557F1">
        <w:rPr>
          <w:sz w:val="22"/>
          <w:szCs w:val="22"/>
        </w:rPr>
        <w:t xml:space="preserve"> </w:t>
      </w:r>
      <w:r w:rsidRPr="005557F1">
        <w:rPr>
          <w:sz w:val="22"/>
          <w:szCs w:val="22"/>
        </w:rPr>
        <w:t>environmental factors.</w:t>
      </w:r>
      <w:r w:rsidRPr="005557F1">
        <w:rPr>
          <w:color w:val="C00000"/>
          <w:sz w:val="22"/>
          <w:szCs w:val="22"/>
        </w:rPr>
        <w:t xml:space="preserve"> </w:t>
      </w:r>
    </w:p>
    <w:p w:rsidR="00265F05" w:rsidRPr="005557F1" w:rsidRDefault="00265F05" w:rsidP="00265F05">
      <w:pPr>
        <w:ind w:left="1080"/>
        <w:rPr>
          <w:sz w:val="22"/>
          <w:szCs w:val="22"/>
        </w:rPr>
      </w:pPr>
      <w:r w:rsidRPr="005557F1">
        <w:rPr>
          <w:sz w:val="22"/>
          <w:szCs w:val="22"/>
        </w:rPr>
        <w:t>Clarification Statement</w:t>
      </w:r>
      <w:r w:rsidR="002525B9">
        <w:rPr>
          <w:sz w:val="22"/>
          <w:szCs w:val="22"/>
        </w:rPr>
        <w:t>s</w:t>
      </w:r>
      <w:r w:rsidRPr="005557F1">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genetic factors include the presence of multiple alleles for one gene and multiple genes influencing a trait.</w:t>
      </w:r>
    </w:p>
    <w:p w:rsidR="00265F05" w:rsidRPr="005557F1" w:rsidRDefault="00265F05" w:rsidP="0077792D">
      <w:pPr>
        <w:pStyle w:val="ListParagraph"/>
        <w:numPr>
          <w:ilvl w:val="0"/>
          <w:numId w:val="21"/>
        </w:numPr>
        <w:contextualSpacing w:val="0"/>
        <w:rPr>
          <w:sz w:val="22"/>
          <w:szCs w:val="22"/>
        </w:rPr>
      </w:pPr>
      <w:r w:rsidRPr="005557F1">
        <w:rPr>
          <w:sz w:val="22"/>
          <w:szCs w:val="22"/>
        </w:rPr>
        <w:t>An example of the role of the environment in expressed traits in an individual can include the likelihood of developing inherited diseases (e.g., heart disease, cancer) in relation to exposure to environmental toxins and lifestyle; an example in populations can include the maintenance of the allele for sickle-cell anemia in high frequency in malaria-</w:t>
      </w:r>
      <w:r w:rsidR="0046611D">
        <w:rPr>
          <w:sz w:val="22"/>
          <w:szCs w:val="22"/>
        </w:rPr>
        <w:t>a</w:t>
      </w:r>
      <w:r w:rsidRPr="005557F1">
        <w:rPr>
          <w:sz w:val="22"/>
          <w:szCs w:val="22"/>
        </w:rPr>
        <w:t>ffected regions because it confers partial resistance to malaria.</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Hardy-Weinberg calculations are not expected in state assessment.</w:t>
      </w:r>
    </w:p>
    <w:p w:rsidR="00265F05" w:rsidRPr="00FC2241" w:rsidRDefault="00265F05" w:rsidP="00265F05">
      <w:pPr>
        <w:ind w:left="1080" w:hanging="1080"/>
        <w:rPr>
          <w:sz w:val="22"/>
          <w:szCs w:val="22"/>
        </w:rPr>
      </w:pPr>
    </w:p>
    <w:p w:rsidR="00265F05" w:rsidRPr="0020591D" w:rsidRDefault="00265F05" w:rsidP="00844886">
      <w:pPr>
        <w:keepNext/>
        <w:shd w:val="clear" w:color="auto" w:fill="D9D9D9" w:themeFill="background1" w:themeFillShade="D9"/>
        <w:spacing w:after="120"/>
        <w:rPr>
          <w:b/>
          <w:bCs/>
          <w:sz w:val="22"/>
          <w:szCs w:val="22"/>
        </w:rPr>
      </w:pPr>
      <w:r w:rsidRPr="0020591D">
        <w:rPr>
          <w:b/>
          <w:bCs/>
          <w:sz w:val="22"/>
          <w:szCs w:val="22"/>
        </w:rPr>
        <w:lastRenderedPageBreak/>
        <w:t>LS4. Biological Evolution:</w:t>
      </w:r>
      <w:r w:rsidR="00BE4652">
        <w:rPr>
          <w:b/>
          <w:bCs/>
          <w:sz w:val="22"/>
          <w:szCs w:val="22"/>
        </w:rPr>
        <w:t xml:space="preserve"> </w:t>
      </w:r>
      <w:r w:rsidRPr="0020591D">
        <w:rPr>
          <w:b/>
          <w:bCs/>
          <w:sz w:val="22"/>
          <w:szCs w:val="22"/>
        </w:rPr>
        <w:t>Unity and Diversity</w:t>
      </w:r>
    </w:p>
    <w:p w:rsidR="00265F05" w:rsidRPr="005557F1" w:rsidRDefault="00265F05" w:rsidP="00844886">
      <w:pPr>
        <w:keepNext/>
        <w:ind w:left="1080" w:hanging="1080"/>
        <w:rPr>
          <w:color w:val="C00000"/>
          <w:sz w:val="22"/>
          <w:szCs w:val="22"/>
        </w:rPr>
      </w:pPr>
      <w:bookmarkStart w:id="45" w:name="OLE_LINK43"/>
      <w:r w:rsidRPr="0020591D">
        <w:rPr>
          <w:sz w:val="22"/>
          <w:szCs w:val="22"/>
        </w:rPr>
        <w:t xml:space="preserve">HS-LS4-1. Communicate scientific information that common ancestry and biological evolution are supported by multiple lines of empirical evidence, including molecular, anatomical, and developmental similarities inherited from a common </w:t>
      </w:r>
      <w:r w:rsidRPr="005557F1">
        <w:rPr>
          <w:sz w:val="22"/>
          <w:szCs w:val="22"/>
        </w:rPr>
        <w:t>ancestor (homologies), seen through fossils and laboratory and field observations.</w:t>
      </w:r>
      <w:r w:rsidR="00BE4652">
        <w:rPr>
          <w:sz w:val="22"/>
          <w:szCs w:val="22"/>
        </w:rPr>
        <w:t xml:space="preserve"> </w:t>
      </w:r>
    </w:p>
    <w:p w:rsidR="00265F05" w:rsidRPr="005557F1" w:rsidRDefault="00265F05" w:rsidP="00265F05">
      <w:pPr>
        <w:ind w:left="1080"/>
        <w:rPr>
          <w:sz w:val="22"/>
          <w:szCs w:val="22"/>
        </w:rPr>
      </w:pPr>
      <w:r w:rsidRPr="005557F1">
        <w:rPr>
          <w:sz w:val="22"/>
          <w:szCs w:val="22"/>
        </w:rPr>
        <w:t>Clarification Statement:</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evidence can include the work of Margulis on endosymbiosis, examination of genomes, and analyses of vestigial or skeletal structures.</w:t>
      </w:r>
    </w:p>
    <w:p w:rsidR="00265F05" w:rsidRPr="005557F1" w:rsidRDefault="00265F05" w:rsidP="00265F05">
      <w:pPr>
        <w:ind w:left="1080" w:hanging="1080"/>
        <w:rPr>
          <w:color w:val="C00000"/>
          <w:sz w:val="22"/>
          <w:szCs w:val="22"/>
        </w:rPr>
      </w:pPr>
      <w:r w:rsidRPr="005557F1">
        <w:rPr>
          <w:sz w:val="22"/>
          <w:szCs w:val="22"/>
        </w:rPr>
        <w:t xml:space="preserve">HS-LS4-2. Construct an explanation based on evidence that Darwin’s theory of evolution by natural selection occurs in a population when the following conditions are met: (a) more offspring are produced than can be supported by the environment, (b) there is heritable variation among individuals, and (c) some of these variations lead to differential fitness among individuals as some individuals are better able to compete for limited resources than others. </w:t>
      </w:r>
    </w:p>
    <w:p w:rsidR="00265F05" w:rsidRPr="005557F1" w:rsidRDefault="00265F05" w:rsidP="00265F05">
      <w:pPr>
        <w:ind w:left="1080"/>
        <w:rPr>
          <w:sz w:val="22"/>
          <w:szCs w:val="22"/>
        </w:rPr>
      </w:pPr>
      <w:r w:rsidRPr="005557F1">
        <w:rPr>
          <w:sz w:val="22"/>
          <w:szCs w:val="22"/>
        </w:rPr>
        <w:t>Clarification Statement: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Emphasis is on the overall result of an increase in the proportion of those individuals with advantageous heritable traits that are better able to survive and reproduce in the environment.</w:t>
      </w:r>
    </w:p>
    <w:p w:rsidR="00265F05" w:rsidRPr="005557F1" w:rsidRDefault="00265F05" w:rsidP="00265F05">
      <w:pPr>
        <w:ind w:left="1080" w:hanging="1080"/>
        <w:rPr>
          <w:sz w:val="22"/>
          <w:szCs w:val="22"/>
        </w:rPr>
      </w:pPr>
      <w:r w:rsidRPr="005557F1">
        <w:rPr>
          <w:sz w:val="22"/>
          <w:szCs w:val="22"/>
        </w:rPr>
        <w:t>HS-LS4-4. Research and communicate information about key features of viruses and bacteria to explain their ability to adapt and reproduce in a wide variety of environments.</w:t>
      </w:r>
    </w:p>
    <w:p w:rsidR="00265F05" w:rsidRPr="005557F1" w:rsidRDefault="00265F05" w:rsidP="00265F05">
      <w:pPr>
        <w:ind w:left="1080"/>
        <w:rPr>
          <w:sz w:val="22"/>
          <w:szCs w:val="22"/>
        </w:rPr>
      </w:pPr>
      <w:r w:rsidRPr="005557F1">
        <w:rPr>
          <w:sz w:val="22"/>
          <w:szCs w:val="22"/>
        </w:rPr>
        <w:t>Clarification Statement:</w:t>
      </w:r>
    </w:p>
    <w:p w:rsidR="00265F05" w:rsidRPr="005557F1" w:rsidRDefault="00265F05" w:rsidP="0077792D">
      <w:pPr>
        <w:pStyle w:val="ListParagraph"/>
        <w:numPr>
          <w:ilvl w:val="0"/>
          <w:numId w:val="21"/>
        </w:numPr>
        <w:ind w:right="-90"/>
        <w:contextualSpacing w:val="0"/>
        <w:rPr>
          <w:sz w:val="22"/>
          <w:szCs w:val="22"/>
        </w:rPr>
      </w:pPr>
      <w:r w:rsidRPr="005557F1">
        <w:rPr>
          <w:sz w:val="22"/>
          <w:szCs w:val="22"/>
        </w:rPr>
        <w:t xml:space="preserve">Key features include high rate of mutations and the speed of </w:t>
      </w:r>
      <w:proofErr w:type="gramStart"/>
      <w:r w:rsidRPr="005557F1">
        <w:rPr>
          <w:sz w:val="22"/>
          <w:szCs w:val="22"/>
        </w:rPr>
        <w:t>reproduction which</w:t>
      </w:r>
      <w:proofErr w:type="gramEnd"/>
      <w:r w:rsidRPr="005557F1">
        <w:rPr>
          <w:sz w:val="22"/>
          <w:szCs w:val="22"/>
        </w:rPr>
        <w:t xml:space="preserve"> produces many generations with high variability in a short time, allowing for rapid adaptation.</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Specific types of viral reproduction (e.g., lytic and lysogenic) are not expected in state assessment.</w:t>
      </w:r>
    </w:p>
    <w:p w:rsidR="00265F05" w:rsidRPr="005557F1" w:rsidRDefault="00265F05" w:rsidP="00265F05">
      <w:pPr>
        <w:ind w:left="1080" w:hanging="1080"/>
        <w:rPr>
          <w:sz w:val="22"/>
          <w:szCs w:val="22"/>
        </w:rPr>
      </w:pPr>
      <w:r w:rsidRPr="005557F1">
        <w:rPr>
          <w:sz w:val="22"/>
          <w:szCs w:val="22"/>
        </w:rPr>
        <w:t xml:space="preserve">HS-LS4-5. </w:t>
      </w:r>
      <w:r w:rsidRPr="005557F1">
        <w:rPr>
          <w:bCs/>
          <w:sz w:val="22"/>
          <w:szCs w:val="22"/>
        </w:rPr>
        <w:t xml:space="preserve">Evaluate models that demonstrate how </w:t>
      </w:r>
      <w:r w:rsidRPr="005557F1">
        <w:rPr>
          <w:sz w:val="22"/>
          <w:szCs w:val="22"/>
        </w:rPr>
        <w:t xml:space="preserve">changes in an environment may result in the evolution of a population of a given species, the emergence of new species over generations, or the extinction of other species due to the processes of genetic drift, gene flow, mutation, and natural selection. </w:t>
      </w:r>
    </w:p>
    <w:p w:rsidR="00265F05" w:rsidRPr="00FC2241" w:rsidRDefault="00265F05" w:rsidP="00265F05">
      <w:pPr>
        <w:rPr>
          <w:sz w:val="14"/>
        </w:rPr>
      </w:pPr>
    </w:p>
    <w:bookmarkEnd w:id="45"/>
    <w:p w:rsidR="00265F05" w:rsidRPr="0020591D" w:rsidRDefault="00265F05" w:rsidP="00265F05">
      <w:pPr>
        <w:ind w:left="1080" w:hanging="1080"/>
        <w:rPr>
          <w:sz w:val="22"/>
          <w:szCs w:val="22"/>
        </w:rPr>
      </w:pPr>
      <w:r w:rsidRPr="0020591D">
        <w:rPr>
          <w:sz w:val="18"/>
          <w:szCs w:val="18"/>
        </w:rPr>
        <w:t xml:space="preserve">[HS-LS4-3 from NGSS </w:t>
      </w:r>
      <w:r w:rsidR="0092583C">
        <w:rPr>
          <w:sz w:val="18"/>
          <w:szCs w:val="18"/>
        </w:rPr>
        <w:t>is</w:t>
      </w:r>
      <w:r w:rsidRPr="0020591D">
        <w:rPr>
          <w:sz w:val="18"/>
          <w:szCs w:val="18"/>
        </w:rPr>
        <w:t xml:space="preserve"> merged with HS-LS4-2. HS-LS4-6 from NGSS is not included.]</w:t>
      </w:r>
      <w:r w:rsidRPr="0020591D">
        <w:rPr>
          <w:sz w:val="22"/>
          <w:szCs w:val="22"/>
        </w:rPr>
        <w:t xml:space="preserve"> </w:t>
      </w:r>
      <w:r w:rsidRPr="0020591D">
        <w:rPr>
          <w:sz w:val="22"/>
          <w:szCs w:val="22"/>
        </w:rPr>
        <w:br w:type="page"/>
      </w:r>
    </w:p>
    <w:p w:rsidR="00265F05" w:rsidRPr="00143876" w:rsidRDefault="00265F05" w:rsidP="00844886">
      <w:pPr>
        <w:pStyle w:val="Heading2"/>
      </w:pPr>
      <w:bookmarkStart w:id="46" w:name="_Toc447790945"/>
      <w:r w:rsidRPr="00FC5DC9">
        <w:lastRenderedPageBreak/>
        <w:t xml:space="preserve">High School </w:t>
      </w:r>
      <w:r w:rsidRPr="00143876">
        <w:t>Chemistry</w:t>
      </w:r>
      <w:bookmarkEnd w:id="46"/>
    </w:p>
    <w:p w:rsidR="00265F05" w:rsidRPr="00A73F2B" w:rsidRDefault="00265F05" w:rsidP="00265F05">
      <w:pPr>
        <w:rPr>
          <w:sz w:val="22"/>
          <w:szCs w:val="22"/>
        </w:rPr>
      </w:pPr>
    </w:p>
    <w:p w:rsidR="00265F05" w:rsidRDefault="00265F05" w:rsidP="00265F05">
      <w:pPr>
        <w:rPr>
          <w:sz w:val="22"/>
          <w:szCs w:val="22"/>
        </w:rPr>
      </w:pPr>
      <w:r w:rsidRPr="00A73F2B">
        <w:rPr>
          <w:sz w:val="22"/>
          <w:szCs w:val="22"/>
        </w:rPr>
        <w:t>The high school chemistry standards build from middle school physical sciences standards.</w:t>
      </w:r>
      <w:r>
        <w:rPr>
          <w:sz w:val="22"/>
          <w:szCs w:val="22"/>
        </w:rPr>
        <w:t xml:space="preserve"> </w:t>
      </w:r>
      <w:r w:rsidRPr="00C846AF">
        <w:rPr>
          <w:sz w:val="22"/>
          <w:szCs w:val="22"/>
        </w:rPr>
        <w:t>Middle school includes an important transition from macroscopic phenomena to molecular level models that are used to explain and predict energy transformations in phase changes and conservation of matter in chemical changes, including the use of a basic particle model to visualize and represent physical changes of matter.</w:t>
      </w:r>
      <w:r>
        <w:rPr>
          <w:sz w:val="22"/>
          <w:szCs w:val="22"/>
        </w:rPr>
        <w:t xml:space="preserve"> </w:t>
      </w:r>
      <w:r w:rsidR="0046611D">
        <w:rPr>
          <w:sz w:val="22"/>
          <w:szCs w:val="22"/>
        </w:rPr>
        <w:t>In</w:t>
      </w:r>
      <w:r w:rsidR="0046611D" w:rsidRPr="00C846AF">
        <w:rPr>
          <w:sz w:val="22"/>
          <w:szCs w:val="22"/>
        </w:rPr>
        <w:t xml:space="preserve"> </w:t>
      </w:r>
      <w:r w:rsidRPr="00C846AF">
        <w:rPr>
          <w:sz w:val="22"/>
          <w:szCs w:val="22"/>
        </w:rPr>
        <w:t>high school, students consider how structure and composition at sub</w:t>
      </w:r>
      <w:r w:rsidR="00B15B6E">
        <w:rPr>
          <w:sz w:val="22"/>
          <w:szCs w:val="22"/>
        </w:rPr>
        <w:t>-</w:t>
      </w:r>
      <w:r w:rsidRPr="00C846AF">
        <w:rPr>
          <w:sz w:val="22"/>
          <w:szCs w:val="22"/>
        </w:rPr>
        <w:t>atomic scales explain structure-property relationships in chemistry and influence energy transformations and dissipation of energy during chemical and physical changes.</w:t>
      </w:r>
      <w:r>
        <w:rPr>
          <w:sz w:val="22"/>
          <w:szCs w:val="22"/>
        </w:rPr>
        <w:t xml:space="preserve"> </w:t>
      </w:r>
    </w:p>
    <w:p w:rsidR="00265F05" w:rsidRDefault="00265F05" w:rsidP="00265F05">
      <w:pPr>
        <w:rPr>
          <w:sz w:val="22"/>
          <w:szCs w:val="22"/>
        </w:rPr>
      </w:pPr>
    </w:p>
    <w:p w:rsidR="00265F05" w:rsidRPr="00A73F2B" w:rsidRDefault="00265F05" w:rsidP="00265F05">
      <w:pPr>
        <w:rPr>
          <w:sz w:val="22"/>
          <w:szCs w:val="22"/>
        </w:rPr>
      </w:pPr>
      <w:r>
        <w:rPr>
          <w:sz w:val="22"/>
          <w:szCs w:val="22"/>
        </w:rPr>
        <w:t>A</w:t>
      </w:r>
      <w:r w:rsidRPr="00A73F2B">
        <w:rPr>
          <w:sz w:val="22"/>
          <w:szCs w:val="22"/>
        </w:rPr>
        <w:t>s a discipline that is concerned</w:t>
      </w:r>
      <w:r>
        <w:rPr>
          <w:sz w:val="22"/>
          <w:szCs w:val="22"/>
        </w:rPr>
        <w:t xml:space="preserve"> not only with what we can know</w:t>
      </w:r>
      <w:r w:rsidRPr="00A73F2B">
        <w:rPr>
          <w:sz w:val="22"/>
          <w:szCs w:val="22"/>
        </w:rPr>
        <w:t xml:space="preserve"> but also with what we can do with what we know, </w:t>
      </w:r>
      <w:r>
        <w:rPr>
          <w:sz w:val="22"/>
          <w:szCs w:val="22"/>
        </w:rPr>
        <w:t>chemistry</w:t>
      </w:r>
      <w:r w:rsidRPr="00A73F2B">
        <w:rPr>
          <w:sz w:val="22"/>
          <w:szCs w:val="22"/>
        </w:rPr>
        <w:t xml:space="preserve"> </w:t>
      </w:r>
      <w:r>
        <w:rPr>
          <w:sz w:val="22"/>
          <w:szCs w:val="22"/>
        </w:rPr>
        <w:t>emphasizes</w:t>
      </w:r>
      <w:r w:rsidRPr="00A73F2B">
        <w:rPr>
          <w:sz w:val="22"/>
          <w:szCs w:val="22"/>
        </w:rPr>
        <w:t xml:space="preserve"> </w:t>
      </w:r>
      <w:r w:rsidRPr="00735B5C">
        <w:rPr>
          <w:b/>
          <w:sz w:val="22"/>
          <w:szCs w:val="22"/>
        </w:rPr>
        <w:t>science and engineering</w:t>
      </w:r>
      <w:r>
        <w:rPr>
          <w:sz w:val="22"/>
          <w:szCs w:val="22"/>
        </w:rPr>
        <w:t xml:space="preserve"> </w:t>
      </w:r>
      <w:r w:rsidRPr="00735B5C">
        <w:rPr>
          <w:b/>
          <w:sz w:val="22"/>
          <w:szCs w:val="22"/>
        </w:rPr>
        <w:t>practices</w:t>
      </w:r>
      <w:r>
        <w:rPr>
          <w:sz w:val="22"/>
          <w:szCs w:val="22"/>
        </w:rPr>
        <w:t xml:space="preserve"> related to </w:t>
      </w:r>
      <w:r w:rsidRPr="00A73F2B">
        <w:rPr>
          <w:sz w:val="22"/>
          <w:szCs w:val="22"/>
        </w:rPr>
        <w:t xml:space="preserve">design and evaluation as well as investigation and modeling. For example, students are challenged to apply chemistry knowledge to designing ways to control the extent of chemical reactions for practical purposes, analyze unknown samples to determine identities and concentrations of possible pollutants, and evaluate the consequences of using different materials for household items. </w:t>
      </w:r>
      <w:r>
        <w:rPr>
          <w:sz w:val="22"/>
          <w:szCs w:val="22"/>
        </w:rPr>
        <w:t>Students are expected to apply mathematical reasoning when considering conservation of matter in chemical reactions and in comparing strength of acid-base solutions. S</w:t>
      </w:r>
      <w:r w:rsidRPr="00A73F2B">
        <w:rPr>
          <w:sz w:val="22"/>
          <w:szCs w:val="22"/>
        </w:rPr>
        <w:t xml:space="preserve">tudents apply a variety of science and engineering practices to </w:t>
      </w:r>
      <w:r>
        <w:rPr>
          <w:sz w:val="22"/>
          <w:szCs w:val="22"/>
        </w:rPr>
        <w:t>three</w:t>
      </w:r>
      <w:r w:rsidRPr="00A73F2B">
        <w:rPr>
          <w:sz w:val="22"/>
          <w:szCs w:val="22"/>
        </w:rPr>
        <w:t xml:space="preserve"> disciplinary core ideas </w:t>
      </w:r>
      <w:r>
        <w:rPr>
          <w:sz w:val="22"/>
          <w:szCs w:val="22"/>
        </w:rPr>
        <w:t>of chemistry:</w:t>
      </w:r>
    </w:p>
    <w:p w:rsidR="00265F05" w:rsidRPr="00A73F2B" w:rsidRDefault="00265F05" w:rsidP="00265F05">
      <w:pPr>
        <w:rPr>
          <w:sz w:val="22"/>
          <w:szCs w:val="22"/>
        </w:rPr>
      </w:pPr>
    </w:p>
    <w:p w:rsidR="00A9443D" w:rsidRPr="00C10F29" w:rsidRDefault="00A2165D" w:rsidP="00844886">
      <w:pPr>
        <w:pStyle w:val="ListBullet"/>
      </w:pPr>
      <w:r w:rsidRPr="00844886">
        <w:t xml:space="preserve">The major focus of chemistry is on </w:t>
      </w:r>
      <w:r w:rsidR="00E239B6">
        <w:rPr>
          <w:b/>
        </w:rPr>
        <w:t>m</w:t>
      </w:r>
      <w:r w:rsidRPr="00844886">
        <w:rPr>
          <w:b/>
        </w:rPr>
        <w:t xml:space="preserve">atter and </w:t>
      </w:r>
      <w:r w:rsidR="00E239B6">
        <w:rPr>
          <w:b/>
        </w:rPr>
        <w:t>i</w:t>
      </w:r>
      <w:r w:rsidRPr="00844886">
        <w:rPr>
          <w:b/>
        </w:rPr>
        <w:t xml:space="preserve">ts </w:t>
      </w:r>
      <w:r w:rsidR="00E239B6">
        <w:rPr>
          <w:b/>
        </w:rPr>
        <w:t>i</w:t>
      </w:r>
      <w:r w:rsidRPr="00844886">
        <w:rPr>
          <w:b/>
        </w:rPr>
        <w:t>nteraction</w:t>
      </w:r>
      <w:r w:rsidR="00E239B6" w:rsidRPr="00DB2E92">
        <w:rPr>
          <w:b/>
        </w:rPr>
        <w:t>s</w:t>
      </w:r>
      <w:r w:rsidRPr="00844886">
        <w:rPr>
          <w:b/>
        </w:rPr>
        <w:t>.</w:t>
      </w:r>
      <w:r w:rsidRPr="00844886">
        <w:t xml:space="preserve"> Students develop both molecular and sub-atomic models of matter and learn to rely on the periodic table as a powerful model for predicting a wide variety of properties of elements and compounds. Students develop greater capacity for building multi-step linear causal explanations by using a combination of the periodic table model and Coulomb’s law to predict and explain qualitative comparisons of bond energies. They also consider spatial arrangements of ions in crystal structures and covalent bonds in molecules, and the relative favorability of energy changes required to rearrange components. Students reason about timescales in the context of a collision theory model, and consider how altering external conditions, chemical concentrations, and ways of introducing reactants to a system can be manipulated to control chemical processes. Students refine their understanding of conservation of matter by making quantitative predictions of theoretical yields if reactions are driven to completion using stoichiometric molar proportions and molar mass calculations. They also practice using two major models of reaction processes, the Bronsted-Lowry acid-base reaction model and the oxidation-reduction reaction model, to explain reaction patterns observed in many common phenomena in the natural world. </w:t>
      </w:r>
    </w:p>
    <w:p w:rsidR="00A9443D" w:rsidRPr="00C10F29" w:rsidRDefault="00A2165D" w:rsidP="00844886">
      <w:pPr>
        <w:pStyle w:val="ListBullet"/>
      </w:pPr>
      <w:r w:rsidRPr="00844886">
        <w:t>Standards for</w:t>
      </w:r>
      <w:r w:rsidRPr="00844886">
        <w:rPr>
          <w:b/>
        </w:rPr>
        <w:t xml:space="preserve"> </w:t>
      </w:r>
      <w:r w:rsidR="00E239B6">
        <w:rPr>
          <w:b/>
        </w:rPr>
        <w:t>m</w:t>
      </w:r>
      <w:r w:rsidRPr="00844886">
        <w:rPr>
          <w:b/>
        </w:rPr>
        <w:t xml:space="preserve">otion and </w:t>
      </w:r>
      <w:r w:rsidR="00E239B6">
        <w:rPr>
          <w:b/>
        </w:rPr>
        <w:t>s</w:t>
      </w:r>
      <w:r w:rsidRPr="00844886">
        <w:rPr>
          <w:b/>
        </w:rPr>
        <w:t xml:space="preserve">tability: </w:t>
      </w:r>
      <w:r w:rsidR="00E239B6">
        <w:rPr>
          <w:b/>
        </w:rPr>
        <w:t>f</w:t>
      </w:r>
      <w:r w:rsidRPr="00844886">
        <w:rPr>
          <w:b/>
        </w:rPr>
        <w:t xml:space="preserve">orces and </w:t>
      </w:r>
      <w:r w:rsidR="00E239B6">
        <w:rPr>
          <w:b/>
        </w:rPr>
        <w:t>i</w:t>
      </w:r>
      <w:r w:rsidRPr="00844886">
        <w:rPr>
          <w:b/>
        </w:rPr>
        <w:t xml:space="preserve">nteractions </w:t>
      </w:r>
      <w:r w:rsidRPr="00844886">
        <w:t>help students explain structure-property relationships in terms of forces and interactions, and to consider the energetic stabilities of structures as a driving force in predicting a variety of observable response properties. Water’s role as a common solvent is a central example in using molecular</w:t>
      </w:r>
      <w:r w:rsidR="00E239B6">
        <w:t>-</w:t>
      </w:r>
      <w:r w:rsidRPr="00844886">
        <w:t xml:space="preserve">level intermolecular bonding structure arguments to explain the relative solubilities of different ionic compounds. Intermolecular bonding is also explored in rationalizing why some classes of substances are better than others for specific practical uses, and designing molecular level structural specifications of substances that could have desired properties. Students also build on the basic particle model of matter studied in middle school to add quantitative predictions of externally controllable or measurable properties of gases. </w:t>
      </w:r>
    </w:p>
    <w:p w:rsidR="00A9443D" w:rsidRPr="00C10F29" w:rsidRDefault="00A2165D" w:rsidP="00844886">
      <w:pPr>
        <w:pStyle w:val="ListBullet"/>
      </w:pPr>
      <w:r w:rsidRPr="00844886">
        <w:t>Standards about</w:t>
      </w:r>
      <w:r w:rsidRPr="00844886">
        <w:rPr>
          <w:b/>
        </w:rPr>
        <w:t xml:space="preserve"> </w:t>
      </w:r>
      <w:r w:rsidR="00DB2E92">
        <w:rPr>
          <w:b/>
        </w:rPr>
        <w:t>e</w:t>
      </w:r>
      <w:r w:rsidRPr="00844886">
        <w:rPr>
          <w:b/>
        </w:rPr>
        <w:t>nergy</w:t>
      </w:r>
      <w:r w:rsidRPr="00844886">
        <w:t xml:space="preserve"> help students demonstrate understanding of energy transfer and dissipation of energy in chemical systems. Students rationalize observations of endothermic </w:t>
      </w:r>
      <w:r w:rsidRPr="00844886">
        <w:lastRenderedPageBreak/>
        <w:t xml:space="preserve">and exothermic changes in terms of energy required </w:t>
      </w:r>
      <w:r w:rsidR="00DB2E92">
        <w:t xml:space="preserve">to </w:t>
      </w:r>
      <w:r w:rsidRPr="00844886">
        <w:t xml:space="preserve">break and form chemical bonds when structural rearrangements occur in chemical processes. </w:t>
      </w:r>
      <w:r w:rsidRPr="00844886">
        <w:br w:type="page"/>
      </w:r>
    </w:p>
    <w:p w:rsidR="00265F05" w:rsidRPr="006A5F78" w:rsidRDefault="00265F05" w:rsidP="00265F05">
      <w:pPr>
        <w:shd w:val="clear" w:color="auto" w:fill="D9D9D9" w:themeFill="background1" w:themeFillShade="D9"/>
        <w:spacing w:after="120"/>
        <w:rPr>
          <w:b/>
          <w:bCs/>
          <w:sz w:val="22"/>
          <w:szCs w:val="22"/>
        </w:rPr>
      </w:pPr>
      <w:r w:rsidRPr="006A5F78">
        <w:rPr>
          <w:b/>
          <w:bCs/>
          <w:sz w:val="22"/>
          <w:szCs w:val="22"/>
        </w:rPr>
        <w:lastRenderedPageBreak/>
        <w:t>PS1. Matter and Its Interactions</w:t>
      </w:r>
    </w:p>
    <w:p w:rsidR="00265F05" w:rsidRPr="005557F1" w:rsidRDefault="00265F05" w:rsidP="00265F05">
      <w:pPr>
        <w:ind w:left="1080" w:hanging="1080"/>
        <w:contextualSpacing/>
        <w:rPr>
          <w:color w:val="C00000"/>
          <w:sz w:val="22"/>
          <w:szCs w:val="22"/>
        </w:rPr>
      </w:pPr>
      <w:r w:rsidRPr="00411DA1">
        <w:rPr>
          <w:sz w:val="22"/>
          <w:szCs w:val="22"/>
        </w:rPr>
        <w:t xml:space="preserve">HS-PS1-1. </w:t>
      </w:r>
      <w:r w:rsidRPr="005557F1">
        <w:rPr>
          <w:sz w:val="22"/>
          <w:szCs w:val="22"/>
        </w:rPr>
        <w:t xml:space="preserve">Use the periodic table as a model to predict the relative properties of main group elements, including ionization energy and relative sizes of atoms and ions, based on the patterns of electrons in the outermost energy level of each element. Use the patterns of valence electron configurations, core charge, and Coulomb’s law to explain and predict general trends in ionization energies, relative sizes of atoms and ions, and reactivity of pure elements.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Size of ions should be relevant only for predicting strength of ionic bonding.</w:t>
      </w:r>
    </w:p>
    <w:p w:rsidR="00265F05" w:rsidRPr="005557F1" w:rsidRDefault="00265F05" w:rsidP="00265F05">
      <w:pPr>
        <w:ind w:left="360" w:firstLine="72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State assessment will be limited to main group (s and p block) elements.</w:t>
      </w:r>
    </w:p>
    <w:p w:rsidR="00265F05" w:rsidRPr="005557F1" w:rsidRDefault="00265F05" w:rsidP="00265F05">
      <w:pPr>
        <w:ind w:left="1080" w:hanging="1080"/>
        <w:contextualSpacing/>
        <w:rPr>
          <w:color w:val="C00000"/>
          <w:sz w:val="22"/>
          <w:szCs w:val="22"/>
        </w:rPr>
      </w:pPr>
      <w:r w:rsidRPr="005557F1">
        <w:rPr>
          <w:sz w:val="22"/>
          <w:szCs w:val="22"/>
        </w:rPr>
        <w:t xml:space="preserve">HS-PS1-2. Use the periodic table model to predict and design simple reactions that result in two main classes of binary compounds, ionic and molecular. Develop an explanation based on given observational data and the electronegativity model about the relative strengths of ionic or covalent bonds.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Simple reactions include synthesis (combination), decomposition, single displacement, double displacement, and combustion.</w:t>
      </w:r>
    </w:p>
    <w:p w:rsidR="00265F05" w:rsidRPr="005557F1" w:rsidRDefault="00265F05" w:rsidP="0077792D">
      <w:pPr>
        <w:pStyle w:val="ListParagraph"/>
        <w:numPr>
          <w:ilvl w:val="0"/>
          <w:numId w:val="21"/>
        </w:numPr>
        <w:contextualSpacing w:val="0"/>
        <w:rPr>
          <w:sz w:val="22"/>
          <w:szCs w:val="22"/>
        </w:rPr>
      </w:pPr>
      <w:r w:rsidRPr="005557F1">
        <w:rPr>
          <w:sz w:val="22"/>
          <w:szCs w:val="22"/>
        </w:rPr>
        <w:t>Predictions of reactants and products can be represented using Lewis dot structures, chemical formulas, or physical models.</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Observational data include </w:t>
      </w:r>
      <w:r w:rsidR="005F7367">
        <w:rPr>
          <w:sz w:val="22"/>
          <w:szCs w:val="22"/>
        </w:rPr>
        <w:t xml:space="preserve">that </w:t>
      </w:r>
      <w:r w:rsidRPr="005557F1">
        <w:rPr>
          <w:sz w:val="22"/>
          <w:szCs w:val="22"/>
        </w:rPr>
        <w:t xml:space="preserve">binary ionic substances (i.e., </w:t>
      </w:r>
      <w:r w:rsidR="005F7367">
        <w:rPr>
          <w:sz w:val="22"/>
          <w:szCs w:val="22"/>
        </w:rPr>
        <w:t xml:space="preserve">substances that </w:t>
      </w:r>
      <w:r w:rsidRPr="005557F1">
        <w:rPr>
          <w:sz w:val="22"/>
          <w:szCs w:val="22"/>
        </w:rPr>
        <w:t>have ionic bonds), when pure, are crystalline salts at room temperature (common examples include NaCl, KI, Fe</w:t>
      </w:r>
      <w:r w:rsidRPr="005557F1">
        <w:rPr>
          <w:sz w:val="22"/>
          <w:szCs w:val="22"/>
          <w:vertAlign w:val="subscript"/>
        </w:rPr>
        <w:t>2</w:t>
      </w:r>
      <w:r w:rsidRPr="005557F1">
        <w:rPr>
          <w:sz w:val="22"/>
          <w:szCs w:val="22"/>
        </w:rPr>
        <w:t>O</w:t>
      </w:r>
      <w:r w:rsidRPr="005557F1">
        <w:rPr>
          <w:sz w:val="22"/>
          <w:szCs w:val="22"/>
          <w:vertAlign w:val="subscript"/>
        </w:rPr>
        <w:t>3</w:t>
      </w:r>
      <w:r w:rsidRPr="005557F1">
        <w:rPr>
          <w:sz w:val="22"/>
          <w:szCs w:val="22"/>
        </w:rPr>
        <w:t xml:space="preserve">); and substances that are liquids and gases at room temperature are usually made of molecules </w:t>
      </w:r>
      <w:r w:rsidR="005F7367">
        <w:rPr>
          <w:sz w:val="22"/>
          <w:szCs w:val="22"/>
        </w:rPr>
        <w:t>that</w:t>
      </w:r>
      <w:r w:rsidR="005F7367" w:rsidRPr="005557F1">
        <w:rPr>
          <w:sz w:val="22"/>
          <w:szCs w:val="22"/>
        </w:rPr>
        <w:t xml:space="preserve"> </w:t>
      </w:r>
      <w:r w:rsidRPr="005557F1">
        <w:rPr>
          <w:sz w:val="22"/>
          <w:szCs w:val="22"/>
        </w:rPr>
        <w:t>have covalent bonds (common examples include CO</w:t>
      </w:r>
      <w:r w:rsidRPr="005557F1">
        <w:rPr>
          <w:sz w:val="22"/>
          <w:szCs w:val="22"/>
          <w:vertAlign w:val="subscript"/>
        </w:rPr>
        <w:t>2</w:t>
      </w:r>
      <w:r w:rsidRPr="005557F1">
        <w:rPr>
          <w:sz w:val="22"/>
          <w:szCs w:val="22"/>
        </w:rPr>
        <w:t>, N</w:t>
      </w:r>
      <w:r w:rsidRPr="005557F1">
        <w:rPr>
          <w:sz w:val="22"/>
          <w:szCs w:val="22"/>
          <w:vertAlign w:val="subscript"/>
        </w:rPr>
        <w:t>2</w:t>
      </w:r>
      <w:r w:rsidRPr="005557F1">
        <w:rPr>
          <w:sz w:val="22"/>
          <w:szCs w:val="22"/>
        </w:rPr>
        <w:t>, CH</w:t>
      </w:r>
      <w:r w:rsidRPr="005557F1">
        <w:rPr>
          <w:sz w:val="22"/>
          <w:szCs w:val="22"/>
          <w:vertAlign w:val="subscript"/>
        </w:rPr>
        <w:t>4</w:t>
      </w:r>
      <w:r w:rsidRPr="005557F1">
        <w:rPr>
          <w:sz w:val="22"/>
          <w:szCs w:val="22"/>
        </w:rPr>
        <w:t>, H</w:t>
      </w:r>
      <w:r w:rsidRPr="005557F1">
        <w:rPr>
          <w:sz w:val="22"/>
          <w:szCs w:val="22"/>
          <w:vertAlign w:val="subscript"/>
        </w:rPr>
        <w:t>2</w:t>
      </w:r>
      <w:r w:rsidRPr="005557F1">
        <w:rPr>
          <w:sz w:val="22"/>
          <w:szCs w:val="22"/>
        </w:rPr>
        <w:t>O, C</w:t>
      </w:r>
      <w:r w:rsidRPr="005557F1">
        <w:rPr>
          <w:sz w:val="22"/>
          <w:szCs w:val="22"/>
          <w:vertAlign w:val="subscript"/>
        </w:rPr>
        <w:t>8</w:t>
      </w:r>
      <w:r w:rsidRPr="005557F1">
        <w:rPr>
          <w:sz w:val="22"/>
          <w:szCs w:val="22"/>
        </w:rPr>
        <w:t>H</w:t>
      </w:r>
      <w:r w:rsidRPr="005557F1">
        <w:rPr>
          <w:sz w:val="22"/>
          <w:szCs w:val="22"/>
          <w:vertAlign w:val="subscript"/>
        </w:rPr>
        <w:t>18</w:t>
      </w:r>
      <w:r w:rsidRPr="005557F1">
        <w:rPr>
          <w:sz w:val="22"/>
          <w:szCs w:val="22"/>
        </w:rPr>
        <w:t>).</w:t>
      </w:r>
    </w:p>
    <w:p w:rsidR="00265F05" w:rsidRPr="005557F1" w:rsidRDefault="00265F05" w:rsidP="00265F05">
      <w:pPr>
        <w:ind w:left="1080" w:hanging="1080"/>
        <w:contextualSpacing/>
        <w:rPr>
          <w:color w:val="C00000"/>
          <w:sz w:val="22"/>
          <w:szCs w:val="22"/>
        </w:rPr>
      </w:pPr>
      <w:r w:rsidRPr="005557F1">
        <w:rPr>
          <w:sz w:val="22"/>
          <w:szCs w:val="22"/>
        </w:rPr>
        <w:t xml:space="preserve">HS-PS1-3. Cite evidence to relate physical properties of substances at the bulk scale to spatial arrangements, movement, and strength of electrostatic forces among ions, small molecules, or regions of large molecules in the substances. Make arguments to account for how compositional and structural differences in molecules result in different types of intermolecular or intramolecular interactions.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Substances include both pure substances in solid, liquid, gas, and networked forms (such as graphite).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bulk properties of substances to compare include melting point and boiling point, density, and vapor pressure.</w:t>
      </w:r>
    </w:p>
    <w:p w:rsidR="00265F05" w:rsidRPr="005557F1" w:rsidRDefault="00265F05" w:rsidP="0077792D">
      <w:pPr>
        <w:pStyle w:val="ListParagraph"/>
        <w:numPr>
          <w:ilvl w:val="0"/>
          <w:numId w:val="21"/>
        </w:numPr>
        <w:contextualSpacing w:val="0"/>
        <w:rPr>
          <w:sz w:val="22"/>
          <w:szCs w:val="22"/>
        </w:rPr>
      </w:pPr>
      <w:r w:rsidRPr="005557F1">
        <w:rPr>
          <w:sz w:val="22"/>
          <w:szCs w:val="22"/>
        </w:rPr>
        <w:t>Types of intermolecular interactions include dipole-dipole (including</w:t>
      </w:r>
      <w:r w:rsidR="00262A47">
        <w:rPr>
          <w:sz w:val="22"/>
          <w:szCs w:val="22"/>
        </w:rPr>
        <w:t xml:space="preserve"> h</w:t>
      </w:r>
      <w:r w:rsidRPr="005557F1">
        <w:rPr>
          <w:sz w:val="22"/>
          <w:szCs w:val="22"/>
        </w:rPr>
        <w:t>ydrogen bonding), ion-dipole, and dispersion forces.</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Calculations of vapor pressure by Raoult’s </w:t>
      </w:r>
      <w:r w:rsidR="00CB4947">
        <w:rPr>
          <w:sz w:val="22"/>
          <w:szCs w:val="22"/>
        </w:rPr>
        <w:t>l</w:t>
      </w:r>
      <w:r w:rsidR="00CB4947" w:rsidRPr="005557F1">
        <w:rPr>
          <w:sz w:val="22"/>
          <w:szCs w:val="22"/>
        </w:rPr>
        <w:t>aw</w:t>
      </w:r>
      <w:r w:rsidRPr="005557F1">
        <w:rPr>
          <w:sz w:val="22"/>
          <w:szCs w:val="22"/>
        </w:rPr>
        <w:t>, properties of heterogeneous mixtures, and names and bonding angles in molecular geometries are not expected in state assessment.</w:t>
      </w:r>
    </w:p>
    <w:p w:rsidR="00265F05" w:rsidRPr="005557F1" w:rsidRDefault="00265F05" w:rsidP="00265F05">
      <w:pPr>
        <w:ind w:left="1080" w:hanging="1080"/>
        <w:contextualSpacing/>
        <w:rPr>
          <w:color w:val="C00000"/>
          <w:sz w:val="22"/>
          <w:szCs w:val="22"/>
        </w:rPr>
      </w:pPr>
      <w:r w:rsidRPr="005557F1">
        <w:rPr>
          <w:sz w:val="22"/>
          <w:szCs w:val="22"/>
        </w:rPr>
        <w:t xml:space="preserve">HS-PS1-4. Develop a model to illustrate the energy transferred during an exothermic or endothermic chemical reaction based on the bond energy difference between bonds broken (absorption of energy) and bonds formed (release of energy).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models may include molecular-level drawings and diagrams of reactions</w:t>
      </w:r>
      <w:r w:rsidR="0092583C">
        <w:rPr>
          <w:sz w:val="22"/>
          <w:szCs w:val="22"/>
        </w:rPr>
        <w:t xml:space="preserve"> or</w:t>
      </w:r>
      <w:r w:rsidRPr="005557F1">
        <w:rPr>
          <w:sz w:val="22"/>
          <w:szCs w:val="22"/>
        </w:rPr>
        <w:t xml:space="preserve"> graphs showing the relative energies of reactants and products.</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Calculations using Hess’s </w:t>
      </w:r>
      <w:r w:rsidR="00CB4947">
        <w:rPr>
          <w:sz w:val="22"/>
          <w:szCs w:val="22"/>
        </w:rPr>
        <w:t>l</w:t>
      </w:r>
      <w:r w:rsidR="00CB4947" w:rsidRPr="005557F1">
        <w:rPr>
          <w:sz w:val="22"/>
          <w:szCs w:val="22"/>
        </w:rPr>
        <w:t xml:space="preserve">aw </w:t>
      </w:r>
      <w:r w:rsidRPr="005557F1">
        <w:rPr>
          <w:sz w:val="22"/>
          <w:szCs w:val="22"/>
        </w:rPr>
        <w:t>are not expected in state assessment.</w:t>
      </w:r>
    </w:p>
    <w:p w:rsidR="00265F05" w:rsidRPr="005557F1" w:rsidRDefault="00265F05" w:rsidP="00844886">
      <w:pPr>
        <w:keepNext/>
        <w:keepLines/>
        <w:ind w:left="1080" w:hanging="1080"/>
        <w:contextualSpacing/>
        <w:rPr>
          <w:color w:val="C00000"/>
          <w:sz w:val="22"/>
          <w:szCs w:val="22"/>
        </w:rPr>
      </w:pPr>
      <w:r w:rsidRPr="005557F1">
        <w:rPr>
          <w:sz w:val="22"/>
          <w:szCs w:val="22"/>
        </w:rPr>
        <w:lastRenderedPageBreak/>
        <w:t xml:space="preserve">HS-PS1-5. Construct an explanation based on kinetic molecular theory for why varying conditions influence the rate of a chemical reaction or a dissolving process. Design and test ways to slow down or accelerate rates of processes (chemical reactions or dissolving) </w:t>
      </w:r>
      <w:r w:rsidR="00746D7F">
        <w:rPr>
          <w:sz w:val="22"/>
          <w:szCs w:val="22"/>
        </w:rPr>
        <w:t>by altering various conditions</w:t>
      </w:r>
      <w:proofErr w:type="gramStart"/>
      <w:r w:rsidRPr="005557F1">
        <w:rPr>
          <w:sz w:val="22"/>
          <w:szCs w:val="22"/>
        </w:rPr>
        <w:t>.*</w:t>
      </w:r>
      <w:proofErr w:type="gramEnd"/>
      <w:r w:rsidRPr="005557F1">
        <w:rPr>
          <w:sz w:val="22"/>
          <w:szCs w:val="22"/>
        </w:rPr>
        <w:t xml:space="preserve"> </w:t>
      </w:r>
    </w:p>
    <w:p w:rsidR="00265F05" w:rsidRPr="005557F1" w:rsidRDefault="00265F05" w:rsidP="00844886">
      <w:pPr>
        <w:keepNext/>
        <w:keepLines/>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Explanations should be based on three variables in collision theory: (a) quantity of collisions per unit time, (b) molecular orientation on collision, and (c) energy input needed to induce atomic rearrangements.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Conditions that affect these three variables include temperature, pressure, </w:t>
      </w:r>
      <w:proofErr w:type="gramStart"/>
      <w:r w:rsidRPr="005557F1">
        <w:rPr>
          <w:sz w:val="22"/>
          <w:szCs w:val="22"/>
        </w:rPr>
        <w:t>concentrations</w:t>
      </w:r>
      <w:proofErr w:type="gramEnd"/>
      <w:r w:rsidRPr="005557F1">
        <w:rPr>
          <w:sz w:val="22"/>
          <w:szCs w:val="22"/>
        </w:rPr>
        <w:t xml:space="preserve"> of reactants, agitation, particle size, surface area, and addition of a catalyst.</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State assessment will be limited to simple reactions in which there are only two reactants and to specifying the change in only one variable at a time.</w:t>
      </w:r>
    </w:p>
    <w:p w:rsidR="00265F05" w:rsidRPr="005557F1" w:rsidRDefault="00265F05" w:rsidP="00265F05">
      <w:pPr>
        <w:ind w:left="1080" w:hanging="1080"/>
        <w:contextualSpacing/>
        <w:rPr>
          <w:color w:val="C00000"/>
          <w:sz w:val="22"/>
          <w:szCs w:val="22"/>
        </w:rPr>
      </w:pPr>
      <w:r w:rsidRPr="005557F1">
        <w:rPr>
          <w:sz w:val="22"/>
          <w:szCs w:val="22"/>
        </w:rPr>
        <w:t>HS-PS1-6. Design ways to control the extent of a reaction at equilibrium (relative amount of products to reactants) by altering various conditions using Le Chatelier’s principle. Make arguments based on kinetic molecular theory to account for how altering conditions would affect the forward and reverse rates of the reaction until a new equilibrium is established</w:t>
      </w:r>
      <w:proofErr w:type="gramStart"/>
      <w:r w:rsidRPr="005557F1">
        <w:rPr>
          <w:sz w:val="22"/>
          <w:szCs w:val="22"/>
        </w:rPr>
        <w:t>.*</w:t>
      </w:r>
      <w:proofErr w:type="gramEnd"/>
      <w:r w:rsidRPr="005557F1">
        <w:rPr>
          <w:sz w:val="22"/>
          <w:szCs w:val="22"/>
        </w:rPr>
        <w:t xml:space="preserve">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Conditions that can be altered to affect the extent of a reaction include temperature, pressure, and concentrations of reactants.</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Conditions that can be altered to affect the rates of a reaction include temperature, pressure, </w:t>
      </w:r>
      <w:proofErr w:type="gramStart"/>
      <w:r w:rsidRPr="005557F1">
        <w:rPr>
          <w:sz w:val="22"/>
          <w:szCs w:val="22"/>
        </w:rPr>
        <w:t>concentrations</w:t>
      </w:r>
      <w:proofErr w:type="gramEnd"/>
      <w:r w:rsidRPr="005557F1">
        <w:rPr>
          <w:sz w:val="22"/>
          <w:szCs w:val="22"/>
        </w:rPr>
        <w:t xml:space="preserve"> of reactants, agitation, particle size, surface area, and addition of a catalyst.</w:t>
      </w:r>
    </w:p>
    <w:p w:rsidR="00265F05" w:rsidRPr="005557F1" w:rsidRDefault="00265F05" w:rsidP="00265F05">
      <w:pPr>
        <w:ind w:left="1080"/>
        <w:rPr>
          <w:sz w:val="22"/>
          <w:szCs w:val="22"/>
        </w:rPr>
      </w:pPr>
      <w:r w:rsidRPr="005557F1">
        <w:rPr>
          <w:sz w:val="22"/>
          <w:szCs w:val="22"/>
        </w:rPr>
        <w:t>State Assessment Boundaries:</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Calculations of equilibrium constants or concentrations are not expected in state assessment. </w:t>
      </w:r>
    </w:p>
    <w:p w:rsidR="00265F05" w:rsidRPr="005557F1" w:rsidRDefault="00265F05" w:rsidP="0077792D">
      <w:pPr>
        <w:pStyle w:val="ListParagraph"/>
        <w:numPr>
          <w:ilvl w:val="0"/>
          <w:numId w:val="21"/>
        </w:numPr>
        <w:contextualSpacing w:val="0"/>
        <w:rPr>
          <w:sz w:val="22"/>
          <w:szCs w:val="22"/>
        </w:rPr>
      </w:pPr>
      <w:r w:rsidRPr="005557F1">
        <w:rPr>
          <w:sz w:val="22"/>
          <w:szCs w:val="22"/>
        </w:rPr>
        <w:t>State assessment will be limited to simple reactions in which there are only two reactants and to specifying the change in only one variable at a time.</w:t>
      </w:r>
    </w:p>
    <w:p w:rsidR="00265F05" w:rsidRPr="005557F1" w:rsidRDefault="00265F05" w:rsidP="00265F05">
      <w:pPr>
        <w:ind w:left="1080" w:hanging="1080"/>
        <w:contextualSpacing/>
        <w:rPr>
          <w:color w:val="C00000"/>
          <w:sz w:val="22"/>
          <w:szCs w:val="22"/>
        </w:rPr>
      </w:pPr>
      <w:r w:rsidRPr="005557F1">
        <w:rPr>
          <w:sz w:val="22"/>
          <w:szCs w:val="22"/>
        </w:rPr>
        <w:t>HS-PS1-7. Use mathematical representations and provide experimental evidence to support the claim that atoms, and therefore mass, are conserved during a chemical reaction. Use the mole concept and proportional relationships to evaluate the quantities (masses or moles) of specific reactants needed in order to obtain a specific amount of product.</w:t>
      </w:r>
      <w:r w:rsidR="00BE4652">
        <w:rPr>
          <w:sz w:val="22"/>
          <w:szCs w:val="22"/>
        </w:rPr>
        <w:t xml:space="preserve">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Mathematical representations include balanced chemical equations that represent the laws of conservation of mass and constant composition (definite proportions), mass-to-mass stoichiometry, and calculations of percent yield.</w:t>
      </w:r>
    </w:p>
    <w:p w:rsidR="00265F05" w:rsidRPr="005557F1" w:rsidRDefault="00265F05" w:rsidP="0077792D">
      <w:pPr>
        <w:pStyle w:val="ListParagraph"/>
        <w:numPr>
          <w:ilvl w:val="0"/>
          <w:numId w:val="21"/>
        </w:numPr>
        <w:contextualSpacing w:val="0"/>
        <w:rPr>
          <w:sz w:val="22"/>
          <w:szCs w:val="22"/>
        </w:rPr>
      </w:pPr>
      <w:r w:rsidRPr="005557F1">
        <w:rPr>
          <w:sz w:val="22"/>
          <w:szCs w:val="22"/>
        </w:rPr>
        <w:t>Evaluations may involve mass-to-mass stoichiometry and atom economy comparisons, but only for single-step reactions that do not involve complexes.</w:t>
      </w:r>
    </w:p>
    <w:p w:rsidR="00265F05" w:rsidRPr="005557F1" w:rsidRDefault="00265F05" w:rsidP="00265F05">
      <w:pPr>
        <w:ind w:left="1080" w:hanging="1080"/>
        <w:contextualSpacing/>
        <w:rPr>
          <w:color w:val="C00000"/>
          <w:sz w:val="22"/>
          <w:szCs w:val="22"/>
        </w:rPr>
      </w:pPr>
      <w:r w:rsidRPr="005557F1">
        <w:rPr>
          <w:sz w:val="22"/>
          <w:szCs w:val="22"/>
        </w:rPr>
        <w:t>HS-PS1-</w:t>
      </w:r>
      <w:proofErr w:type="gramStart"/>
      <w:r w:rsidRPr="005557F1">
        <w:rPr>
          <w:sz w:val="22"/>
          <w:szCs w:val="22"/>
        </w:rPr>
        <w:t>9(</w:t>
      </w:r>
      <w:proofErr w:type="gramEnd"/>
      <w:r w:rsidRPr="005557F1">
        <w:rPr>
          <w:sz w:val="22"/>
          <w:szCs w:val="22"/>
        </w:rPr>
        <w:t xml:space="preserve">MA). Relate the strength of an aqueous acidic or basic solution to the extent of an acid or base reacting with water as measured by the hydronium ion concentration (pH) of the solution. Make arguments about the relative strengths of two acids or bases with similar structure and composition.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Reactions are limited to Arrhenius and Bronsted-Lowry acid-base reaction patterns with monoprotic acids.</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Comparisons of relative strengths of aqueous acid or base solutions made from similar acid or base substances is limited to arguments based on periodic properties of elements, </w:t>
      </w:r>
      <w:r w:rsidR="005F7367">
        <w:rPr>
          <w:sz w:val="22"/>
          <w:szCs w:val="22"/>
        </w:rPr>
        <w:t xml:space="preserve">the </w:t>
      </w:r>
      <w:r w:rsidRPr="005557F1">
        <w:rPr>
          <w:sz w:val="22"/>
          <w:szCs w:val="22"/>
        </w:rPr>
        <w:t>electronegativity model of electron distribution, empirical dipole moments, and molecular geometry.</w:t>
      </w:r>
      <w:r w:rsidRPr="005557F1" w:rsidDel="00E677E2">
        <w:rPr>
          <w:sz w:val="22"/>
          <w:szCs w:val="22"/>
        </w:rPr>
        <w:t xml:space="preserve"> </w:t>
      </w:r>
      <w:r w:rsidRPr="005557F1">
        <w:rPr>
          <w:sz w:val="22"/>
          <w:szCs w:val="22"/>
        </w:rPr>
        <w:t xml:space="preserve">Acid or base strength </w:t>
      </w:r>
      <w:r w:rsidRPr="005557F1">
        <w:rPr>
          <w:sz w:val="22"/>
          <w:szCs w:val="22"/>
        </w:rPr>
        <w:lastRenderedPageBreak/>
        <w:t>comparisons are limited to homologous series and should include dilution and evaporation of water.</w:t>
      </w:r>
    </w:p>
    <w:p w:rsidR="00265F05" w:rsidRPr="005557F1" w:rsidRDefault="00265F05" w:rsidP="00265F05">
      <w:pPr>
        <w:ind w:left="1080" w:hanging="1080"/>
        <w:contextualSpacing/>
        <w:rPr>
          <w:color w:val="C00000"/>
          <w:sz w:val="22"/>
          <w:szCs w:val="22"/>
        </w:rPr>
      </w:pPr>
      <w:r w:rsidRPr="005557F1">
        <w:rPr>
          <w:sz w:val="22"/>
          <w:szCs w:val="22"/>
        </w:rPr>
        <w:t>HS-PS1-</w:t>
      </w:r>
      <w:proofErr w:type="gramStart"/>
      <w:r w:rsidRPr="005557F1">
        <w:rPr>
          <w:sz w:val="22"/>
          <w:szCs w:val="22"/>
        </w:rPr>
        <w:t>10(</w:t>
      </w:r>
      <w:proofErr w:type="gramEnd"/>
      <w:r w:rsidRPr="005557F1">
        <w:rPr>
          <w:sz w:val="22"/>
          <w:szCs w:val="22"/>
        </w:rPr>
        <w:t>MA). Use an oxidation-reduction reaction model to predict products of reactions given the reactants, and to communicate the reaction models using a representation that shows electron transfer (redox). Use oxidation numbers to account for how electrons are redistributed in redox processes used in devices that generate electricity or systems that prevent corrosion</w:t>
      </w:r>
      <w:proofErr w:type="gramStart"/>
      <w:r w:rsidRPr="005557F1">
        <w:rPr>
          <w:sz w:val="22"/>
          <w:szCs w:val="22"/>
        </w:rPr>
        <w:t>.*</w:t>
      </w:r>
      <w:proofErr w:type="gramEnd"/>
      <w:r w:rsidRPr="005557F1">
        <w:rPr>
          <w:sz w:val="22"/>
          <w:szCs w:val="22"/>
        </w:rPr>
        <w:t xml:space="preserve">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Reactions are limited to simple oxidation-reduction reactions that do not require hydronium or hydroxide ion</w:t>
      </w:r>
      <w:r w:rsidR="000B7DAD">
        <w:rPr>
          <w:sz w:val="22"/>
          <w:szCs w:val="22"/>
        </w:rPr>
        <w:t>s</w:t>
      </w:r>
      <w:r w:rsidRPr="005557F1">
        <w:rPr>
          <w:sz w:val="22"/>
          <w:szCs w:val="22"/>
        </w:rPr>
        <w:t xml:space="preserve"> to balance half-reactions. </w:t>
      </w:r>
    </w:p>
    <w:p w:rsidR="00265F05" w:rsidRPr="005557F1" w:rsidRDefault="00265F05" w:rsidP="00265F05">
      <w:pPr>
        <w:ind w:left="1080" w:hanging="1080"/>
        <w:contextualSpacing/>
        <w:rPr>
          <w:sz w:val="22"/>
          <w:szCs w:val="22"/>
        </w:rPr>
      </w:pPr>
      <w:r w:rsidRPr="005557F1">
        <w:rPr>
          <w:sz w:val="22"/>
          <w:szCs w:val="22"/>
        </w:rPr>
        <w:t>HS-PS1-</w:t>
      </w:r>
      <w:proofErr w:type="gramStart"/>
      <w:r w:rsidRPr="005557F1">
        <w:rPr>
          <w:sz w:val="22"/>
          <w:szCs w:val="22"/>
        </w:rPr>
        <w:t>11(</w:t>
      </w:r>
      <w:proofErr w:type="gramEnd"/>
      <w:r w:rsidRPr="005557F1">
        <w:rPr>
          <w:sz w:val="22"/>
          <w:szCs w:val="22"/>
        </w:rPr>
        <w:t>MA). Design strategies to identify and separate the components of a mixture based on relevant chemical and physical properties.</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Emphasis is on compositional and structural features of components of the mixture.</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Strategies can include chromatography, distillation, centrifuging, and precipitation reactions. </w:t>
      </w:r>
    </w:p>
    <w:p w:rsidR="00265F05" w:rsidRPr="005557F1" w:rsidRDefault="00265F05" w:rsidP="0077792D">
      <w:pPr>
        <w:pStyle w:val="ListParagraph"/>
        <w:numPr>
          <w:ilvl w:val="0"/>
          <w:numId w:val="21"/>
        </w:numPr>
        <w:contextualSpacing w:val="0"/>
        <w:rPr>
          <w:sz w:val="22"/>
          <w:szCs w:val="22"/>
        </w:rPr>
      </w:pPr>
      <w:r w:rsidRPr="005557F1">
        <w:rPr>
          <w:sz w:val="22"/>
          <w:szCs w:val="22"/>
        </w:rPr>
        <w:t>Relevant chemical and physical properties can include melting point, boiling point, conductivity, and density.</w:t>
      </w:r>
    </w:p>
    <w:p w:rsidR="00265F05" w:rsidRDefault="00265F05" w:rsidP="00265F05">
      <w:pPr>
        <w:pStyle w:val="MediumList2-Accent41"/>
        <w:keepNext/>
        <w:widowControl w:val="0"/>
        <w:spacing w:after="0" w:line="240" w:lineRule="auto"/>
        <w:ind w:left="1080" w:hanging="1080"/>
        <w:rPr>
          <w:rFonts w:ascii="Times New Roman" w:hAnsi="Times New Roman" w:cs="Times New Roman"/>
          <w:sz w:val="18"/>
          <w:szCs w:val="18"/>
        </w:rPr>
      </w:pPr>
    </w:p>
    <w:p w:rsidR="00265F05" w:rsidRPr="006A5F78" w:rsidRDefault="00265F05" w:rsidP="00265F05">
      <w:pPr>
        <w:pStyle w:val="MediumList2-Accent41"/>
        <w:keepNext/>
        <w:widowControl w:val="0"/>
        <w:spacing w:after="0" w:line="240" w:lineRule="auto"/>
        <w:ind w:left="1080" w:hanging="1080"/>
        <w:rPr>
          <w:rFonts w:ascii="Times New Roman" w:hAnsi="Times New Roman" w:cs="Times New Roman"/>
          <w:sz w:val="18"/>
          <w:szCs w:val="18"/>
        </w:rPr>
      </w:pPr>
      <w:r w:rsidRPr="006A5F78">
        <w:rPr>
          <w:rFonts w:ascii="Times New Roman" w:hAnsi="Times New Roman" w:cs="Times New Roman"/>
          <w:sz w:val="18"/>
          <w:szCs w:val="18"/>
        </w:rPr>
        <w:t xml:space="preserve">[HS-PS1-8 is found in </w:t>
      </w:r>
      <w:r w:rsidR="00431E17">
        <w:rPr>
          <w:rFonts w:ascii="Times New Roman" w:hAnsi="Times New Roman" w:cs="Times New Roman"/>
          <w:sz w:val="18"/>
          <w:szCs w:val="18"/>
        </w:rPr>
        <w:t>introductory physics</w:t>
      </w:r>
      <w:r w:rsidRPr="006A5F78">
        <w:rPr>
          <w:rFonts w:ascii="Times New Roman" w:hAnsi="Times New Roman" w:cs="Times New Roman"/>
          <w:sz w:val="18"/>
          <w:szCs w:val="18"/>
        </w:rPr>
        <w:t>.]</w:t>
      </w:r>
    </w:p>
    <w:p w:rsidR="00265F05" w:rsidRPr="006A5F78" w:rsidRDefault="00265F05" w:rsidP="00265F05">
      <w:pPr>
        <w:ind w:left="1080" w:hanging="1080"/>
        <w:rPr>
          <w:bCs/>
          <w:sz w:val="22"/>
          <w:szCs w:val="22"/>
        </w:rPr>
      </w:pPr>
    </w:p>
    <w:p w:rsidR="00265F05" w:rsidRPr="006A5F78" w:rsidRDefault="00265F05" w:rsidP="00265F05">
      <w:pPr>
        <w:shd w:val="clear" w:color="auto" w:fill="D9D9D9" w:themeFill="background1" w:themeFillShade="D9"/>
        <w:spacing w:after="120"/>
        <w:rPr>
          <w:b/>
          <w:bCs/>
          <w:sz w:val="22"/>
          <w:szCs w:val="22"/>
        </w:rPr>
      </w:pPr>
      <w:r w:rsidRPr="006A5F78">
        <w:rPr>
          <w:b/>
          <w:bCs/>
          <w:sz w:val="22"/>
          <w:szCs w:val="22"/>
        </w:rPr>
        <w:t>PS2. Motion and Stability: Forces and Interactions</w:t>
      </w:r>
    </w:p>
    <w:p w:rsidR="00265F05" w:rsidRPr="005557F1" w:rsidRDefault="00265F05" w:rsidP="00265F05">
      <w:pPr>
        <w:ind w:left="1080" w:hanging="1080"/>
        <w:contextualSpacing/>
        <w:rPr>
          <w:color w:val="C00000"/>
          <w:sz w:val="22"/>
          <w:szCs w:val="22"/>
        </w:rPr>
      </w:pPr>
      <w:r w:rsidRPr="005557F1">
        <w:rPr>
          <w:sz w:val="22"/>
          <w:szCs w:val="22"/>
        </w:rPr>
        <w:t>HS-PS2-6. Communicate scientific and technical information about the molecular-level structures of polymers, ionic compounds, acids and bases, and metals to justify why these are useful in the functioning of designed materials</w:t>
      </w:r>
      <w:proofErr w:type="gramStart"/>
      <w:r w:rsidRPr="005557F1">
        <w:rPr>
          <w:sz w:val="22"/>
          <w:szCs w:val="22"/>
        </w:rPr>
        <w:t>.*</w:t>
      </w:r>
      <w:proofErr w:type="gramEnd"/>
      <w:r w:rsidRPr="005557F1">
        <w:rPr>
          <w:sz w:val="22"/>
          <w:szCs w:val="22"/>
        </w:rPr>
        <w:t xml:space="preserve">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could include comparing molecules with simple molecular geometries</w:t>
      </w:r>
      <w:r w:rsidR="00F06CD7">
        <w:rPr>
          <w:sz w:val="22"/>
          <w:szCs w:val="22"/>
        </w:rPr>
        <w:t>;</w:t>
      </w:r>
      <w:r w:rsidR="00431E17" w:rsidRPr="005557F1">
        <w:rPr>
          <w:sz w:val="22"/>
          <w:szCs w:val="22"/>
        </w:rPr>
        <w:t xml:space="preserve"> </w:t>
      </w:r>
      <w:r w:rsidR="000B7DAD">
        <w:rPr>
          <w:sz w:val="22"/>
          <w:szCs w:val="22"/>
        </w:rPr>
        <w:t xml:space="preserve">analyzing how </w:t>
      </w:r>
      <w:r w:rsidR="000B7DAD" w:rsidRPr="005557F1">
        <w:rPr>
          <w:sz w:val="22"/>
          <w:szCs w:val="22"/>
        </w:rPr>
        <w:t>pharmaceuticals are designed to interact with specific receptors</w:t>
      </w:r>
      <w:r w:rsidR="00F06CD7">
        <w:rPr>
          <w:sz w:val="22"/>
          <w:szCs w:val="22"/>
        </w:rPr>
        <w:t>;</w:t>
      </w:r>
      <w:r w:rsidR="000B7DAD">
        <w:rPr>
          <w:sz w:val="22"/>
          <w:szCs w:val="22"/>
        </w:rPr>
        <w:t xml:space="preserve"> and considering </w:t>
      </w:r>
      <w:r w:rsidRPr="005557F1">
        <w:rPr>
          <w:sz w:val="22"/>
          <w:szCs w:val="22"/>
        </w:rPr>
        <w:t>why electrically conductive materials are often made of metal</w:t>
      </w:r>
      <w:r w:rsidR="00431E17">
        <w:rPr>
          <w:sz w:val="22"/>
          <w:szCs w:val="22"/>
        </w:rPr>
        <w:t>,</w:t>
      </w:r>
      <w:r w:rsidR="00431E17" w:rsidRPr="005557F1">
        <w:rPr>
          <w:sz w:val="22"/>
          <w:szCs w:val="22"/>
        </w:rPr>
        <w:t xml:space="preserve"> </w:t>
      </w:r>
      <w:r w:rsidRPr="005557F1">
        <w:rPr>
          <w:sz w:val="22"/>
          <w:szCs w:val="22"/>
        </w:rPr>
        <w:t>household cleaning products often contain ionic compounds to make materials soluble in water</w:t>
      </w:r>
      <w:r w:rsidR="00431E17">
        <w:rPr>
          <w:sz w:val="22"/>
          <w:szCs w:val="22"/>
        </w:rPr>
        <w:t>,</w:t>
      </w:r>
      <w:r w:rsidR="00431E17" w:rsidRPr="005557F1">
        <w:rPr>
          <w:sz w:val="22"/>
          <w:szCs w:val="22"/>
        </w:rPr>
        <w:t xml:space="preserve"> </w:t>
      </w:r>
      <w:r w:rsidR="000B7DAD">
        <w:rPr>
          <w:sz w:val="22"/>
          <w:szCs w:val="22"/>
        </w:rPr>
        <w:t xml:space="preserve">or </w:t>
      </w:r>
      <w:r w:rsidRPr="005557F1">
        <w:rPr>
          <w:sz w:val="22"/>
          <w:szCs w:val="22"/>
        </w:rPr>
        <w:t>materials that need to be flexible but durable are made up of polymers.</w:t>
      </w:r>
    </w:p>
    <w:p w:rsidR="00265F05" w:rsidRPr="005557F1" w:rsidRDefault="00265F05" w:rsidP="00265F05">
      <w:pPr>
        <w:ind w:left="720" w:firstLine="36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State assessment will be limited to comparing </w:t>
      </w:r>
      <w:r w:rsidR="007A0030">
        <w:rPr>
          <w:sz w:val="22"/>
          <w:szCs w:val="22"/>
        </w:rPr>
        <w:t xml:space="preserve">substances of </w:t>
      </w:r>
      <w:r w:rsidRPr="005557F1">
        <w:rPr>
          <w:sz w:val="22"/>
          <w:szCs w:val="22"/>
        </w:rPr>
        <w:t>the same type</w:t>
      </w:r>
      <w:r w:rsidR="007A0030">
        <w:rPr>
          <w:sz w:val="22"/>
          <w:szCs w:val="22"/>
        </w:rPr>
        <w:t xml:space="preserve"> </w:t>
      </w:r>
      <w:r w:rsidRPr="005557F1">
        <w:rPr>
          <w:sz w:val="22"/>
          <w:szCs w:val="22"/>
        </w:rPr>
        <w:t>with one compositional or structural feature different.</w:t>
      </w:r>
    </w:p>
    <w:p w:rsidR="00265F05" w:rsidRPr="005557F1" w:rsidRDefault="00265F05" w:rsidP="00265F05">
      <w:pPr>
        <w:ind w:left="1080" w:hanging="1080"/>
        <w:contextualSpacing/>
        <w:rPr>
          <w:sz w:val="22"/>
          <w:szCs w:val="22"/>
        </w:rPr>
      </w:pPr>
      <w:r w:rsidRPr="005557F1">
        <w:rPr>
          <w:sz w:val="22"/>
          <w:szCs w:val="22"/>
        </w:rPr>
        <w:t>HS-PS2-</w:t>
      </w:r>
      <w:proofErr w:type="gramStart"/>
      <w:r w:rsidRPr="005557F1">
        <w:rPr>
          <w:sz w:val="22"/>
          <w:szCs w:val="22"/>
        </w:rPr>
        <w:t>7(</w:t>
      </w:r>
      <w:proofErr w:type="gramEnd"/>
      <w:r w:rsidRPr="005557F1">
        <w:rPr>
          <w:sz w:val="22"/>
          <w:szCs w:val="22"/>
        </w:rPr>
        <w:t xml:space="preserve">MA). Construct a model to explain how ions dissolve in polar solvents (particularly water). Analyze and compare solubility and conductivity data to determine the extent to which different ionic species dissolve.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Data for comparison should include different concentrations of solutions with the same ionic species, and similar ionic species dissolved in the same amount of water.</w:t>
      </w:r>
    </w:p>
    <w:p w:rsidR="00265F05" w:rsidRPr="005557F1" w:rsidRDefault="00265F05" w:rsidP="00844886">
      <w:pPr>
        <w:keepNext/>
        <w:ind w:left="1080" w:hanging="1080"/>
        <w:contextualSpacing/>
        <w:rPr>
          <w:sz w:val="22"/>
          <w:szCs w:val="22"/>
        </w:rPr>
      </w:pPr>
      <w:r w:rsidRPr="005557F1">
        <w:rPr>
          <w:sz w:val="22"/>
          <w:szCs w:val="22"/>
        </w:rPr>
        <w:t>HS-PS2-</w:t>
      </w:r>
      <w:proofErr w:type="gramStart"/>
      <w:r w:rsidRPr="005557F1">
        <w:rPr>
          <w:sz w:val="22"/>
          <w:szCs w:val="22"/>
        </w:rPr>
        <w:t>8(</w:t>
      </w:r>
      <w:proofErr w:type="gramEnd"/>
      <w:r w:rsidRPr="005557F1">
        <w:rPr>
          <w:sz w:val="22"/>
          <w:szCs w:val="22"/>
        </w:rPr>
        <w:t>MA). Use kinetic molecular theory to compare the strengths of electrostatic forces and the prevalence of interactions that occur between molecules in solids, liquids, and gases. Use the combined gas law to determine changes in pressure, volume, and temperature in gases.</w:t>
      </w:r>
    </w:p>
    <w:p w:rsidR="00265F05" w:rsidRPr="0021313A" w:rsidRDefault="00265F05" w:rsidP="00265F05">
      <w:pPr>
        <w:pStyle w:val="MediumList2-Accent41"/>
        <w:keepNext/>
        <w:widowControl w:val="0"/>
        <w:spacing w:after="0" w:line="240" w:lineRule="auto"/>
        <w:ind w:left="1080" w:hanging="1080"/>
        <w:rPr>
          <w:rFonts w:ascii="Times New Roman" w:hAnsi="Times New Roman" w:cs="Times New Roman"/>
          <w:sz w:val="18"/>
          <w:szCs w:val="18"/>
        </w:rPr>
      </w:pPr>
    </w:p>
    <w:p w:rsidR="00265F05" w:rsidRPr="006A5F78" w:rsidRDefault="00265F05" w:rsidP="00265F05">
      <w:pPr>
        <w:pStyle w:val="MediumList2-Accent41"/>
        <w:keepNext/>
        <w:widowControl w:val="0"/>
        <w:spacing w:after="0" w:line="240" w:lineRule="auto"/>
        <w:ind w:left="1080" w:hanging="1080"/>
        <w:rPr>
          <w:rFonts w:ascii="Times New Roman" w:hAnsi="Times New Roman" w:cs="Times New Roman"/>
          <w:sz w:val="18"/>
          <w:szCs w:val="18"/>
        </w:rPr>
      </w:pPr>
      <w:r w:rsidRPr="006A5F78">
        <w:rPr>
          <w:rFonts w:ascii="Times New Roman" w:hAnsi="Times New Roman" w:cs="Times New Roman"/>
          <w:sz w:val="18"/>
          <w:szCs w:val="18"/>
        </w:rPr>
        <w:t>[HS-PS2-1, HS-PS2-2, HS-PS2-3, HS-PS2-4, HS-PS2-5, HS-PS2-</w:t>
      </w:r>
      <w:proofErr w:type="gramStart"/>
      <w:r w:rsidRPr="006A5F78">
        <w:rPr>
          <w:rFonts w:ascii="Times New Roman" w:hAnsi="Times New Roman" w:cs="Times New Roman"/>
          <w:sz w:val="18"/>
          <w:szCs w:val="18"/>
        </w:rPr>
        <w:t>9(</w:t>
      </w:r>
      <w:proofErr w:type="gramEnd"/>
      <w:r w:rsidRPr="006A5F78">
        <w:rPr>
          <w:rFonts w:ascii="Times New Roman" w:hAnsi="Times New Roman" w:cs="Times New Roman"/>
          <w:sz w:val="18"/>
          <w:szCs w:val="18"/>
        </w:rPr>
        <w:t xml:space="preserve">MA), and HS-PS2-10(MA) are found in </w:t>
      </w:r>
      <w:r w:rsidR="00431E17">
        <w:rPr>
          <w:rFonts w:ascii="Times New Roman" w:hAnsi="Times New Roman" w:cs="Times New Roman"/>
          <w:sz w:val="18"/>
          <w:szCs w:val="18"/>
        </w:rPr>
        <w:t>i</w:t>
      </w:r>
      <w:r w:rsidRPr="006A5F78">
        <w:rPr>
          <w:rFonts w:ascii="Times New Roman" w:hAnsi="Times New Roman" w:cs="Times New Roman"/>
          <w:sz w:val="18"/>
          <w:szCs w:val="18"/>
        </w:rPr>
        <w:t xml:space="preserve">ntroductory </w:t>
      </w:r>
      <w:r w:rsidR="00431E17">
        <w:rPr>
          <w:rFonts w:ascii="Times New Roman" w:hAnsi="Times New Roman" w:cs="Times New Roman"/>
          <w:sz w:val="18"/>
          <w:szCs w:val="18"/>
        </w:rPr>
        <w:t>p</w:t>
      </w:r>
      <w:r w:rsidR="00431E17" w:rsidRPr="006A5F78">
        <w:rPr>
          <w:rFonts w:ascii="Times New Roman" w:hAnsi="Times New Roman" w:cs="Times New Roman"/>
          <w:sz w:val="18"/>
          <w:szCs w:val="18"/>
        </w:rPr>
        <w:t>hysics</w:t>
      </w:r>
      <w:r w:rsidRPr="006A5F78">
        <w:rPr>
          <w:rFonts w:ascii="Times New Roman" w:hAnsi="Times New Roman" w:cs="Times New Roman"/>
          <w:sz w:val="18"/>
          <w:szCs w:val="18"/>
        </w:rPr>
        <w:t>.]</w:t>
      </w:r>
    </w:p>
    <w:p w:rsidR="00265F05" w:rsidRPr="0021313A" w:rsidRDefault="00265F05" w:rsidP="00265F05">
      <w:pPr>
        <w:ind w:left="1080" w:hanging="1080"/>
        <w:rPr>
          <w:szCs w:val="22"/>
        </w:rPr>
      </w:pPr>
    </w:p>
    <w:p w:rsidR="00265F05" w:rsidRPr="006A5F78" w:rsidRDefault="00265F05" w:rsidP="00265F05">
      <w:pPr>
        <w:keepNext/>
        <w:widowControl w:val="0"/>
        <w:shd w:val="clear" w:color="auto" w:fill="D9D9D9" w:themeFill="background1" w:themeFillShade="D9"/>
        <w:spacing w:after="120"/>
        <w:rPr>
          <w:b/>
          <w:bCs/>
          <w:sz w:val="22"/>
          <w:szCs w:val="22"/>
        </w:rPr>
      </w:pPr>
      <w:r w:rsidRPr="006A5F78">
        <w:rPr>
          <w:b/>
          <w:bCs/>
          <w:sz w:val="22"/>
          <w:szCs w:val="22"/>
        </w:rPr>
        <w:lastRenderedPageBreak/>
        <w:t xml:space="preserve">PS3. Energy </w:t>
      </w:r>
    </w:p>
    <w:p w:rsidR="00265F05" w:rsidRPr="005557F1" w:rsidRDefault="00265F05" w:rsidP="00265F05">
      <w:pPr>
        <w:keepNext/>
        <w:widowControl w:val="0"/>
        <w:spacing w:after="80"/>
        <w:ind w:left="1080" w:hanging="1080"/>
        <w:contextualSpacing/>
        <w:rPr>
          <w:sz w:val="22"/>
          <w:szCs w:val="22"/>
        </w:rPr>
      </w:pPr>
      <w:r w:rsidRPr="005557F1">
        <w:rPr>
          <w:sz w:val="22"/>
          <w:szCs w:val="22"/>
        </w:rPr>
        <w:t xml:space="preserve">HS-PS3-4b. Provide evidence from informational text or available data to illustrate that the transfer of energy during a chemical reaction in a closed system involves changes in energy dispersal (enthalpy change) and heat content (entropy change) while assuming the overall energy in the system is conserved. </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Calculations involving Gibbs free energy are not expected in state assessment.</w:t>
      </w:r>
    </w:p>
    <w:p w:rsidR="00265F05" w:rsidRPr="006A5F78" w:rsidRDefault="00265F05" w:rsidP="00265F05">
      <w:pPr>
        <w:pStyle w:val="MediumList2-Accent41"/>
        <w:keepNext/>
        <w:widowControl w:val="0"/>
        <w:spacing w:after="0" w:line="240" w:lineRule="auto"/>
        <w:ind w:left="1080" w:hanging="1080"/>
        <w:rPr>
          <w:rFonts w:ascii="Times New Roman" w:hAnsi="Times New Roman" w:cs="Times New Roman"/>
          <w:sz w:val="18"/>
          <w:szCs w:val="18"/>
        </w:rPr>
      </w:pPr>
    </w:p>
    <w:p w:rsidR="00265F05" w:rsidRPr="0021313A" w:rsidRDefault="00265F05" w:rsidP="00265F05">
      <w:pPr>
        <w:ind w:left="1080" w:hanging="1080"/>
        <w:rPr>
          <w:sz w:val="18"/>
          <w:szCs w:val="18"/>
        </w:rPr>
      </w:pPr>
      <w:r w:rsidRPr="006A5F78">
        <w:rPr>
          <w:sz w:val="18"/>
          <w:szCs w:val="18"/>
        </w:rPr>
        <w:t xml:space="preserve">[HS-PS3-1, HS-PS3-2, HS-PS3-3, HS-PS3-4a, and HS-PS3-5 are found in </w:t>
      </w:r>
      <w:r w:rsidR="00431E17">
        <w:rPr>
          <w:sz w:val="18"/>
          <w:szCs w:val="18"/>
        </w:rPr>
        <w:t>i</w:t>
      </w:r>
      <w:r w:rsidRPr="006A5F78">
        <w:rPr>
          <w:sz w:val="18"/>
          <w:szCs w:val="18"/>
        </w:rPr>
        <w:t xml:space="preserve">ntroductory </w:t>
      </w:r>
      <w:r w:rsidR="00431E17">
        <w:rPr>
          <w:sz w:val="18"/>
          <w:szCs w:val="18"/>
        </w:rPr>
        <w:t>p</w:t>
      </w:r>
      <w:r w:rsidR="00431E17" w:rsidRPr="006A5F78">
        <w:rPr>
          <w:sz w:val="18"/>
          <w:szCs w:val="18"/>
        </w:rPr>
        <w:t>hysics</w:t>
      </w:r>
      <w:r w:rsidRPr="006A5F78">
        <w:rPr>
          <w:sz w:val="18"/>
          <w:szCs w:val="18"/>
        </w:rPr>
        <w:t>.]</w:t>
      </w:r>
      <w:r w:rsidRPr="006A5F78">
        <w:rPr>
          <w:sz w:val="22"/>
          <w:szCs w:val="22"/>
        </w:rPr>
        <w:br w:type="page"/>
      </w:r>
    </w:p>
    <w:p w:rsidR="00265F05" w:rsidRPr="00143876" w:rsidRDefault="00265F05" w:rsidP="00844886">
      <w:pPr>
        <w:pStyle w:val="Heading2"/>
      </w:pPr>
      <w:bookmarkStart w:id="47" w:name="_Toc447790946"/>
      <w:r w:rsidRPr="00FC5DC9">
        <w:lastRenderedPageBreak/>
        <w:t xml:space="preserve">High School </w:t>
      </w:r>
      <w:r w:rsidRPr="00143876">
        <w:t>Introductory Physics</w:t>
      </w:r>
      <w:bookmarkEnd w:id="47"/>
      <w:r w:rsidRPr="00143876">
        <w:t xml:space="preserve"> </w:t>
      </w:r>
    </w:p>
    <w:p w:rsidR="00265F05" w:rsidRPr="00680976" w:rsidRDefault="00265F05" w:rsidP="00265F05">
      <w:pPr>
        <w:rPr>
          <w:sz w:val="22"/>
          <w:szCs w:val="22"/>
        </w:rPr>
      </w:pPr>
    </w:p>
    <w:p w:rsidR="00265F05" w:rsidRPr="00680976" w:rsidRDefault="00265F05" w:rsidP="00265F05">
      <w:pPr>
        <w:rPr>
          <w:sz w:val="22"/>
          <w:szCs w:val="22"/>
        </w:rPr>
      </w:pPr>
      <w:r w:rsidRPr="00680976">
        <w:rPr>
          <w:sz w:val="22"/>
          <w:szCs w:val="22"/>
        </w:rPr>
        <w:t xml:space="preserve">The high school </w:t>
      </w:r>
      <w:r w:rsidR="00431E17">
        <w:rPr>
          <w:sz w:val="22"/>
          <w:szCs w:val="22"/>
        </w:rPr>
        <w:t>i</w:t>
      </w:r>
      <w:r w:rsidR="00431E17" w:rsidRPr="00680976">
        <w:rPr>
          <w:sz w:val="22"/>
          <w:szCs w:val="22"/>
        </w:rPr>
        <w:t xml:space="preserve">ntroductory </w:t>
      </w:r>
      <w:r w:rsidR="00431E17">
        <w:rPr>
          <w:sz w:val="22"/>
          <w:szCs w:val="22"/>
        </w:rPr>
        <w:t>p</w:t>
      </w:r>
      <w:r w:rsidR="00431E17" w:rsidRPr="00680976">
        <w:rPr>
          <w:sz w:val="22"/>
          <w:szCs w:val="22"/>
        </w:rPr>
        <w:t xml:space="preserve">hysics </w:t>
      </w:r>
      <w:r w:rsidRPr="00680976">
        <w:rPr>
          <w:sz w:val="22"/>
          <w:szCs w:val="22"/>
        </w:rPr>
        <w:t xml:space="preserve">standards build from middle school and allow grade 9 or 10 students to explain </w:t>
      </w:r>
      <w:r>
        <w:rPr>
          <w:sz w:val="22"/>
          <w:szCs w:val="22"/>
        </w:rPr>
        <w:t>additional and more complex</w:t>
      </w:r>
      <w:r w:rsidRPr="002B63D6">
        <w:rPr>
          <w:sz w:val="22"/>
          <w:szCs w:val="22"/>
        </w:rPr>
        <w:t xml:space="preserve"> </w:t>
      </w:r>
      <w:r w:rsidRPr="00680976">
        <w:rPr>
          <w:sz w:val="22"/>
          <w:szCs w:val="22"/>
        </w:rPr>
        <w:t>phenomena central to the physical world. The standards expect student</w:t>
      </w:r>
      <w:r>
        <w:rPr>
          <w:sz w:val="22"/>
          <w:szCs w:val="22"/>
        </w:rPr>
        <w:t>s</w:t>
      </w:r>
      <w:r w:rsidRPr="00680976">
        <w:rPr>
          <w:sz w:val="22"/>
          <w:szCs w:val="22"/>
        </w:rPr>
        <w:t xml:space="preserve"> to apply a variety of science and engineering practices to three core ideas of physics:</w:t>
      </w:r>
    </w:p>
    <w:p w:rsidR="00265F05" w:rsidRPr="00680976" w:rsidRDefault="00265F05" w:rsidP="00265F05">
      <w:pPr>
        <w:rPr>
          <w:sz w:val="22"/>
          <w:szCs w:val="22"/>
        </w:rPr>
      </w:pPr>
    </w:p>
    <w:p w:rsidR="00A9443D" w:rsidRPr="00C10F29" w:rsidRDefault="00A2165D" w:rsidP="00844886">
      <w:pPr>
        <w:pStyle w:val="ListBullet"/>
      </w:pPr>
      <w:r w:rsidRPr="00844886">
        <w:t>Standards on</w:t>
      </w:r>
      <w:r w:rsidR="009107B9">
        <w:rPr>
          <w:b/>
        </w:rPr>
        <w:t xml:space="preserve"> m</w:t>
      </w:r>
      <w:r w:rsidRPr="00844886">
        <w:rPr>
          <w:b/>
        </w:rPr>
        <w:t xml:space="preserve">otion and </w:t>
      </w:r>
      <w:r w:rsidR="009107B9">
        <w:rPr>
          <w:b/>
        </w:rPr>
        <w:t>s</w:t>
      </w:r>
      <w:r w:rsidRPr="00844886">
        <w:rPr>
          <w:b/>
        </w:rPr>
        <w:t xml:space="preserve">tability: </w:t>
      </w:r>
      <w:r w:rsidR="009107B9">
        <w:rPr>
          <w:b/>
        </w:rPr>
        <w:t>f</w:t>
      </w:r>
      <w:r w:rsidRPr="00844886">
        <w:rPr>
          <w:b/>
        </w:rPr>
        <w:t xml:space="preserve">orces and </w:t>
      </w:r>
      <w:r w:rsidR="009107B9">
        <w:rPr>
          <w:b/>
        </w:rPr>
        <w:t>i</w:t>
      </w:r>
      <w:r w:rsidRPr="00844886">
        <w:rPr>
          <w:b/>
        </w:rPr>
        <w:t>nteractions</w:t>
      </w:r>
      <w:r w:rsidRPr="00844886">
        <w:t xml:space="preserve"> support students’ understanding of ideas related to why some objects move in certain ways, why objects change their motion, and why some materials are attracted to each other while others are not. This core idea helps students answer the question, “How can one explain and predict interactions between objects and within systems of objects?” Students are able to demonstrate their understanding by applying scientific and engineering ideas related to Newton’s second law, total momentum, conservation, system analysis, and gravitational and electrostatic forces.</w:t>
      </w:r>
    </w:p>
    <w:p w:rsidR="00A9443D" w:rsidRPr="00C10F29" w:rsidRDefault="00A2165D" w:rsidP="00844886">
      <w:pPr>
        <w:pStyle w:val="ListBullet"/>
      </w:pPr>
      <w:r w:rsidRPr="00844886">
        <w:t>A focus on</w:t>
      </w:r>
      <w:r w:rsidRPr="00844886">
        <w:rPr>
          <w:b/>
        </w:rPr>
        <w:t xml:space="preserve"> </w:t>
      </w:r>
      <w:r w:rsidR="009107B9">
        <w:rPr>
          <w:b/>
        </w:rPr>
        <w:t>e</w:t>
      </w:r>
      <w:r w:rsidRPr="00844886">
        <w:rPr>
          <w:b/>
        </w:rPr>
        <w:t xml:space="preserve">nergy </w:t>
      </w:r>
      <w:r w:rsidRPr="00844886">
        <w:t>develops students’ understanding of energy at both the macroscopic and atomic scale</w:t>
      </w:r>
      <w:r w:rsidR="004725FC">
        <w:t>s</w:t>
      </w:r>
      <w:r w:rsidRPr="00844886">
        <w:t xml:space="preserve"> that can be accounted for as either motions of particles or energy stored in fields. This core idea helps students answer the question, “How is energy transferred and conserved?” Energy is understood as </w:t>
      </w:r>
      <w:r w:rsidR="009107B9">
        <w:t xml:space="preserve">a </w:t>
      </w:r>
      <w:r w:rsidRPr="00844886">
        <w:t>quantitative property of a system that depends on the motion and interactions of matter and radiation within that system</w:t>
      </w:r>
      <w:r w:rsidR="004725FC">
        <w:t>;</w:t>
      </w:r>
      <w:r w:rsidRPr="00844886">
        <w:t xml:space="preserve"> the total change of energy in any system is always equal to the total energy transferred into or out of the system. Students apply their understanding to explain situations that involve conservation of energy, energy transfer, and tracing the relationship between energy and forces. </w:t>
      </w:r>
    </w:p>
    <w:p w:rsidR="00A9443D" w:rsidRPr="00C10F29" w:rsidRDefault="009107B9" w:rsidP="00844886">
      <w:pPr>
        <w:pStyle w:val="ListBullet"/>
        <w:spacing w:after="220"/>
      </w:pPr>
      <w:r>
        <w:t xml:space="preserve">Standards on </w:t>
      </w:r>
      <w:r>
        <w:rPr>
          <w:b/>
        </w:rPr>
        <w:t>w</w:t>
      </w:r>
      <w:r w:rsidR="00A2165D" w:rsidRPr="00844886">
        <w:rPr>
          <w:b/>
        </w:rPr>
        <w:t xml:space="preserve">aves and </w:t>
      </w:r>
      <w:r>
        <w:rPr>
          <w:b/>
        </w:rPr>
        <w:t>t</w:t>
      </w:r>
      <w:r w:rsidR="00A2165D" w:rsidRPr="00844886">
        <w:rPr>
          <w:b/>
        </w:rPr>
        <w:t xml:space="preserve">heir </w:t>
      </w:r>
      <w:r>
        <w:rPr>
          <w:b/>
        </w:rPr>
        <w:t>a</w:t>
      </w:r>
      <w:r w:rsidR="00A2165D" w:rsidRPr="00844886">
        <w:rPr>
          <w:b/>
        </w:rPr>
        <w:t xml:space="preserve">pplications in </w:t>
      </w:r>
      <w:r>
        <w:rPr>
          <w:b/>
        </w:rPr>
        <w:t>t</w:t>
      </w:r>
      <w:r w:rsidR="00A2165D" w:rsidRPr="00844886">
        <w:rPr>
          <w:b/>
        </w:rPr>
        <w:t xml:space="preserve">echnologies for </w:t>
      </w:r>
      <w:r>
        <w:rPr>
          <w:b/>
        </w:rPr>
        <w:t>i</w:t>
      </w:r>
      <w:r w:rsidR="00A2165D" w:rsidRPr="00844886">
        <w:rPr>
          <w:b/>
        </w:rPr>
        <w:t xml:space="preserve">nformation </w:t>
      </w:r>
      <w:r>
        <w:rPr>
          <w:b/>
        </w:rPr>
        <w:t>t</w:t>
      </w:r>
      <w:r w:rsidR="00A2165D" w:rsidRPr="00844886">
        <w:rPr>
          <w:b/>
        </w:rPr>
        <w:t xml:space="preserve">ransfer </w:t>
      </w:r>
      <w:r w:rsidR="00A2165D" w:rsidRPr="00844886">
        <w:t xml:space="preserve">support students’ understanding of the physical principles used in a wide variety of existing and emerging technologies. As such, this core idea helps students answer the question, “How are waves used to transfer energy and send and store information?” Students are able to apply understanding of how wave properties and the interactions of electromagnetic radiation with matter can transfer information across long distances, store information, and investigate nature on many scales. </w:t>
      </w:r>
      <w:r w:rsidR="00AC4143">
        <w:t>They develop and use m</w:t>
      </w:r>
      <w:r w:rsidR="00A2165D" w:rsidRPr="00844886">
        <w:t>odels of electromagnetic radiation</w:t>
      </w:r>
      <w:r w:rsidR="00AC4143">
        <w:t xml:space="preserve">, </w:t>
      </w:r>
      <w:r w:rsidR="00A2165D" w:rsidRPr="00844886">
        <w:t xml:space="preserve">as either a wave of changing electric and magnetic fields or as particles. Students understand that combining waves of different frequencies can make a wide variety of patterns and thereby encode and transmit information. </w:t>
      </w:r>
      <w:r w:rsidR="00AC4143">
        <w:t>They</w:t>
      </w:r>
      <w:r w:rsidR="00A2165D" w:rsidRPr="00844886">
        <w:t xml:space="preserve"> can demonstrate their understanding by explaining how the principles of wave behavior and wave interactions with matter are used in technological devices to transmit and capture information and energy.</w:t>
      </w:r>
    </w:p>
    <w:p w:rsidR="00265F05" w:rsidRDefault="00265F05" w:rsidP="00265F05">
      <w:pPr>
        <w:rPr>
          <w:sz w:val="22"/>
          <w:szCs w:val="22"/>
        </w:rPr>
      </w:pPr>
      <w:r>
        <w:rPr>
          <w:sz w:val="22"/>
          <w:szCs w:val="22"/>
        </w:rPr>
        <w:t xml:space="preserve">Across the set of high school </w:t>
      </w:r>
      <w:r w:rsidR="00431E17">
        <w:rPr>
          <w:sz w:val="22"/>
          <w:szCs w:val="22"/>
        </w:rPr>
        <w:t xml:space="preserve">introductory physics </w:t>
      </w:r>
      <w:r>
        <w:rPr>
          <w:sz w:val="22"/>
          <w:szCs w:val="22"/>
        </w:rPr>
        <w:t>standards</w:t>
      </w:r>
      <w:r w:rsidR="00613F35">
        <w:rPr>
          <w:sz w:val="22"/>
          <w:szCs w:val="22"/>
        </w:rPr>
        <w:t>,</w:t>
      </w:r>
      <w:r>
        <w:rPr>
          <w:sz w:val="22"/>
          <w:szCs w:val="22"/>
        </w:rPr>
        <w:t xml:space="preserve"> particular emphasis is placed on </w:t>
      </w:r>
      <w:r w:rsidRPr="004B5DE6">
        <w:rPr>
          <w:b/>
          <w:sz w:val="22"/>
          <w:szCs w:val="22"/>
        </w:rPr>
        <w:t>science and engineering practices</w:t>
      </w:r>
      <w:r>
        <w:rPr>
          <w:sz w:val="22"/>
          <w:szCs w:val="22"/>
        </w:rPr>
        <w:t xml:space="preserve"> of developing and using models, analyzing and interpreting data, using mathematics, and engaging in argument from evidence. Students are expected to use mathematical and graphical representations and models to quantitatively and qualitatively describe, evaluate, and make predictions of a variety of phenomena such as motion, energy, and waves. Students should be able to use multiple types of models and compare their merits and limitations</w:t>
      </w:r>
      <w:r w:rsidR="00613F35">
        <w:rPr>
          <w:sz w:val="22"/>
          <w:szCs w:val="22"/>
        </w:rPr>
        <w:t xml:space="preserve"> and</w:t>
      </w:r>
      <w:r>
        <w:rPr>
          <w:sz w:val="22"/>
          <w:szCs w:val="22"/>
        </w:rPr>
        <w:t xml:space="preserve"> level of detail and accuracy, and use them as a basis for explanations or arguments about underlying concepts or processes. The standards call for students to critique competing ideas and evaluate design solutions using data and evidence relevant to high school science. Analyzing and interpreting data gathered during investigations or experiments, such as of magnetic fields and electric current, wave properties, or motion, also contributes to students’ development of explanations and arguments using relevant, quantitative evidence. </w:t>
      </w:r>
      <w:r w:rsidR="00613F35">
        <w:rPr>
          <w:sz w:val="22"/>
          <w:szCs w:val="22"/>
        </w:rPr>
        <w:t>Apply</w:t>
      </w:r>
      <w:r w:rsidR="003A0157">
        <w:rPr>
          <w:sz w:val="22"/>
          <w:szCs w:val="22"/>
        </w:rPr>
        <w:t>ing</w:t>
      </w:r>
      <w:r>
        <w:rPr>
          <w:sz w:val="22"/>
          <w:szCs w:val="22"/>
        </w:rPr>
        <w:t xml:space="preserve"> these practices across the core ideas </w:t>
      </w:r>
      <w:r w:rsidR="00120C8B">
        <w:rPr>
          <w:sz w:val="22"/>
          <w:szCs w:val="22"/>
        </w:rPr>
        <w:t xml:space="preserve">gives </w:t>
      </w:r>
      <w:r>
        <w:rPr>
          <w:sz w:val="22"/>
          <w:szCs w:val="22"/>
        </w:rPr>
        <w:t xml:space="preserve">students a rich grounding in </w:t>
      </w:r>
      <w:r w:rsidR="00431E17">
        <w:rPr>
          <w:sz w:val="22"/>
          <w:szCs w:val="22"/>
        </w:rPr>
        <w:t>introductory physics</w:t>
      </w:r>
      <w:r>
        <w:rPr>
          <w:sz w:val="22"/>
          <w:szCs w:val="22"/>
        </w:rPr>
        <w:t>.</w:t>
      </w:r>
    </w:p>
    <w:p w:rsidR="00120C8B" w:rsidRDefault="00120C8B">
      <w:pPr>
        <w:rPr>
          <w:b/>
          <w:bCs/>
          <w:sz w:val="22"/>
          <w:szCs w:val="22"/>
        </w:rPr>
      </w:pPr>
      <w:r>
        <w:rPr>
          <w:b/>
          <w:bCs/>
          <w:sz w:val="22"/>
          <w:szCs w:val="22"/>
        </w:rPr>
        <w:br w:type="page"/>
      </w:r>
    </w:p>
    <w:p w:rsidR="00265F05" w:rsidRPr="0020591D" w:rsidRDefault="00265F05" w:rsidP="00265F05">
      <w:pPr>
        <w:shd w:val="clear" w:color="auto" w:fill="D9D9D9" w:themeFill="background1" w:themeFillShade="D9"/>
        <w:spacing w:after="120"/>
        <w:rPr>
          <w:b/>
          <w:bCs/>
          <w:sz w:val="22"/>
          <w:szCs w:val="22"/>
        </w:rPr>
      </w:pPr>
      <w:r w:rsidRPr="0020591D">
        <w:rPr>
          <w:b/>
          <w:bCs/>
          <w:sz w:val="22"/>
          <w:szCs w:val="22"/>
        </w:rPr>
        <w:lastRenderedPageBreak/>
        <w:t>PS1. Matter and Its Interactions</w:t>
      </w:r>
    </w:p>
    <w:p w:rsidR="00265F05" w:rsidRPr="005557F1" w:rsidRDefault="00265F05" w:rsidP="00265F05">
      <w:pPr>
        <w:ind w:left="1080" w:hanging="1080"/>
        <w:contextualSpacing/>
        <w:rPr>
          <w:color w:val="C00000"/>
          <w:sz w:val="22"/>
          <w:szCs w:val="22"/>
        </w:rPr>
      </w:pPr>
      <w:r w:rsidRPr="005557F1">
        <w:rPr>
          <w:sz w:val="22"/>
          <w:szCs w:val="22"/>
        </w:rPr>
        <w:t>HS-PS1-8. Develop a model to illustrate the energy released or absorbed during the processes of fission, fusion, and radioactive decay</w:t>
      </w:r>
      <w:r w:rsidRPr="005557F1">
        <w:rPr>
          <w:rFonts w:eastAsia="Cambria"/>
          <w:sz w:val="22"/>
          <w:szCs w:val="22"/>
          <w:shd w:val="clear" w:color="auto" w:fill="FFFFFF" w:themeFill="background1"/>
        </w:rPr>
        <w:t>.</w:t>
      </w:r>
      <w:r w:rsidR="00BE4652">
        <w:rPr>
          <w:rFonts w:eastAsia="Cambria"/>
          <w:sz w:val="22"/>
          <w:szCs w:val="22"/>
          <w:shd w:val="clear" w:color="auto" w:fill="FFFFFF" w:themeFill="background1"/>
        </w:rPr>
        <w:t xml:space="preserve"> </w:t>
      </w:r>
    </w:p>
    <w:p w:rsidR="00265F05" w:rsidRPr="005557F1" w:rsidRDefault="00265F05" w:rsidP="00265F05">
      <w:pPr>
        <w:ind w:left="360" w:firstLine="720"/>
        <w:rPr>
          <w:sz w:val="22"/>
          <w:szCs w:val="22"/>
        </w:rPr>
      </w:pPr>
      <w:r w:rsidRPr="005557F1">
        <w:rPr>
          <w:sz w:val="22"/>
          <w:szCs w:val="22"/>
        </w:rPr>
        <w:t>Clarification Statements: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models include simple qualitative models, such as pictures or diagrams.</w:t>
      </w:r>
    </w:p>
    <w:p w:rsidR="00265F05" w:rsidRPr="005557F1" w:rsidRDefault="00265F05" w:rsidP="0077792D">
      <w:pPr>
        <w:pStyle w:val="ListParagraph"/>
        <w:numPr>
          <w:ilvl w:val="0"/>
          <w:numId w:val="21"/>
        </w:numPr>
        <w:contextualSpacing w:val="0"/>
        <w:rPr>
          <w:sz w:val="22"/>
          <w:szCs w:val="22"/>
        </w:rPr>
      </w:pPr>
      <w:r w:rsidRPr="005557F1">
        <w:rPr>
          <w:sz w:val="22"/>
          <w:szCs w:val="22"/>
        </w:rPr>
        <w:t>Types of radioactive decay include alpha, beta, and gamma.</w:t>
      </w:r>
    </w:p>
    <w:p w:rsidR="00265F05" w:rsidRPr="005557F1" w:rsidRDefault="00265F05" w:rsidP="00265F05">
      <w:pPr>
        <w:ind w:left="360" w:firstLine="72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Quantitative calculations of energy released or absorbed are not expected in state assessment. </w:t>
      </w:r>
    </w:p>
    <w:p w:rsidR="00265F05" w:rsidRPr="00330316" w:rsidRDefault="00265F05" w:rsidP="00265F05">
      <w:pPr>
        <w:pStyle w:val="ListParagraph"/>
        <w:ind w:left="1440"/>
      </w:pPr>
    </w:p>
    <w:p w:rsidR="00265F05" w:rsidRPr="0020591D" w:rsidRDefault="00265F05" w:rsidP="00265F05">
      <w:pPr>
        <w:ind w:left="1080" w:hanging="1080"/>
        <w:rPr>
          <w:bCs/>
          <w:sz w:val="18"/>
          <w:szCs w:val="18"/>
        </w:rPr>
      </w:pPr>
      <w:r w:rsidRPr="0020591D">
        <w:rPr>
          <w:sz w:val="18"/>
          <w:szCs w:val="18"/>
        </w:rPr>
        <w:t xml:space="preserve">[HS-PS1-1, HS-PS1-2, HS-PS1-3, HS-PS1-4, HS-PS1-5, HS-PS1-6, and HS-PS1-7 are found in </w:t>
      </w:r>
      <w:r w:rsidR="00431E17">
        <w:rPr>
          <w:sz w:val="18"/>
          <w:szCs w:val="18"/>
        </w:rPr>
        <w:t>c</w:t>
      </w:r>
      <w:r w:rsidR="00431E17" w:rsidRPr="0020591D">
        <w:rPr>
          <w:sz w:val="18"/>
          <w:szCs w:val="18"/>
        </w:rPr>
        <w:t>hemistry</w:t>
      </w:r>
      <w:r w:rsidRPr="0020591D">
        <w:rPr>
          <w:sz w:val="18"/>
          <w:szCs w:val="18"/>
        </w:rPr>
        <w:t>.]</w:t>
      </w:r>
    </w:p>
    <w:p w:rsidR="00265F05" w:rsidRPr="0020591D" w:rsidRDefault="00265F05" w:rsidP="00265F05">
      <w:pPr>
        <w:ind w:left="1080" w:hanging="1080"/>
        <w:rPr>
          <w:sz w:val="22"/>
          <w:szCs w:val="22"/>
        </w:rPr>
      </w:pPr>
    </w:p>
    <w:p w:rsidR="00265F05" w:rsidRPr="00D61E42" w:rsidRDefault="00265F05" w:rsidP="00265F05">
      <w:pPr>
        <w:shd w:val="clear" w:color="auto" w:fill="D9D9D9" w:themeFill="background1" w:themeFillShade="D9"/>
        <w:spacing w:after="120"/>
        <w:rPr>
          <w:b/>
          <w:bCs/>
          <w:sz w:val="22"/>
          <w:szCs w:val="22"/>
        </w:rPr>
      </w:pPr>
      <w:r w:rsidRPr="00D61E42">
        <w:rPr>
          <w:b/>
          <w:bCs/>
          <w:sz w:val="22"/>
          <w:szCs w:val="22"/>
        </w:rPr>
        <w:t>PS2. Motion and Stability:</w:t>
      </w:r>
      <w:r w:rsidR="00BE4652">
        <w:rPr>
          <w:b/>
          <w:bCs/>
          <w:sz w:val="22"/>
          <w:szCs w:val="22"/>
        </w:rPr>
        <w:t xml:space="preserve"> </w:t>
      </w:r>
      <w:r w:rsidRPr="00D61E42">
        <w:rPr>
          <w:b/>
          <w:bCs/>
          <w:sz w:val="22"/>
          <w:szCs w:val="22"/>
        </w:rPr>
        <w:t>Forces and Interactions</w:t>
      </w:r>
    </w:p>
    <w:p w:rsidR="00265F05" w:rsidRPr="005557F1" w:rsidRDefault="00265F05" w:rsidP="00265F05">
      <w:pPr>
        <w:ind w:left="1080" w:hanging="1080"/>
        <w:contextualSpacing/>
        <w:rPr>
          <w:color w:val="C00000"/>
          <w:sz w:val="22"/>
          <w:szCs w:val="22"/>
        </w:rPr>
      </w:pPr>
      <w:r w:rsidRPr="005557F1">
        <w:rPr>
          <w:sz w:val="22"/>
          <w:szCs w:val="22"/>
        </w:rPr>
        <w:t xml:space="preserve">HS-PS2-1. Analyze data to support the claim that Newton’s second law of motion is a mathematical model describing change in motion (the acceleration) of objects when acted on by a net force. </w:t>
      </w:r>
    </w:p>
    <w:p w:rsidR="00265F05" w:rsidRPr="005557F1" w:rsidRDefault="00265F05" w:rsidP="00265F05">
      <w:pPr>
        <w:ind w:left="360" w:firstLine="720"/>
        <w:rPr>
          <w:sz w:val="22"/>
          <w:szCs w:val="22"/>
        </w:rPr>
      </w:pPr>
      <w:r w:rsidRPr="005557F1">
        <w:rPr>
          <w:sz w:val="22"/>
          <w:szCs w:val="22"/>
        </w:rPr>
        <w:t>Clarification Statements: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data could include tables or graphs of position or velocity as a function of time for objects subject to a net unbalanced force, such as a falling object, an object rolling down a ramp, and a moving object being pulled by a constant force. </w:t>
      </w:r>
    </w:p>
    <w:p w:rsidR="00265F05" w:rsidRPr="005557F1" w:rsidRDefault="00265F05" w:rsidP="0077792D">
      <w:pPr>
        <w:pStyle w:val="ListParagraph"/>
        <w:numPr>
          <w:ilvl w:val="0"/>
          <w:numId w:val="21"/>
        </w:numPr>
        <w:contextualSpacing w:val="0"/>
        <w:rPr>
          <w:sz w:val="22"/>
          <w:szCs w:val="22"/>
        </w:rPr>
      </w:pPr>
      <w:r w:rsidRPr="005557F1">
        <w:rPr>
          <w:sz w:val="22"/>
          <w:szCs w:val="22"/>
        </w:rPr>
        <w:t>Forces can include contact forces, including friction, and forces acting at a distance, such as gravity and magnetic forces.</w:t>
      </w:r>
    </w:p>
    <w:p w:rsidR="00265F05" w:rsidRPr="005557F1" w:rsidRDefault="00265F05" w:rsidP="00265F05">
      <w:pPr>
        <w:ind w:left="1080"/>
        <w:rPr>
          <w:sz w:val="22"/>
          <w:szCs w:val="22"/>
        </w:rPr>
      </w:pPr>
      <w:r w:rsidRPr="005557F1">
        <w:rPr>
          <w:sz w:val="22"/>
          <w:szCs w:val="22"/>
        </w:rPr>
        <w:t xml:space="preserve">State Assessment Boundary: </w:t>
      </w:r>
    </w:p>
    <w:p w:rsidR="00265F05" w:rsidRPr="005557F1" w:rsidRDefault="00265F05" w:rsidP="0077792D">
      <w:pPr>
        <w:pStyle w:val="ListParagraph"/>
        <w:numPr>
          <w:ilvl w:val="0"/>
          <w:numId w:val="21"/>
        </w:numPr>
        <w:contextualSpacing w:val="0"/>
        <w:rPr>
          <w:sz w:val="22"/>
          <w:szCs w:val="22"/>
        </w:rPr>
      </w:pPr>
      <w:r w:rsidRPr="005557F1">
        <w:rPr>
          <w:sz w:val="22"/>
          <w:szCs w:val="22"/>
        </w:rPr>
        <w:t>Variable forces are not expected in state assessment.</w:t>
      </w:r>
    </w:p>
    <w:p w:rsidR="00265F05" w:rsidRPr="005557F1" w:rsidRDefault="00265F05" w:rsidP="00265F05">
      <w:pPr>
        <w:ind w:left="1080" w:hanging="1080"/>
        <w:contextualSpacing/>
        <w:rPr>
          <w:color w:val="C00000"/>
          <w:sz w:val="22"/>
          <w:szCs w:val="22"/>
        </w:rPr>
      </w:pPr>
      <w:r w:rsidRPr="005557F1">
        <w:rPr>
          <w:sz w:val="22"/>
          <w:szCs w:val="22"/>
        </w:rPr>
        <w:t>HS-PS2-2. Use mathematical representations to show that the total momentum of a system of interacting objects is conserved when there is no net force on the system.</w:t>
      </w:r>
      <w:r w:rsidR="00BE4652">
        <w:rPr>
          <w:sz w:val="22"/>
          <w:szCs w:val="22"/>
        </w:rPr>
        <w:t xml:space="preserve"> </w:t>
      </w:r>
    </w:p>
    <w:p w:rsidR="00265F05" w:rsidRPr="005557F1" w:rsidRDefault="00265F05" w:rsidP="00265F05">
      <w:pPr>
        <w:ind w:left="360" w:firstLine="720"/>
        <w:rPr>
          <w:sz w:val="22"/>
          <w:szCs w:val="22"/>
        </w:rPr>
      </w:pPr>
      <w:r w:rsidRPr="005557F1">
        <w:rPr>
          <w:sz w:val="22"/>
          <w:szCs w:val="22"/>
        </w:rPr>
        <w:t>Clarification Statement: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Emphasis is on the qualitative meaning of the conservation of momentum and the quantitative understanding of the conservation of linear momentum in interactions involving elastic and inelastic collisions between two objects in one dimension.</w:t>
      </w:r>
    </w:p>
    <w:p w:rsidR="00265F05" w:rsidRPr="005557F1" w:rsidRDefault="00265F05" w:rsidP="00265F05">
      <w:pPr>
        <w:ind w:left="1080" w:hanging="1080"/>
        <w:contextualSpacing/>
        <w:rPr>
          <w:sz w:val="22"/>
          <w:szCs w:val="22"/>
        </w:rPr>
      </w:pPr>
      <w:r w:rsidRPr="005557F1">
        <w:rPr>
          <w:sz w:val="22"/>
          <w:szCs w:val="22"/>
        </w:rPr>
        <w:t>HS-PS2-3. Apply scientific principles of motion and momentum to design, evaluate, and refine a device that minimizes the force on a macroscopic object during a collision</w:t>
      </w:r>
      <w:proofErr w:type="gramStart"/>
      <w:r w:rsidRPr="005557F1">
        <w:rPr>
          <w:sz w:val="22"/>
          <w:szCs w:val="22"/>
        </w:rPr>
        <w:t>.*</w:t>
      </w:r>
      <w:proofErr w:type="gramEnd"/>
      <w:r w:rsidRPr="005557F1">
        <w:rPr>
          <w:sz w:val="22"/>
          <w:szCs w:val="22"/>
        </w:rPr>
        <w:t xml:space="preserve">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Both qualitative evaluations and algebraic manipulations may be used.</w:t>
      </w:r>
    </w:p>
    <w:p w:rsidR="00265F05" w:rsidRPr="005557F1" w:rsidRDefault="00265F05" w:rsidP="00265F05">
      <w:pPr>
        <w:ind w:left="1080" w:hanging="1080"/>
        <w:contextualSpacing/>
        <w:rPr>
          <w:color w:val="C00000"/>
          <w:sz w:val="22"/>
          <w:szCs w:val="22"/>
        </w:rPr>
      </w:pPr>
      <w:r w:rsidRPr="005557F1">
        <w:rPr>
          <w:sz w:val="22"/>
          <w:szCs w:val="22"/>
        </w:rPr>
        <w:t xml:space="preserve">HS-PS2-4. Use mathematical representations of Newton’s </w:t>
      </w:r>
      <w:r w:rsidR="00CB4947">
        <w:rPr>
          <w:sz w:val="22"/>
          <w:szCs w:val="22"/>
        </w:rPr>
        <w:t>l</w:t>
      </w:r>
      <w:r w:rsidR="00CB4947" w:rsidRPr="005557F1">
        <w:rPr>
          <w:sz w:val="22"/>
          <w:szCs w:val="22"/>
        </w:rPr>
        <w:t xml:space="preserve">aw </w:t>
      </w:r>
      <w:r w:rsidRPr="005557F1">
        <w:rPr>
          <w:sz w:val="22"/>
          <w:szCs w:val="22"/>
        </w:rPr>
        <w:t xml:space="preserve">of </w:t>
      </w:r>
      <w:r w:rsidR="00CB4947">
        <w:rPr>
          <w:sz w:val="22"/>
          <w:szCs w:val="22"/>
        </w:rPr>
        <w:t>g</w:t>
      </w:r>
      <w:r w:rsidR="00CB4947" w:rsidRPr="005557F1">
        <w:rPr>
          <w:sz w:val="22"/>
          <w:szCs w:val="22"/>
        </w:rPr>
        <w:t xml:space="preserve">ravitation </w:t>
      </w:r>
      <w:r w:rsidRPr="005557F1">
        <w:rPr>
          <w:sz w:val="22"/>
          <w:szCs w:val="22"/>
        </w:rPr>
        <w:t xml:space="preserve">and Coulomb’s </w:t>
      </w:r>
      <w:r w:rsidR="00CB4947">
        <w:rPr>
          <w:sz w:val="22"/>
          <w:szCs w:val="22"/>
        </w:rPr>
        <w:t>l</w:t>
      </w:r>
      <w:r w:rsidR="00CB4947" w:rsidRPr="005557F1">
        <w:rPr>
          <w:sz w:val="22"/>
          <w:szCs w:val="22"/>
        </w:rPr>
        <w:t xml:space="preserve">aw </w:t>
      </w:r>
      <w:r w:rsidRPr="005557F1">
        <w:rPr>
          <w:sz w:val="22"/>
          <w:szCs w:val="22"/>
        </w:rPr>
        <w:t>to both qualitatively and quantitatively describe and predict the effects of gravitational and electrostatic forces between objects.</w:t>
      </w:r>
      <w:r w:rsidR="00BE4652">
        <w:rPr>
          <w:sz w:val="22"/>
          <w:szCs w:val="22"/>
        </w:rPr>
        <w:t xml:space="preserve"> </w:t>
      </w:r>
    </w:p>
    <w:p w:rsidR="00265F05" w:rsidRPr="005557F1" w:rsidRDefault="00265F05" w:rsidP="00265F05">
      <w:pPr>
        <w:ind w:left="360" w:firstLine="720"/>
        <w:rPr>
          <w:sz w:val="22"/>
          <w:szCs w:val="22"/>
        </w:rPr>
      </w:pPr>
      <w:r w:rsidRPr="005557F1">
        <w:rPr>
          <w:sz w:val="22"/>
          <w:szCs w:val="22"/>
        </w:rPr>
        <w:t>Clarification Statement: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Emphasis is on the relative changes when distance, mass or charge, or both are changed.</w:t>
      </w:r>
    </w:p>
    <w:p w:rsidR="00265F05" w:rsidRPr="005557F1" w:rsidRDefault="00265F05" w:rsidP="00265F05">
      <w:pPr>
        <w:ind w:left="1080"/>
        <w:rPr>
          <w:sz w:val="22"/>
          <w:szCs w:val="22"/>
        </w:rPr>
      </w:pPr>
      <w:r w:rsidRPr="005557F1">
        <w:rPr>
          <w:sz w:val="22"/>
          <w:szCs w:val="22"/>
        </w:rPr>
        <w:t>State Assessment Boundaries: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State assessment will be limited to systems with two objects. </w:t>
      </w:r>
    </w:p>
    <w:p w:rsidR="00265F05" w:rsidRPr="005557F1" w:rsidRDefault="00265F05" w:rsidP="0077792D">
      <w:pPr>
        <w:pStyle w:val="ListParagraph"/>
        <w:numPr>
          <w:ilvl w:val="0"/>
          <w:numId w:val="21"/>
        </w:numPr>
        <w:contextualSpacing w:val="0"/>
        <w:rPr>
          <w:sz w:val="22"/>
          <w:szCs w:val="22"/>
        </w:rPr>
      </w:pPr>
      <w:r w:rsidRPr="005557F1">
        <w:rPr>
          <w:sz w:val="22"/>
          <w:szCs w:val="22"/>
        </w:rPr>
        <w:t>Permittivity of free space is not expected in state assessment.</w:t>
      </w:r>
    </w:p>
    <w:p w:rsidR="00265F05" w:rsidRPr="005557F1" w:rsidRDefault="00265F05" w:rsidP="00844886">
      <w:pPr>
        <w:keepNext/>
        <w:ind w:left="1080" w:hanging="1080"/>
        <w:contextualSpacing/>
        <w:rPr>
          <w:color w:val="C00000"/>
          <w:sz w:val="22"/>
          <w:szCs w:val="22"/>
        </w:rPr>
      </w:pPr>
      <w:r w:rsidRPr="005557F1">
        <w:rPr>
          <w:sz w:val="22"/>
          <w:szCs w:val="22"/>
        </w:rPr>
        <w:lastRenderedPageBreak/>
        <w:t xml:space="preserve">HS-PS2-5. Provide evidence that an electric current can produce a magnetic field and that a changing magnetic field can produce an electric current. </w:t>
      </w:r>
    </w:p>
    <w:p w:rsidR="00265F05" w:rsidRPr="005557F1" w:rsidRDefault="00265F05" w:rsidP="00844886">
      <w:pPr>
        <w:keepNext/>
        <w:ind w:left="360" w:firstLine="720"/>
        <w:rPr>
          <w:sz w:val="22"/>
          <w:szCs w:val="22"/>
        </w:rPr>
      </w:pPr>
      <w:r w:rsidRPr="005557F1">
        <w:rPr>
          <w:sz w:val="22"/>
          <w:szCs w:val="22"/>
        </w:rPr>
        <w:t>Clarification Statement: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evidence can include movement of a magnetic compass when placed in the vicinity of a current-carrying wire, and a magnet passing through a coil that turns on the light of a Faraday flashlight.</w:t>
      </w:r>
    </w:p>
    <w:p w:rsidR="00265F05" w:rsidRPr="005557F1" w:rsidRDefault="00265F05" w:rsidP="00265F05">
      <w:pPr>
        <w:ind w:left="1080"/>
        <w:rPr>
          <w:sz w:val="22"/>
          <w:szCs w:val="22"/>
        </w:rPr>
      </w:pPr>
      <w:r w:rsidRPr="005557F1">
        <w:rPr>
          <w:sz w:val="22"/>
          <w:szCs w:val="22"/>
        </w:rPr>
        <w:t xml:space="preserve">State Assessment Boundary: </w:t>
      </w:r>
    </w:p>
    <w:p w:rsidR="00265F05" w:rsidRPr="005557F1" w:rsidRDefault="00265F05" w:rsidP="0077792D">
      <w:pPr>
        <w:pStyle w:val="ListParagraph"/>
        <w:numPr>
          <w:ilvl w:val="0"/>
          <w:numId w:val="21"/>
        </w:numPr>
        <w:contextualSpacing w:val="0"/>
        <w:rPr>
          <w:sz w:val="22"/>
          <w:szCs w:val="22"/>
        </w:rPr>
      </w:pPr>
      <w:r w:rsidRPr="005557F1">
        <w:rPr>
          <w:sz w:val="22"/>
          <w:szCs w:val="22"/>
        </w:rPr>
        <w:t>Explanations of motors or generators are not expected in state assessment.</w:t>
      </w:r>
    </w:p>
    <w:p w:rsidR="00265F05" w:rsidRPr="005557F1" w:rsidRDefault="00265F05" w:rsidP="00265F05">
      <w:pPr>
        <w:ind w:left="1080" w:hanging="1080"/>
        <w:contextualSpacing/>
        <w:rPr>
          <w:color w:val="C00000"/>
          <w:sz w:val="22"/>
          <w:szCs w:val="22"/>
        </w:rPr>
      </w:pPr>
      <w:r w:rsidRPr="005557F1">
        <w:rPr>
          <w:sz w:val="22"/>
          <w:szCs w:val="22"/>
        </w:rPr>
        <w:t>HS-PS2-</w:t>
      </w:r>
      <w:proofErr w:type="gramStart"/>
      <w:r w:rsidRPr="005557F1">
        <w:rPr>
          <w:sz w:val="22"/>
          <w:szCs w:val="22"/>
        </w:rPr>
        <w:t>9(</w:t>
      </w:r>
      <w:proofErr w:type="gramEnd"/>
      <w:r w:rsidRPr="005557F1">
        <w:rPr>
          <w:sz w:val="22"/>
          <w:szCs w:val="22"/>
        </w:rPr>
        <w:t xml:space="preserve">MA). Evaluate simple series and parallel circuits to predict changes to voltage, current, or resistance when simple changes are made to a circuit.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Predictions of changes can be represented numerically, graphically, or algebraically using Ohm’s </w:t>
      </w:r>
      <w:r w:rsidR="00CB4947">
        <w:rPr>
          <w:sz w:val="22"/>
          <w:szCs w:val="22"/>
        </w:rPr>
        <w:t>l</w:t>
      </w:r>
      <w:r w:rsidR="00CB4947" w:rsidRPr="005557F1">
        <w:rPr>
          <w:sz w:val="22"/>
          <w:szCs w:val="22"/>
        </w:rPr>
        <w:t>aw</w:t>
      </w:r>
      <w:r w:rsidRPr="005557F1">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Simple changes to a circuit may include adding a component, changing the resistance of a load, and adding a parallel path, in circuits with batteries and common loads.</w:t>
      </w:r>
    </w:p>
    <w:p w:rsidR="00265F05" w:rsidRPr="005557F1" w:rsidRDefault="00265F05" w:rsidP="0077792D">
      <w:pPr>
        <w:pStyle w:val="ListParagraph"/>
        <w:numPr>
          <w:ilvl w:val="0"/>
          <w:numId w:val="21"/>
        </w:numPr>
        <w:contextualSpacing w:val="0"/>
        <w:rPr>
          <w:sz w:val="22"/>
          <w:szCs w:val="22"/>
        </w:rPr>
      </w:pPr>
      <w:r w:rsidRPr="005557F1">
        <w:rPr>
          <w:sz w:val="22"/>
          <w:szCs w:val="22"/>
        </w:rPr>
        <w:t>Simple circuits can be represented in schematic diagrams.</w:t>
      </w:r>
    </w:p>
    <w:p w:rsidR="00265F05" w:rsidRPr="005557F1" w:rsidRDefault="00265F05" w:rsidP="00265F05">
      <w:pPr>
        <w:ind w:left="360" w:firstLine="720"/>
        <w:rPr>
          <w:sz w:val="22"/>
          <w:szCs w:val="22"/>
        </w:rPr>
      </w:pPr>
      <w:r w:rsidRPr="005557F1">
        <w:rPr>
          <w:sz w:val="22"/>
          <w:szCs w:val="22"/>
        </w:rPr>
        <w:t xml:space="preserve">State Assessment Boundary: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Use of measurement devices and predictions of changes in power are not expected in state assessment. </w:t>
      </w:r>
    </w:p>
    <w:p w:rsidR="00265F05" w:rsidRPr="005557F1" w:rsidRDefault="00265F05" w:rsidP="00265F05">
      <w:pPr>
        <w:ind w:left="1080" w:hanging="1080"/>
        <w:contextualSpacing/>
        <w:rPr>
          <w:color w:val="C00000"/>
          <w:sz w:val="22"/>
          <w:szCs w:val="22"/>
        </w:rPr>
      </w:pPr>
      <w:r w:rsidRPr="005557F1">
        <w:rPr>
          <w:sz w:val="22"/>
          <w:szCs w:val="22"/>
        </w:rPr>
        <w:t>HS-PS2-</w:t>
      </w:r>
      <w:proofErr w:type="gramStart"/>
      <w:r w:rsidRPr="005557F1">
        <w:rPr>
          <w:sz w:val="22"/>
          <w:szCs w:val="22"/>
        </w:rPr>
        <w:t>10(</w:t>
      </w:r>
      <w:proofErr w:type="gramEnd"/>
      <w:r w:rsidRPr="005557F1">
        <w:rPr>
          <w:sz w:val="22"/>
          <w:szCs w:val="22"/>
        </w:rPr>
        <w:t>MA). Use free-body force diagrams, algebraic expressions, and Newton’s laws of motion to predict changes to velocity and acceleration for an object moving in one dimension in various situations.</w:t>
      </w:r>
      <w:r w:rsidR="00BE4652">
        <w:rPr>
          <w:sz w:val="22"/>
          <w:szCs w:val="22"/>
        </w:rPr>
        <w:t xml:space="preserve"> </w:t>
      </w:r>
    </w:p>
    <w:p w:rsidR="00265F05" w:rsidRPr="005557F1" w:rsidRDefault="00265F05" w:rsidP="00265F05">
      <w:pPr>
        <w:ind w:left="360" w:firstLine="720"/>
        <w:rPr>
          <w:sz w:val="22"/>
          <w:szCs w:val="22"/>
        </w:rPr>
      </w:pPr>
      <w:r w:rsidRPr="005557F1">
        <w:rPr>
          <w:sz w:val="22"/>
          <w:szCs w:val="22"/>
        </w:rPr>
        <w:t>Clarification Statement</w:t>
      </w:r>
      <w:r w:rsidR="00133BC7">
        <w:rPr>
          <w:sz w:val="22"/>
          <w:szCs w:val="22"/>
        </w:rPr>
        <w:t>s</w:t>
      </w:r>
      <w:r w:rsidRPr="005557F1">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Predictions of changes in motion can be made numerically, graphically, and algebraically using basic equations for velocity, constant acceleration, and Newton’s first and second laws.</w:t>
      </w:r>
    </w:p>
    <w:p w:rsidR="00265F05" w:rsidRPr="005557F1" w:rsidRDefault="00265F05" w:rsidP="0077792D">
      <w:pPr>
        <w:pStyle w:val="ListParagraph"/>
        <w:numPr>
          <w:ilvl w:val="0"/>
          <w:numId w:val="21"/>
        </w:numPr>
        <w:contextualSpacing w:val="0"/>
        <w:rPr>
          <w:sz w:val="22"/>
          <w:szCs w:val="22"/>
        </w:rPr>
      </w:pPr>
      <w:r w:rsidRPr="005557F1">
        <w:rPr>
          <w:sz w:val="22"/>
          <w:szCs w:val="22"/>
        </w:rPr>
        <w:t>Forces can include contact forces, including friction, and forces acting at a distance, such as gravity and magnetic forces.</w:t>
      </w:r>
    </w:p>
    <w:p w:rsidR="00265F05" w:rsidRPr="00D61E42" w:rsidRDefault="00265F05" w:rsidP="00265F05">
      <w:pPr>
        <w:pStyle w:val="MediumList2-Accent41"/>
        <w:spacing w:after="0" w:line="240" w:lineRule="auto"/>
        <w:ind w:left="1080" w:hanging="1080"/>
        <w:rPr>
          <w:rFonts w:ascii="Times New Roman" w:hAnsi="Times New Roman" w:cs="Times New Roman"/>
          <w:sz w:val="18"/>
          <w:szCs w:val="18"/>
        </w:rPr>
      </w:pPr>
    </w:p>
    <w:p w:rsidR="00265F05" w:rsidRPr="00D61E42" w:rsidRDefault="00265F05" w:rsidP="00265F05">
      <w:pPr>
        <w:pStyle w:val="MediumList2-Accent41"/>
        <w:spacing w:after="0" w:line="240" w:lineRule="auto"/>
        <w:ind w:left="1080" w:hanging="1080"/>
        <w:rPr>
          <w:rFonts w:ascii="Times New Roman" w:hAnsi="Times New Roman" w:cs="Times New Roman"/>
          <w:sz w:val="18"/>
          <w:szCs w:val="18"/>
        </w:rPr>
      </w:pPr>
      <w:r w:rsidRPr="00D61E42">
        <w:rPr>
          <w:rFonts w:ascii="Times New Roman" w:hAnsi="Times New Roman" w:cs="Times New Roman"/>
          <w:sz w:val="18"/>
          <w:szCs w:val="18"/>
        </w:rPr>
        <w:t>[HS-PS2-6, HS-PS2-</w:t>
      </w:r>
      <w:proofErr w:type="gramStart"/>
      <w:r w:rsidRPr="00D61E42">
        <w:rPr>
          <w:rFonts w:ascii="Times New Roman" w:hAnsi="Times New Roman" w:cs="Times New Roman"/>
          <w:sz w:val="18"/>
          <w:szCs w:val="18"/>
        </w:rPr>
        <w:t>7(</w:t>
      </w:r>
      <w:proofErr w:type="gramEnd"/>
      <w:r w:rsidRPr="00D61E42">
        <w:rPr>
          <w:rFonts w:ascii="Times New Roman" w:hAnsi="Times New Roman" w:cs="Times New Roman"/>
          <w:sz w:val="18"/>
          <w:szCs w:val="18"/>
        </w:rPr>
        <w:t xml:space="preserve">MA), and HS-PS2-8(MA) are found in </w:t>
      </w:r>
      <w:r w:rsidR="00431E17">
        <w:rPr>
          <w:rFonts w:ascii="Times New Roman" w:hAnsi="Times New Roman" w:cs="Times New Roman"/>
          <w:sz w:val="18"/>
          <w:szCs w:val="18"/>
        </w:rPr>
        <w:t>c</w:t>
      </w:r>
      <w:r w:rsidR="00431E17" w:rsidRPr="00D61E42">
        <w:rPr>
          <w:rFonts w:ascii="Times New Roman" w:hAnsi="Times New Roman" w:cs="Times New Roman"/>
          <w:sz w:val="18"/>
          <w:szCs w:val="18"/>
        </w:rPr>
        <w:t>hemistry</w:t>
      </w:r>
      <w:r w:rsidRPr="00D61E42">
        <w:rPr>
          <w:rFonts w:ascii="Times New Roman" w:hAnsi="Times New Roman" w:cs="Times New Roman"/>
          <w:sz w:val="18"/>
          <w:szCs w:val="18"/>
        </w:rPr>
        <w:t>.]</w:t>
      </w:r>
    </w:p>
    <w:p w:rsidR="00265F05" w:rsidRPr="00D61E42" w:rsidRDefault="00265F05" w:rsidP="00265F05">
      <w:pPr>
        <w:ind w:left="1080" w:hanging="1080"/>
        <w:rPr>
          <w:sz w:val="22"/>
          <w:szCs w:val="22"/>
        </w:rPr>
      </w:pPr>
    </w:p>
    <w:p w:rsidR="00265F05" w:rsidRPr="00D61E42" w:rsidRDefault="00265F05" w:rsidP="00265F05">
      <w:pPr>
        <w:shd w:val="clear" w:color="auto" w:fill="D9D9D9" w:themeFill="background1" w:themeFillShade="D9"/>
        <w:spacing w:after="120"/>
        <w:rPr>
          <w:b/>
          <w:bCs/>
          <w:sz w:val="22"/>
          <w:szCs w:val="22"/>
        </w:rPr>
      </w:pPr>
      <w:r w:rsidRPr="00D61E42">
        <w:rPr>
          <w:b/>
          <w:bCs/>
          <w:sz w:val="22"/>
          <w:szCs w:val="22"/>
        </w:rPr>
        <w:t>PS3. Energy</w:t>
      </w:r>
    </w:p>
    <w:p w:rsidR="00265F05" w:rsidRPr="005557F1" w:rsidRDefault="00265F05" w:rsidP="00265F05">
      <w:pPr>
        <w:spacing w:after="80"/>
        <w:ind w:left="1080" w:hanging="1080"/>
        <w:contextualSpacing/>
        <w:rPr>
          <w:color w:val="C00000"/>
          <w:sz w:val="22"/>
          <w:szCs w:val="22"/>
        </w:rPr>
      </w:pPr>
      <w:r w:rsidRPr="005557F1">
        <w:rPr>
          <w:sz w:val="22"/>
          <w:szCs w:val="22"/>
        </w:rPr>
        <w:t xml:space="preserve">HS-PS3-1. Use algebraic expressions and the principle of energy conservation to calculate the change in energy of one component of a system when the change in energy of the other component(s) of the system, as well as the total energy of the system including any energy entering or leaving the system, is known. Identify any transformations from one form of energy to another, including thermal, kinetic, gravitational, magnetic, or electrical energy, in the system. </w:t>
      </w:r>
    </w:p>
    <w:p w:rsidR="00265F05" w:rsidRPr="005557F1" w:rsidRDefault="00265F05" w:rsidP="00265F05">
      <w:pPr>
        <w:ind w:left="360" w:firstLine="720"/>
        <w:rPr>
          <w:sz w:val="22"/>
          <w:szCs w:val="22"/>
        </w:rPr>
      </w:pPr>
      <w:r w:rsidRPr="005557F1">
        <w:rPr>
          <w:sz w:val="22"/>
          <w:szCs w:val="22"/>
        </w:rPr>
        <w:t>Clarification Statement: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Systems should be limited to two or three components</w:t>
      </w:r>
      <w:r w:rsidR="00135B77" w:rsidRPr="005557F1">
        <w:rPr>
          <w:sz w:val="22"/>
          <w:szCs w:val="22"/>
        </w:rPr>
        <w:t xml:space="preserve"> </w:t>
      </w:r>
      <w:r w:rsidRPr="005557F1">
        <w:rPr>
          <w:sz w:val="22"/>
          <w:szCs w:val="22"/>
        </w:rPr>
        <w:t>and to thermal energy</w:t>
      </w:r>
      <w:r w:rsidR="00135B77">
        <w:rPr>
          <w:sz w:val="22"/>
          <w:szCs w:val="22"/>
        </w:rPr>
        <w:t>;</w:t>
      </w:r>
      <w:r w:rsidR="00135B77" w:rsidRPr="005557F1">
        <w:rPr>
          <w:sz w:val="22"/>
          <w:szCs w:val="22"/>
        </w:rPr>
        <w:t xml:space="preserve"> </w:t>
      </w:r>
      <w:r w:rsidRPr="005557F1">
        <w:rPr>
          <w:sz w:val="22"/>
          <w:szCs w:val="22"/>
        </w:rPr>
        <w:t>kinetic energy</w:t>
      </w:r>
      <w:proofErr w:type="gramStart"/>
      <w:r w:rsidR="00135B77">
        <w:rPr>
          <w:sz w:val="22"/>
          <w:szCs w:val="22"/>
        </w:rPr>
        <w:t>;</w:t>
      </w:r>
      <w:proofErr w:type="gramEnd"/>
      <w:r w:rsidR="00135B77" w:rsidRPr="005557F1">
        <w:rPr>
          <w:sz w:val="22"/>
          <w:szCs w:val="22"/>
        </w:rPr>
        <w:t xml:space="preserve"> </w:t>
      </w:r>
      <w:r w:rsidRPr="005557F1">
        <w:rPr>
          <w:sz w:val="22"/>
          <w:szCs w:val="22"/>
        </w:rPr>
        <w:t>or the energies in gravitational, magnetic, or electric fields.</w:t>
      </w:r>
    </w:p>
    <w:p w:rsidR="00265F05" w:rsidRPr="005557F1" w:rsidRDefault="00265F05" w:rsidP="00265F05">
      <w:pPr>
        <w:tabs>
          <w:tab w:val="left" w:pos="4417"/>
        </w:tabs>
        <w:spacing w:after="80"/>
        <w:ind w:left="1080" w:hanging="1080"/>
        <w:contextualSpacing/>
        <w:rPr>
          <w:color w:val="C00000"/>
          <w:sz w:val="22"/>
          <w:szCs w:val="22"/>
        </w:rPr>
      </w:pPr>
      <w:r w:rsidRPr="005557F1">
        <w:rPr>
          <w:sz w:val="22"/>
          <w:szCs w:val="22"/>
        </w:rPr>
        <w:t>HS-PS3-2. Develop and use a model to illustrate that energy at the macroscopic scale can be accounted for as either motions of particles and objects or energy stored in fields.</w:t>
      </w:r>
      <w:r w:rsidR="00BE4652">
        <w:rPr>
          <w:sz w:val="22"/>
          <w:szCs w:val="22"/>
        </w:rPr>
        <w:t xml:space="preserve"> </w:t>
      </w:r>
    </w:p>
    <w:p w:rsidR="00265F05" w:rsidRPr="005557F1" w:rsidRDefault="00265F05" w:rsidP="00265F05">
      <w:pPr>
        <w:ind w:left="360" w:firstLine="720"/>
        <w:rPr>
          <w:sz w:val="22"/>
          <w:szCs w:val="22"/>
        </w:rPr>
      </w:pPr>
      <w:r w:rsidRPr="005557F1">
        <w:rPr>
          <w:sz w:val="22"/>
          <w:szCs w:val="22"/>
        </w:rPr>
        <w:t>Clarification Statements: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phenomena at the macroscopic scale could include evaporation and condensation, the conversion of kinetic energy to thermal energy, the gravitational potential energy stored due to position of an object above the </w:t>
      </w:r>
      <w:r w:rsidR="007662CB">
        <w:rPr>
          <w:sz w:val="22"/>
          <w:szCs w:val="22"/>
        </w:rPr>
        <w:t>e</w:t>
      </w:r>
      <w:r w:rsidR="007662CB" w:rsidRPr="005557F1">
        <w:rPr>
          <w:sz w:val="22"/>
          <w:szCs w:val="22"/>
        </w:rPr>
        <w:t>arth</w:t>
      </w:r>
      <w:r w:rsidRPr="005557F1">
        <w:rPr>
          <w:sz w:val="22"/>
          <w:szCs w:val="22"/>
        </w:rPr>
        <w:t xml:space="preserve">, and the stored </w:t>
      </w:r>
      <w:r w:rsidR="007662CB" w:rsidRPr="005557F1">
        <w:rPr>
          <w:sz w:val="22"/>
          <w:szCs w:val="22"/>
        </w:rPr>
        <w:t xml:space="preserve">energy </w:t>
      </w:r>
      <w:r w:rsidRPr="005557F1">
        <w:rPr>
          <w:sz w:val="22"/>
          <w:szCs w:val="22"/>
        </w:rPr>
        <w:t xml:space="preserve">(electrical potential) of a charged object’s position within an electrical field. </w:t>
      </w:r>
    </w:p>
    <w:p w:rsidR="00265F05" w:rsidRPr="005557F1" w:rsidRDefault="00265F05" w:rsidP="0077792D">
      <w:pPr>
        <w:pStyle w:val="ListParagraph"/>
        <w:numPr>
          <w:ilvl w:val="0"/>
          <w:numId w:val="21"/>
        </w:numPr>
        <w:contextualSpacing w:val="0"/>
        <w:rPr>
          <w:sz w:val="22"/>
          <w:szCs w:val="22"/>
        </w:rPr>
      </w:pPr>
      <w:r w:rsidRPr="005557F1">
        <w:rPr>
          <w:sz w:val="22"/>
          <w:szCs w:val="22"/>
        </w:rPr>
        <w:lastRenderedPageBreak/>
        <w:t>Examples of models could include diagrams, drawings, descriptions, and computer simulations.</w:t>
      </w:r>
    </w:p>
    <w:p w:rsidR="00265F05" w:rsidRPr="005557F1" w:rsidRDefault="00265F05" w:rsidP="00265F05">
      <w:pPr>
        <w:spacing w:after="80"/>
        <w:ind w:left="1080" w:hanging="1080"/>
        <w:contextualSpacing/>
        <w:rPr>
          <w:color w:val="C00000"/>
          <w:sz w:val="22"/>
          <w:szCs w:val="22"/>
        </w:rPr>
      </w:pPr>
      <w:r w:rsidRPr="005557F1">
        <w:rPr>
          <w:sz w:val="22"/>
          <w:szCs w:val="22"/>
        </w:rPr>
        <w:t>HS-PS3-3. Design and evaluate a device that works within given constraints to convert one form of energy into another form of energy</w:t>
      </w:r>
      <w:proofErr w:type="gramStart"/>
      <w:r w:rsidRPr="005557F1">
        <w:rPr>
          <w:sz w:val="22"/>
          <w:szCs w:val="22"/>
        </w:rPr>
        <w:t>.*</w:t>
      </w:r>
      <w:proofErr w:type="gramEnd"/>
      <w:r w:rsidRPr="005557F1">
        <w:rPr>
          <w:sz w:val="22"/>
          <w:szCs w:val="22"/>
        </w:rPr>
        <w:t xml:space="preserve"> </w:t>
      </w:r>
    </w:p>
    <w:p w:rsidR="00265F05" w:rsidRPr="005557F1" w:rsidRDefault="00265F05" w:rsidP="00265F05">
      <w:pPr>
        <w:ind w:left="360" w:firstLine="720"/>
        <w:rPr>
          <w:sz w:val="22"/>
          <w:szCs w:val="22"/>
        </w:rPr>
      </w:pPr>
      <w:r w:rsidRPr="005557F1">
        <w:rPr>
          <w:sz w:val="22"/>
          <w:szCs w:val="22"/>
        </w:rPr>
        <w:t>Clarification Statements: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Emphasis is on both qualitative and quantitative evaluations of devices.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devices could include Rube Goldberg devices, wind turbines, solar cells, solar ovens, and generators.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constraints could include use of renewable energy forms and efficiency.</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Quantitative evaluations will be limited to total output for a given input in state assessment.</w:t>
      </w:r>
    </w:p>
    <w:p w:rsidR="00265F05" w:rsidRPr="005557F1" w:rsidRDefault="00265F05" w:rsidP="00265F05">
      <w:pPr>
        <w:tabs>
          <w:tab w:val="left" w:pos="4417"/>
        </w:tabs>
        <w:spacing w:after="80"/>
        <w:ind w:left="1080" w:hanging="1080"/>
        <w:contextualSpacing/>
        <w:rPr>
          <w:color w:val="C00000"/>
          <w:sz w:val="22"/>
          <w:szCs w:val="22"/>
        </w:rPr>
      </w:pPr>
      <w:r w:rsidRPr="005557F1">
        <w:rPr>
          <w:sz w:val="22"/>
          <w:szCs w:val="22"/>
        </w:rPr>
        <w:t>HS-PS3-4a. Provide evidence that when two objects of different temperature are in thermal contact within a closed system, the transfer of thermal energy from higher</w:t>
      </w:r>
      <w:r w:rsidR="007662CB">
        <w:rPr>
          <w:sz w:val="22"/>
          <w:szCs w:val="22"/>
        </w:rPr>
        <w:t>-</w:t>
      </w:r>
      <w:r w:rsidRPr="005557F1">
        <w:rPr>
          <w:sz w:val="22"/>
          <w:szCs w:val="22"/>
        </w:rPr>
        <w:t>temperature objects to lower</w:t>
      </w:r>
      <w:r w:rsidR="007662CB">
        <w:rPr>
          <w:sz w:val="22"/>
          <w:szCs w:val="22"/>
        </w:rPr>
        <w:t>-</w:t>
      </w:r>
      <w:r w:rsidRPr="005557F1">
        <w:rPr>
          <w:sz w:val="22"/>
          <w:szCs w:val="22"/>
        </w:rPr>
        <w:t>temperature objects results in thermal equilibrium, or a more uniform energy distribution among the objects and that temperature changes necessary to achieve thermal equilibrium depend on the specific heat values of the two substances.</w:t>
      </w:r>
      <w:r w:rsidR="00BE4652">
        <w:rPr>
          <w:sz w:val="22"/>
          <w:szCs w:val="22"/>
        </w:rPr>
        <w:t xml:space="preserve"> </w:t>
      </w:r>
    </w:p>
    <w:p w:rsidR="00265F05" w:rsidRPr="005557F1" w:rsidRDefault="00265F05" w:rsidP="00265F05">
      <w:pPr>
        <w:ind w:left="360" w:firstLine="720"/>
        <w:rPr>
          <w:sz w:val="22"/>
          <w:szCs w:val="22"/>
        </w:rPr>
      </w:pPr>
      <w:r w:rsidRPr="005557F1">
        <w:rPr>
          <w:sz w:val="22"/>
          <w:szCs w:val="22"/>
        </w:rPr>
        <w:t>Clarification Statement: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Energy changes should be described both quantitatively in a single phase </w:t>
      </w:r>
      <w:r w:rsidR="00A2165D" w:rsidRPr="00844886">
        <w:rPr>
          <w:i/>
          <w:sz w:val="22"/>
          <w:szCs w:val="22"/>
        </w:rPr>
        <w:t>(Q = mc∆T)</w:t>
      </w:r>
      <w:r w:rsidRPr="005557F1">
        <w:rPr>
          <w:sz w:val="22"/>
          <w:szCs w:val="22"/>
        </w:rPr>
        <w:t xml:space="preserve"> and conceptually either </w:t>
      </w:r>
      <w:r w:rsidR="007662CB" w:rsidRPr="005557F1">
        <w:rPr>
          <w:sz w:val="22"/>
          <w:szCs w:val="22"/>
        </w:rPr>
        <w:t xml:space="preserve">in </w:t>
      </w:r>
      <w:r w:rsidRPr="005557F1">
        <w:rPr>
          <w:sz w:val="22"/>
          <w:szCs w:val="22"/>
        </w:rPr>
        <w:t>a single phase or during a phase change.</w:t>
      </w:r>
      <w:r w:rsidR="00BE4652">
        <w:rPr>
          <w:sz w:val="22"/>
          <w:szCs w:val="22"/>
        </w:rPr>
        <w:t xml:space="preserve"> </w:t>
      </w:r>
    </w:p>
    <w:p w:rsidR="00265F05" w:rsidRPr="005557F1" w:rsidRDefault="00265F05" w:rsidP="00265F05">
      <w:pPr>
        <w:tabs>
          <w:tab w:val="left" w:pos="4417"/>
        </w:tabs>
        <w:spacing w:after="80"/>
        <w:ind w:left="1080" w:hanging="1080"/>
        <w:contextualSpacing/>
        <w:rPr>
          <w:color w:val="C00000"/>
          <w:sz w:val="22"/>
          <w:szCs w:val="22"/>
        </w:rPr>
      </w:pPr>
      <w:r w:rsidRPr="005557F1">
        <w:rPr>
          <w:sz w:val="22"/>
          <w:szCs w:val="22"/>
        </w:rPr>
        <w:t xml:space="preserve">HS-PS3-5. </w:t>
      </w:r>
      <w:r w:rsidRPr="005557F1">
        <w:rPr>
          <w:noProof/>
          <w:sz w:val="22"/>
          <w:szCs w:val="22"/>
        </w:rPr>
        <w:t xml:space="preserve">Develop </w:t>
      </w:r>
      <w:r w:rsidRPr="005557F1">
        <w:rPr>
          <w:sz w:val="22"/>
          <w:szCs w:val="22"/>
        </w:rPr>
        <w:t>and use a model of magnetic or electric fields to illustrate the forces and changes in energy between two magnetically or electrically charged objects changing relative position in a magnetic or electric field, respectively.</w:t>
      </w:r>
      <w:r w:rsidR="00BE4652">
        <w:rPr>
          <w:sz w:val="22"/>
          <w:szCs w:val="22"/>
        </w:rPr>
        <w:t xml:space="preserve"> </w:t>
      </w:r>
    </w:p>
    <w:p w:rsidR="00265F05" w:rsidRPr="005557F1" w:rsidRDefault="00265F05" w:rsidP="00265F05">
      <w:pPr>
        <w:ind w:left="360" w:firstLine="720"/>
        <w:rPr>
          <w:sz w:val="22"/>
          <w:szCs w:val="22"/>
        </w:rPr>
      </w:pPr>
      <w:r w:rsidRPr="005557F1">
        <w:rPr>
          <w:sz w:val="22"/>
          <w:szCs w:val="22"/>
        </w:rPr>
        <w:t>Clarification Statements: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Emphasis is on the change in force and energy as objects move relative to each other.</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models could include drawings, diagrams, and texts, such as drawings of what happens when two charges of opposite polarity are near each other.</w:t>
      </w:r>
    </w:p>
    <w:p w:rsidR="00265F05" w:rsidRPr="00D61E42" w:rsidRDefault="00265F05" w:rsidP="00265F05">
      <w:pPr>
        <w:pStyle w:val="MediumList2-Accent41"/>
        <w:spacing w:after="0" w:line="240" w:lineRule="auto"/>
        <w:ind w:left="1080" w:hanging="1080"/>
        <w:rPr>
          <w:rFonts w:ascii="Times New Roman" w:hAnsi="Times New Roman" w:cs="Times New Roman"/>
          <w:sz w:val="18"/>
          <w:szCs w:val="18"/>
        </w:rPr>
      </w:pPr>
    </w:p>
    <w:p w:rsidR="00265F05" w:rsidRPr="00D61E42" w:rsidRDefault="00265F05" w:rsidP="00265F05">
      <w:pPr>
        <w:pStyle w:val="MediumList2-Accent41"/>
        <w:spacing w:after="0" w:line="240" w:lineRule="auto"/>
        <w:ind w:left="1080" w:hanging="1080"/>
        <w:rPr>
          <w:rFonts w:ascii="Times New Roman" w:hAnsi="Times New Roman" w:cs="Times New Roman"/>
          <w:sz w:val="18"/>
          <w:szCs w:val="18"/>
        </w:rPr>
      </w:pPr>
      <w:r w:rsidRPr="00D61E42">
        <w:rPr>
          <w:rFonts w:ascii="Times New Roman" w:hAnsi="Times New Roman" w:cs="Times New Roman"/>
          <w:sz w:val="18"/>
          <w:szCs w:val="18"/>
        </w:rPr>
        <w:t xml:space="preserve">[HS-PS3-4b is found in </w:t>
      </w:r>
      <w:r w:rsidR="00431E17">
        <w:rPr>
          <w:rFonts w:ascii="Times New Roman" w:hAnsi="Times New Roman" w:cs="Times New Roman"/>
          <w:sz w:val="18"/>
          <w:szCs w:val="18"/>
        </w:rPr>
        <w:t>c</w:t>
      </w:r>
      <w:r w:rsidR="00431E17" w:rsidRPr="00D61E42">
        <w:rPr>
          <w:rFonts w:ascii="Times New Roman" w:hAnsi="Times New Roman" w:cs="Times New Roman"/>
          <w:sz w:val="18"/>
          <w:szCs w:val="18"/>
        </w:rPr>
        <w:t>hemistry</w:t>
      </w:r>
      <w:r w:rsidRPr="00D61E42">
        <w:rPr>
          <w:rFonts w:ascii="Times New Roman" w:hAnsi="Times New Roman" w:cs="Times New Roman"/>
          <w:sz w:val="18"/>
          <w:szCs w:val="18"/>
        </w:rPr>
        <w:t>.]</w:t>
      </w:r>
    </w:p>
    <w:p w:rsidR="00265F05" w:rsidRPr="00D61E42" w:rsidRDefault="00265F05" w:rsidP="00265F05">
      <w:pPr>
        <w:ind w:left="1080" w:hanging="1080"/>
        <w:rPr>
          <w:sz w:val="22"/>
          <w:szCs w:val="22"/>
        </w:rPr>
      </w:pPr>
    </w:p>
    <w:p w:rsidR="00265F05" w:rsidRPr="00D61E42" w:rsidRDefault="00265F05" w:rsidP="00265F05">
      <w:pPr>
        <w:shd w:val="clear" w:color="auto" w:fill="D9D9D9" w:themeFill="background1" w:themeFillShade="D9"/>
        <w:spacing w:after="120"/>
        <w:rPr>
          <w:b/>
          <w:bCs/>
          <w:sz w:val="22"/>
          <w:szCs w:val="22"/>
        </w:rPr>
      </w:pPr>
      <w:r w:rsidRPr="00D61E42">
        <w:rPr>
          <w:b/>
          <w:bCs/>
          <w:sz w:val="22"/>
          <w:szCs w:val="22"/>
        </w:rPr>
        <w:t>PS4. Waves and Their Applications in Technologies for Information Transfer</w:t>
      </w:r>
    </w:p>
    <w:p w:rsidR="00265F05" w:rsidRPr="005557F1" w:rsidRDefault="00265F05" w:rsidP="00265F05">
      <w:pPr>
        <w:ind w:left="1080" w:hanging="1080"/>
        <w:contextualSpacing/>
        <w:rPr>
          <w:color w:val="C00000"/>
          <w:sz w:val="22"/>
          <w:szCs w:val="22"/>
        </w:rPr>
      </w:pPr>
      <w:r w:rsidRPr="005557F1">
        <w:rPr>
          <w:sz w:val="22"/>
          <w:szCs w:val="22"/>
        </w:rPr>
        <w:t>HS-PS4-1. Use mathematical representations to support a claim</w:t>
      </w:r>
      <w:r w:rsidRPr="005557F1">
        <w:rPr>
          <w:rStyle w:val="CommentReference"/>
          <w:sz w:val="22"/>
          <w:szCs w:val="22"/>
        </w:rPr>
        <w:t xml:space="preserve"> </w:t>
      </w:r>
      <w:r w:rsidRPr="005557F1">
        <w:rPr>
          <w:sz w:val="22"/>
          <w:szCs w:val="22"/>
        </w:rPr>
        <w:t>regarding relationships among the frequency, wavelength, and speed of waves traveling within various media. Recognize that electromagnetic waves can travel through empty space (without a medium) as compared to mechanical waves that require a medium.</w:t>
      </w:r>
      <w:r w:rsidR="00BE4652">
        <w:rPr>
          <w:sz w:val="22"/>
          <w:szCs w:val="22"/>
        </w:rPr>
        <w:t xml:space="preserve"> </w:t>
      </w:r>
    </w:p>
    <w:p w:rsidR="00265F05" w:rsidRPr="005557F1" w:rsidRDefault="00265F05" w:rsidP="00265F05">
      <w:pPr>
        <w:ind w:left="360" w:firstLine="720"/>
        <w:rPr>
          <w:sz w:val="22"/>
          <w:szCs w:val="22"/>
        </w:rPr>
      </w:pPr>
      <w:r w:rsidRPr="005557F1">
        <w:rPr>
          <w:sz w:val="22"/>
          <w:szCs w:val="22"/>
        </w:rPr>
        <w:t>Clarification Statements: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Emphasis is on relationships when waves travel within a medium, and comparisons when a wave travels in different media.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situations to consider could include electromagnetic radiation traveling in a vacuum and glass, sound waves traveling through air and water, and seismic waves traveling through the Earth.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Relationships include </w:t>
      </w:r>
      <w:r w:rsidR="00A2165D" w:rsidRPr="00844886">
        <w:rPr>
          <w:i/>
          <w:sz w:val="22"/>
          <w:szCs w:val="22"/>
        </w:rPr>
        <w:t xml:space="preserve">v = </w:t>
      </w:r>
      <w:r w:rsidRPr="007662CB">
        <w:rPr>
          <w:sz w:val="22"/>
          <w:szCs w:val="22"/>
        </w:rPr>
        <w:t>λ</w:t>
      </w:r>
      <w:r w:rsidR="00A2165D" w:rsidRPr="00844886">
        <w:rPr>
          <w:i/>
          <w:sz w:val="22"/>
          <w:szCs w:val="22"/>
        </w:rPr>
        <w:t xml:space="preserve">f, T = </w:t>
      </w:r>
      <w:r w:rsidRPr="007662CB">
        <w:rPr>
          <w:sz w:val="22"/>
          <w:szCs w:val="22"/>
        </w:rPr>
        <w:t>1/</w:t>
      </w:r>
      <w:r w:rsidR="00A2165D" w:rsidRPr="00844886">
        <w:rPr>
          <w:i/>
          <w:sz w:val="22"/>
          <w:szCs w:val="22"/>
        </w:rPr>
        <w:t>f,</w:t>
      </w:r>
      <w:r w:rsidRPr="005557F1">
        <w:rPr>
          <w:sz w:val="22"/>
          <w:szCs w:val="22"/>
        </w:rPr>
        <w:t xml:space="preserve"> and the qualitative comparison of the speed of a transverse (including electromagnetic) or longitudinal mechanical wave in a solid, liquid, gas, or vacuum.</w:t>
      </w:r>
    </w:p>
    <w:p w:rsidR="00265F05" w:rsidRPr="005557F1" w:rsidRDefault="00265F05" w:rsidP="00265F05">
      <w:pPr>
        <w:ind w:left="1080"/>
        <w:rPr>
          <w:sz w:val="22"/>
          <w:szCs w:val="22"/>
        </w:rPr>
      </w:pPr>
      <w:r w:rsidRPr="005557F1">
        <w:rPr>
          <w:sz w:val="22"/>
          <w:szCs w:val="22"/>
        </w:rPr>
        <w:t>State Assessment Boundary:</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Transitions between two media are not expected in state assessment.</w:t>
      </w:r>
    </w:p>
    <w:p w:rsidR="00265F05" w:rsidRPr="005557F1" w:rsidRDefault="00265F05" w:rsidP="00265F05">
      <w:pPr>
        <w:ind w:left="1080" w:hanging="1080"/>
        <w:contextualSpacing/>
        <w:rPr>
          <w:color w:val="C00000"/>
          <w:sz w:val="22"/>
          <w:szCs w:val="22"/>
        </w:rPr>
      </w:pPr>
      <w:r w:rsidRPr="005557F1">
        <w:rPr>
          <w:sz w:val="22"/>
          <w:szCs w:val="22"/>
        </w:rPr>
        <w:lastRenderedPageBreak/>
        <w:t xml:space="preserve">HS-PS4-3. Evaluate the claims, evidence, and reasoning behind the idea that electromagnetic radiation can be described by </w:t>
      </w:r>
      <w:r w:rsidR="007662CB" w:rsidRPr="005557F1">
        <w:rPr>
          <w:sz w:val="22"/>
          <w:szCs w:val="22"/>
        </w:rPr>
        <w:t xml:space="preserve">either </w:t>
      </w:r>
      <w:r w:rsidRPr="005557F1">
        <w:rPr>
          <w:sz w:val="22"/>
          <w:szCs w:val="22"/>
        </w:rPr>
        <w:t>a wave model or a particle model, and that for some situations involving resonance, interference, diffraction, refraction, or the photoelectric effect,</w:t>
      </w:r>
      <w:r w:rsidRPr="005557F1" w:rsidDel="0016194E">
        <w:rPr>
          <w:sz w:val="22"/>
          <w:szCs w:val="22"/>
        </w:rPr>
        <w:t xml:space="preserve"> </w:t>
      </w:r>
      <w:r w:rsidRPr="005557F1">
        <w:rPr>
          <w:sz w:val="22"/>
          <w:szCs w:val="22"/>
        </w:rPr>
        <w:t xml:space="preserve">one model is more useful than the other. </w:t>
      </w:r>
    </w:p>
    <w:p w:rsidR="00265F05" w:rsidRPr="005557F1" w:rsidRDefault="00265F05" w:rsidP="00265F05">
      <w:pPr>
        <w:ind w:left="360" w:firstLine="720"/>
        <w:rPr>
          <w:sz w:val="22"/>
          <w:szCs w:val="22"/>
        </w:rPr>
      </w:pPr>
      <w:r w:rsidRPr="005557F1">
        <w:rPr>
          <w:sz w:val="22"/>
          <w:szCs w:val="22"/>
        </w:rPr>
        <w:t>Clarification Statement:</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Emphasis is on qualitative reasoning and comparisons of the two models. </w:t>
      </w:r>
    </w:p>
    <w:p w:rsidR="00265F05" w:rsidRPr="005557F1" w:rsidRDefault="00265F05" w:rsidP="00265F05">
      <w:pPr>
        <w:ind w:left="360" w:firstLine="720"/>
        <w:rPr>
          <w:sz w:val="22"/>
          <w:szCs w:val="22"/>
        </w:rPr>
      </w:pPr>
      <w:r w:rsidRPr="005557F1">
        <w:rPr>
          <w:sz w:val="22"/>
          <w:szCs w:val="22"/>
        </w:rPr>
        <w:t xml:space="preserve">State Assessment Boundary: </w:t>
      </w:r>
    </w:p>
    <w:p w:rsidR="00265F05" w:rsidRPr="005557F1" w:rsidRDefault="00265F05" w:rsidP="0077792D">
      <w:pPr>
        <w:pStyle w:val="ListParagraph"/>
        <w:numPr>
          <w:ilvl w:val="0"/>
          <w:numId w:val="21"/>
        </w:numPr>
        <w:contextualSpacing w:val="0"/>
        <w:rPr>
          <w:sz w:val="22"/>
          <w:szCs w:val="22"/>
        </w:rPr>
      </w:pPr>
      <w:r w:rsidRPr="005557F1">
        <w:rPr>
          <w:sz w:val="22"/>
          <w:szCs w:val="22"/>
        </w:rPr>
        <w:t>Calculations of energy levels or resonant frequencies are not expected in state assessment.</w:t>
      </w:r>
    </w:p>
    <w:p w:rsidR="00265F05" w:rsidRPr="005557F1" w:rsidRDefault="00265F05" w:rsidP="00265F05">
      <w:pPr>
        <w:ind w:left="1080" w:hanging="1080"/>
        <w:contextualSpacing/>
        <w:rPr>
          <w:color w:val="C00000"/>
          <w:sz w:val="22"/>
          <w:szCs w:val="22"/>
        </w:rPr>
      </w:pPr>
      <w:r w:rsidRPr="005557F1">
        <w:rPr>
          <w:rFonts w:eastAsiaTheme="minorHAnsi"/>
          <w:sz w:val="22"/>
          <w:szCs w:val="22"/>
        </w:rPr>
        <w:t>HS-PS4-5. Communicate technical information about how some technological devices use the principles of wave behavior and wave interactions with matter to transmit and capture information and energy</w:t>
      </w:r>
      <w:proofErr w:type="gramStart"/>
      <w:r w:rsidRPr="005557F1">
        <w:rPr>
          <w:sz w:val="22"/>
          <w:szCs w:val="22"/>
        </w:rPr>
        <w:t>.*</w:t>
      </w:r>
      <w:proofErr w:type="gramEnd"/>
      <w:r w:rsidR="00BE4652">
        <w:rPr>
          <w:color w:val="F57E20"/>
          <w:sz w:val="22"/>
          <w:szCs w:val="22"/>
        </w:rPr>
        <w:t xml:space="preserve"> </w:t>
      </w:r>
    </w:p>
    <w:p w:rsidR="00265F05" w:rsidRPr="005557F1" w:rsidRDefault="00265F05" w:rsidP="00265F05">
      <w:pPr>
        <w:ind w:left="360" w:firstLine="720"/>
        <w:rPr>
          <w:sz w:val="22"/>
          <w:szCs w:val="22"/>
        </w:rPr>
      </w:pPr>
      <w:r w:rsidRPr="005557F1">
        <w:rPr>
          <w:sz w:val="22"/>
          <w:szCs w:val="22"/>
        </w:rPr>
        <w:t>Clarification Statements:</w:t>
      </w:r>
      <w:r w:rsidR="00BE4652">
        <w:rPr>
          <w:sz w:val="22"/>
          <w:szCs w:val="22"/>
        </w:rPr>
        <w:t xml:space="preserve"> </w:t>
      </w:r>
    </w:p>
    <w:p w:rsidR="00265F05" w:rsidRPr="005557F1" w:rsidRDefault="00265F05" w:rsidP="0077792D">
      <w:pPr>
        <w:pStyle w:val="ListParagraph"/>
        <w:numPr>
          <w:ilvl w:val="0"/>
          <w:numId w:val="21"/>
        </w:numPr>
        <w:contextualSpacing w:val="0"/>
        <w:rPr>
          <w:sz w:val="22"/>
          <w:szCs w:val="22"/>
        </w:rPr>
      </w:pPr>
      <w:r w:rsidRPr="005557F1">
        <w:rPr>
          <w:sz w:val="22"/>
          <w:szCs w:val="22"/>
        </w:rPr>
        <w:t>Emphasis is on qualitative information and descriptions.</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technological devices could include solar cells capturing light and converting it to electricity</w:t>
      </w:r>
      <w:r w:rsidR="007662CB">
        <w:rPr>
          <w:sz w:val="22"/>
          <w:szCs w:val="22"/>
        </w:rPr>
        <w:t>,</w:t>
      </w:r>
      <w:r w:rsidR="007662CB" w:rsidRPr="005557F1">
        <w:rPr>
          <w:sz w:val="22"/>
          <w:szCs w:val="22"/>
        </w:rPr>
        <w:t xml:space="preserve"> </w:t>
      </w:r>
      <w:r w:rsidRPr="005557F1">
        <w:rPr>
          <w:sz w:val="22"/>
          <w:szCs w:val="22"/>
        </w:rPr>
        <w:t>medical imaging</w:t>
      </w:r>
      <w:r w:rsidR="007662CB">
        <w:rPr>
          <w:sz w:val="22"/>
          <w:szCs w:val="22"/>
        </w:rPr>
        <w:t>,</w:t>
      </w:r>
      <w:r w:rsidR="007662CB" w:rsidRPr="005557F1">
        <w:rPr>
          <w:sz w:val="22"/>
          <w:szCs w:val="22"/>
        </w:rPr>
        <w:t xml:space="preserve"> </w:t>
      </w:r>
      <w:r w:rsidRPr="005557F1">
        <w:rPr>
          <w:sz w:val="22"/>
          <w:szCs w:val="22"/>
        </w:rPr>
        <w:t xml:space="preserve">and communications technology.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principles of wave behavior include resonance, photoelectric effect, and constructive and destructive interference.</w:t>
      </w:r>
    </w:p>
    <w:p w:rsidR="00265F05" w:rsidRPr="005557F1" w:rsidRDefault="00265F05" w:rsidP="00265F05">
      <w:pPr>
        <w:ind w:left="1080"/>
        <w:rPr>
          <w:sz w:val="22"/>
          <w:szCs w:val="22"/>
        </w:rPr>
      </w:pPr>
      <w:r w:rsidRPr="005557F1">
        <w:rPr>
          <w:sz w:val="22"/>
          <w:szCs w:val="22"/>
        </w:rPr>
        <w:t xml:space="preserve">State Assessment Boundary: </w:t>
      </w:r>
    </w:p>
    <w:p w:rsidR="00265F05" w:rsidRPr="005557F1" w:rsidRDefault="00265F05" w:rsidP="0077792D">
      <w:pPr>
        <w:pStyle w:val="ListParagraph"/>
        <w:numPr>
          <w:ilvl w:val="0"/>
          <w:numId w:val="21"/>
        </w:numPr>
        <w:contextualSpacing w:val="0"/>
        <w:rPr>
          <w:sz w:val="22"/>
          <w:szCs w:val="22"/>
        </w:rPr>
      </w:pPr>
      <w:r w:rsidRPr="005557F1">
        <w:rPr>
          <w:sz w:val="22"/>
          <w:szCs w:val="22"/>
        </w:rPr>
        <w:t>Band theory is not expected in state assessment.</w:t>
      </w:r>
    </w:p>
    <w:p w:rsidR="005557F1" w:rsidRDefault="005557F1" w:rsidP="00265F05">
      <w:pPr>
        <w:rPr>
          <w:sz w:val="18"/>
          <w:szCs w:val="18"/>
        </w:rPr>
      </w:pPr>
    </w:p>
    <w:p w:rsidR="00265F05" w:rsidRPr="00265F05" w:rsidRDefault="00265F05" w:rsidP="00265F05">
      <w:pPr>
        <w:rPr>
          <w:sz w:val="18"/>
          <w:szCs w:val="18"/>
        </w:rPr>
      </w:pPr>
      <w:r w:rsidRPr="00D61E42">
        <w:rPr>
          <w:sz w:val="18"/>
          <w:szCs w:val="18"/>
        </w:rPr>
        <w:t>[HS-PS4-2 and HS-PS4-4 from NGSS are not included.]</w:t>
      </w:r>
    </w:p>
    <w:p w:rsidR="005557F1" w:rsidRPr="005557F1" w:rsidRDefault="005557F1" w:rsidP="00265F05">
      <w:pPr>
        <w:jc w:val="center"/>
        <w:rPr>
          <w:b/>
          <w:sz w:val="28"/>
          <w:szCs w:val="28"/>
        </w:rPr>
      </w:pPr>
    </w:p>
    <w:p w:rsidR="007662CB" w:rsidRDefault="007662CB">
      <w:pPr>
        <w:rPr>
          <w:sz w:val="28"/>
          <w:szCs w:val="28"/>
        </w:rPr>
      </w:pPr>
      <w:r>
        <w:rPr>
          <w:sz w:val="28"/>
          <w:szCs w:val="28"/>
        </w:rPr>
        <w:br w:type="page"/>
      </w:r>
    </w:p>
    <w:p w:rsidR="00265F05" w:rsidRPr="00143876" w:rsidRDefault="00265F05" w:rsidP="00844886">
      <w:pPr>
        <w:pStyle w:val="Heading2"/>
      </w:pPr>
      <w:bookmarkStart w:id="48" w:name="_Toc447790947"/>
      <w:r w:rsidRPr="00FC5DC9">
        <w:lastRenderedPageBreak/>
        <w:t xml:space="preserve">High School </w:t>
      </w:r>
      <w:r>
        <w:t>Technology/Engineering</w:t>
      </w:r>
      <w:bookmarkEnd w:id="48"/>
    </w:p>
    <w:p w:rsidR="00265F05" w:rsidRPr="00AC6D5E" w:rsidRDefault="00265F05" w:rsidP="00265F05">
      <w:pPr>
        <w:jc w:val="center"/>
      </w:pPr>
    </w:p>
    <w:p w:rsidR="00265F05" w:rsidRPr="00A762A1" w:rsidRDefault="00265F05" w:rsidP="00265F05">
      <w:pPr>
        <w:rPr>
          <w:sz w:val="22"/>
          <w:szCs w:val="22"/>
        </w:rPr>
      </w:pPr>
      <w:r w:rsidRPr="00A762A1">
        <w:rPr>
          <w:sz w:val="22"/>
          <w:szCs w:val="22"/>
        </w:rPr>
        <w:t xml:space="preserve">The high school </w:t>
      </w:r>
      <w:r w:rsidR="007662CB">
        <w:rPr>
          <w:sz w:val="22"/>
          <w:szCs w:val="22"/>
        </w:rPr>
        <w:t>t</w:t>
      </w:r>
      <w:r w:rsidR="007662CB" w:rsidRPr="00A762A1">
        <w:rPr>
          <w:sz w:val="22"/>
          <w:szCs w:val="22"/>
        </w:rPr>
        <w:t>echnology</w:t>
      </w:r>
      <w:r w:rsidRPr="00A762A1">
        <w:rPr>
          <w:sz w:val="22"/>
          <w:szCs w:val="22"/>
        </w:rPr>
        <w:t>/</w:t>
      </w:r>
      <w:r w:rsidR="007662CB">
        <w:rPr>
          <w:sz w:val="22"/>
          <w:szCs w:val="22"/>
        </w:rPr>
        <w:t>e</w:t>
      </w:r>
      <w:r w:rsidR="007662CB" w:rsidRPr="00A762A1">
        <w:rPr>
          <w:sz w:val="22"/>
          <w:szCs w:val="22"/>
        </w:rPr>
        <w:t xml:space="preserve">ngineering </w:t>
      </w:r>
      <w:r w:rsidRPr="00A762A1">
        <w:rPr>
          <w:sz w:val="22"/>
          <w:szCs w:val="22"/>
        </w:rPr>
        <w:t>standards build from middle school and allow grade 9 or 10 students to explain major technological systems used in society and to engage in more sophisticated design problems. The standards expect student</w:t>
      </w:r>
      <w:r w:rsidR="007662CB">
        <w:rPr>
          <w:sz w:val="22"/>
          <w:szCs w:val="22"/>
        </w:rPr>
        <w:t>s</w:t>
      </w:r>
      <w:r w:rsidRPr="00A762A1">
        <w:rPr>
          <w:sz w:val="22"/>
          <w:szCs w:val="22"/>
        </w:rPr>
        <w:t xml:space="preserve"> to apply a variety of science and engineering practices to four core ideas of technology/engineering:</w:t>
      </w:r>
    </w:p>
    <w:p w:rsidR="00265F05" w:rsidRPr="00A762A1" w:rsidRDefault="00265F05" w:rsidP="00265F05">
      <w:pPr>
        <w:rPr>
          <w:sz w:val="22"/>
          <w:szCs w:val="22"/>
        </w:rPr>
      </w:pPr>
    </w:p>
    <w:p w:rsidR="00A9443D" w:rsidRPr="00C10F29" w:rsidRDefault="00A2165D" w:rsidP="00844886">
      <w:pPr>
        <w:pStyle w:val="ListBullet"/>
      </w:pPr>
      <w:r w:rsidRPr="00844886">
        <w:rPr>
          <w:b/>
        </w:rPr>
        <w:t xml:space="preserve">Engineering </w:t>
      </w:r>
      <w:r w:rsidR="007662CB">
        <w:rPr>
          <w:b/>
        </w:rPr>
        <w:t>d</w:t>
      </w:r>
      <w:r w:rsidRPr="00844886">
        <w:rPr>
          <w:b/>
        </w:rPr>
        <w:t>esign</w:t>
      </w:r>
      <w:r w:rsidRPr="00844886">
        <w:t xml:space="preserve"> </w:t>
      </w:r>
      <w:r w:rsidR="006759AE">
        <w:t xml:space="preserve">standards </w:t>
      </w:r>
      <w:r w:rsidRPr="00844886">
        <w:t>support students’ understanding of how engineering design is applied to complex societal challenges as well as develop</w:t>
      </w:r>
      <w:r w:rsidR="006759AE">
        <w:t>ing</w:t>
      </w:r>
      <w:r w:rsidRPr="00844886">
        <w:t xml:space="preserve"> their skills in defining design problems and developing solutions.</w:t>
      </w:r>
    </w:p>
    <w:p w:rsidR="00A9443D" w:rsidRPr="00C10F29" w:rsidRDefault="00A2165D" w:rsidP="00844886">
      <w:pPr>
        <w:pStyle w:val="ListBullet"/>
      </w:pPr>
      <w:r w:rsidRPr="00844886">
        <w:t xml:space="preserve">A focus on </w:t>
      </w:r>
      <w:r w:rsidR="006759AE">
        <w:rPr>
          <w:b/>
        </w:rPr>
        <w:t>m</w:t>
      </w:r>
      <w:r w:rsidRPr="00844886">
        <w:rPr>
          <w:b/>
        </w:rPr>
        <w:t xml:space="preserve">aterials, </w:t>
      </w:r>
      <w:r w:rsidR="006759AE">
        <w:rPr>
          <w:b/>
        </w:rPr>
        <w:t>t</w:t>
      </w:r>
      <w:r w:rsidRPr="00844886">
        <w:rPr>
          <w:b/>
        </w:rPr>
        <w:t xml:space="preserve">ools, and </w:t>
      </w:r>
      <w:r w:rsidR="006759AE">
        <w:rPr>
          <w:b/>
        </w:rPr>
        <w:t>m</w:t>
      </w:r>
      <w:r w:rsidRPr="00844886">
        <w:rPr>
          <w:b/>
        </w:rPr>
        <w:t>anufacturing</w:t>
      </w:r>
      <w:r w:rsidRPr="00844886">
        <w:t xml:space="preserve"> supports students in understanding how manufacturing makes use of and can change material properties to create useful products. They consider different manufacturing processes, including where computer-aided systems can be useful, and how those processes can affect material properties.</w:t>
      </w:r>
    </w:p>
    <w:p w:rsidR="00A9443D" w:rsidRPr="00C10F29" w:rsidRDefault="00A2165D" w:rsidP="00844886">
      <w:pPr>
        <w:pStyle w:val="ListBullet"/>
      </w:pPr>
      <w:r w:rsidRPr="00844886">
        <w:t xml:space="preserve">Standards about </w:t>
      </w:r>
      <w:r w:rsidR="006759AE">
        <w:rPr>
          <w:b/>
        </w:rPr>
        <w:t>t</w:t>
      </w:r>
      <w:r w:rsidRPr="00844886">
        <w:rPr>
          <w:b/>
        </w:rPr>
        <w:t xml:space="preserve">echnological </w:t>
      </w:r>
      <w:r w:rsidR="006759AE">
        <w:rPr>
          <w:b/>
        </w:rPr>
        <w:t>s</w:t>
      </w:r>
      <w:r w:rsidRPr="00844886">
        <w:rPr>
          <w:b/>
        </w:rPr>
        <w:t>ystems</w:t>
      </w:r>
      <w:r w:rsidRPr="00844886">
        <w:t xml:space="preserve"> help students to learn how complex design systems work, particularly those they use every day. Such systems include communications systems, structural systems, and transportation systems. Through the study of these critical infrastructure systems</w:t>
      </w:r>
      <w:r w:rsidR="006759AE">
        <w:t>,</w:t>
      </w:r>
      <w:r w:rsidRPr="00844886">
        <w:t xml:space="preserve"> students understand how the components they interact with </w:t>
      </w:r>
      <w:r w:rsidR="006759AE">
        <w:t>every day</w:t>
      </w:r>
      <w:r w:rsidRPr="00844886">
        <w:t xml:space="preserve"> depend</w:t>
      </w:r>
      <w:r w:rsidR="006759AE">
        <w:t xml:space="preserve"> </w:t>
      </w:r>
      <w:r w:rsidRPr="00844886">
        <w:t>on the design and functioning of the larger system. They also can abstract the concept of a system, identifying inputs and outputs of subsystems and their interrelationships.</w:t>
      </w:r>
    </w:p>
    <w:p w:rsidR="00A9443D" w:rsidRPr="00C10F29" w:rsidRDefault="00A2165D" w:rsidP="00844886">
      <w:pPr>
        <w:pStyle w:val="ListBullet"/>
        <w:spacing w:after="220"/>
      </w:pPr>
      <w:r w:rsidRPr="00844886">
        <w:rPr>
          <w:b/>
        </w:rPr>
        <w:t xml:space="preserve">Energy and </w:t>
      </w:r>
      <w:r w:rsidR="006759AE">
        <w:rPr>
          <w:b/>
        </w:rPr>
        <w:t>p</w:t>
      </w:r>
      <w:r w:rsidRPr="00844886">
        <w:rPr>
          <w:b/>
        </w:rPr>
        <w:t xml:space="preserve">ower </w:t>
      </w:r>
      <w:r w:rsidR="006759AE">
        <w:rPr>
          <w:b/>
        </w:rPr>
        <w:t>t</w:t>
      </w:r>
      <w:r w:rsidRPr="00844886">
        <w:rPr>
          <w:b/>
        </w:rPr>
        <w:t>echnologies</w:t>
      </w:r>
      <w:r w:rsidRPr="00844886">
        <w:t xml:space="preserve"> </w:t>
      </w:r>
      <w:r w:rsidR="006759AE">
        <w:t xml:space="preserve">standards </w:t>
      </w:r>
      <w:r w:rsidRPr="00844886">
        <w:t>support students in understanding how humans manipulate and use energy to accomplish physical tasks that would otherwise be impossible or difficult. These technologies include open and closed pneumatic and hydraulic systems.</w:t>
      </w:r>
    </w:p>
    <w:p w:rsidR="00265F05" w:rsidRPr="005D36B0" w:rsidRDefault="00265F05" w:rsidP="00265F05">
      <w:pPr>
        <w:rPr>
          <w:sz w:val="22"/>
          <w:szCs w:val="22"/>
        </w:rPr>
      </w:pPr>
      <w:r w:rsidRPr="005D36B0">
        <w:rPr>
          <w:sz w:val="22"/>
          <w:szCs w:val="22"/>
        </w:rPr>
        <w:t xml:space="preserve">The high school </w:t>
      </w:r>
      <w:r w:rsidR="006759AE">
        <w:rPr>
          <w:sz w:val="22"/>
          <w:szCs w:val="22"/>
        </w:rPr>
        <w:t>t</w:t>
      </w:r>
      <w:r w:rsidR="006759AE" w:rsidRPr="005D36B0">
        <w:rPr>
          <w:sz w:val="22"/>
          <w:szCs w:val="22"/>
        </w:rPr>
        <w:t>echnology</w:t>
      </w:r>
      <w:r w:rsidRPr="005D36B0">
        <w:rPr>
          <w:sz w:val="22"/>
          <w:szCs w:val="22"/>
        </w:rPr>
        <w:t>/</w:t>
      </w:r>
      <w:r w:rsidR="006759AE">
        <w:rPr>
          <w:sz w:val="22"/>
          <w:szCs w:val="22"/>
        </w:rPr>
        <w:t>e</w:t>
      </w:r>
      <w:r w:rsidR="006759AE" w:rsidRPr="005D36B0">
        <w:rPr>
          <w:sz w:val="22"/>
          <w:szCs w:val="22"/>
        </w:rPr>
        <w:t xml:space="preserve">ngineering </w:t>
      </w:r>
      <w:r w:rsidRPr="005D36B0">
        <w:rPr>
          <w:sz w:val="22"/>
          <w:szCs w:val="22"/>
        </w:rPr>
        <w:t xml:space="preserve">standards place particular emphasis on </w:t>
      </w:r>
      <w:r w:rsidRPr="005D36B0">
        <w:rPr>
          <w:b/>
          <w:sz w:val="22"/>
          <w:szCs w:val="22"/>
        </w:rPr>
        <w:t>science and engineering practices</w:t>
      </w:r>
      <w:r w:rsidRPr="005D36B0">
        <w:rPr>
          <w:sz w:val="22"/>
          <w:szCs w:val="22"/>
        </w:rPr>
        <w:t xml:space="preserve"> of </w:t>
      </w:r>
      <w:r>
        <w:rPr>
          <w:sz w:val="22"/>
          <w:szCs w:val="22"/>
        </w:rPr>
        <w:t>developing and using models</w:t>
      </w:r>
      <w:r w:rsidR="00E33C9E">
        <w:rPr>
          <w:sz w:val="22"/>
          <w:szCs w:val="22"/>
        </w:rPr>
        <w:t xml:space="preserve">; </w:t>
      </w:r>
      <w:r>
        <w:rPr>
          <w:sz w:val="22"/>
          <w:szCs w:val="22"/>
        </w:rPr>
        <w:t>a</w:t>
      </w:r>
      <w:r w:rsidRPr="005D36B0">
        <w:rPr>
          <w:sz w:val="22"/>
          <w:szCs w:val="22"/>
        </w:rPr>
        <w:t>n</w:t>
      </w:r>
      <w:r>
        <w:rPr>
          <w:sz w:val="22"/>
          <w:szCs w:val="22"/>
        </w:rPr>
        <w:t>alyzing and interpreting data</w:t>
      </w:r>
      <w:r w:rsidR="00E33C9E">
        <w:rPr>
          <w:sz w:val="22"/>
          <w:szCs w:val="22"/>
        </w:rPr>
        <w:t xml:space="preserve">; </w:t>
      </w:r>
      <w:r>
        <w:rPr>
          <w:sz w:val="22"/>
          <w:szCs w:val="22"/>
        </w:rPr>
        <w:t>using mathematics</w:t>
      </w:r>
      <w:r w:rsidR="00E33C9E">
        <w:rPr>
          <w:sz w:val="22"/>
          <w:szCs w:val="22"/>
        </w:rPr>
        <w:t xml:space="preserve">; </w:t>
      </w:r>
      <w:r>
        <w:rPr>
          <w:sz w:val="22"/>
          <w:szCs w:val="22"/>
        </w:rPr>
        <w:t>designing solutions</w:t>
      </w:r>
      <w:r w:rsidR="00E33C9E">
        <w:rPr>
          <w:sz w:val="22"/>
          <w:szCs w:val="22"/>
        </w:rPr>
        <w:t xml:space="preserve">; </w:t>
      </w:r>
      <w:r>
        <w:rPr>
          <w:sz w:val="22"/>
          <w:szCs w:val="22"/>
        </w:rPr>
        <w:t>and o</w:t>
      </w:r>
      <w:r w:rsidRPr="005D36B0">
        <w:rPr>
          <w:sz w:val="22"/>
          <w:szCs w:val="22"/>
        </w:rPr>
        <w:t xml:space="preserve">btaining, evaluating, </w:t>
      </w:r>
      <w:r>
        <w:rPr>
          <w:sz w:val="22"/>
          <w:szCs w:val="22"/>
        </w:rPr>
        <w:t xml:space="preserve">and communicating information. </w:t>
      </w:r>
      <w:r w:rsidRPr="005D36B0">
        <w:rPr>
          <w:sz w:val="22"/>
          <w:szCs w:val="22"/>
        </w:rPr>
        <w:t xml:space="preserve">Relevant examples </w:t>
      </w:r>
      <w:r w:rsidR="006759AE">
        <w:rPr>
          <w:sz w:val="22"/>
          <w:szCs w:val="22"/>
        </w:rPr>
        <w:t>give students</w:t>
      </w:r>
      <w:r w:rsidR="006759AE" w:rsidRPr="005D36B0">
        <w:rPr>
          <w:sz w:val="22"/>
          <w:szCs w:val="22"/>
        </w:rPr>
        <w:t xml:space="preserve"> </w:t>
      </w:r>
      <w:r w:rsidRPr="005D36B0">
        <w:rPr>
          <w:sz w:val="22"/>
          <w:szCs w:val="22"/>
        </w:rPr>
        <w:t>a valuable context to learn about and model a technological system, use a model to explain differences in systems or illustrate how a system works</w:t>
      </w:r>
      <w:r>
        <w:rPr>
          <w:sz w:val="22"/>
          <w:szCs w:val="22"/>
        </w:rPr>
        <w:t xml:space="preserve">. This leads </w:t>
      </w:r>
      <w:r w:rsidRPr="005D36B0">
        <w:rPr>
          <w:sz w:val="22"/>
          <w:szCs w:val="22"/>
        </w:rPr>
        <w:t>to a more detailed understanding of the role that engineering design, materials, tools, and manufacturing have in t</w:t>
      </w:r>
      <w:r>
        <w:rPr>
          <w:sz w:val="22"/>
          <w:szCs w:val="22"/>
        </w:rPr>
        <w:t>he natural and designed world. The standards expect students to</w:t>
      </w:r>
      <w:r w:rsidRPr="005D36B0">
        <w:rPr>
          <w:sz w:val="22"/>
          <w:szCs w:val="22"/>
        </w:rPr>
        <w:t xml:space="preserve"> research and analyze specific design </w:t>
      </w:r>
      <w:r>
        <w:rPr>
          <w:sz w:val="22"/>
          <w:szCs w:val="22"/>
        </w:rPr>
        <w:t>solutions</w:t>
      </w:r>
      <w:r w:rsidRPr="005D36B0">
        <w:rPr>
          <w:sz w:val="22"/>
          <w:szCs w:val="22"/>
        </w:rPr>
        <w:t xml:space="preserve"> that give them an opportunity to determine optimal conditions for performance of materials, influences of cost, constraints, criteria</w:t>
      </w:r>
      <w:r w:rsidR="006759AE">
        <w:rPr>
          <w:sz w:val="22"/>
          <w:szCs w:val="22"/>
        </w:rPr>
        <w:t>,</w:t>
      </w:r>
      <w:r w:rsidRPr="005D36B0">
        <w:rPr>
          <w:sz w:val="22"/>
          <w:szCs w:val="22"/>
        </w:rPr>
        <w:t xml:space="preserve"> and p</w:t>
      </w:r>
      <w:r>
        <w:rPr>
          <w:sz w:val="22"/>
          <w:szCs w:val="22"/>
        </w:rPr>
        <w:t>ossible environmental impacts. Use of m</w:t>
      </w:r>
      <w:r w:rsidRPr="005D36B0">
        <w:rPr>
          <w:sz w:val="22"/>
          <w:szCs w:val="22"/>
        </w:rPr>
        <w:t xml:space="preserve">athematics is </w:t>
      </w:r>
      <w:r w:rsidR="006759AE">
        <w:rPr>
          <w:sz w:val="22"/>
          <w:szCs w:val="22"/>
        </w:rPr>
        <w:t xml:space="preserve">a </w:t>
      </w:r>
      <w:r>
        <w:rPr>
          <w:sz w:val="22"/>
          <w:szCs w:val="22"/>
        </w:rPr>
        <w:t xml:space="preserve">key skill </w:t>
      </w:r>
      <w:r w:rsidRPr="005D36B0">
        <w:rPr>
          <w:sz w:val="22"/>
          <w:szCs w:val="22"/>
        </w:rPr>
        <w:t xml:space="preserve">in designing prototypes to scale, using </w:t>
      </w:r>
      <w:r>
        <w:rPr>
          <w:sz w:val="22"/>
          <w:szCs w:val="22"/>
        </w:rPr>
        <w:t xml:space="preserve">prototypes or </w:t>
      </w:r>
      <w:r w:rsidRPr="005D36B0">
        <w:rPr>
          <w:sz w:val="22"/>
          <w:szCs w:val="22"/>
        </w:rPr>
        <w:t>simulations that model multiple interactions in a complex problem and calculating change to a system that includes a number of variables.</w:t>
      </w:r>
      <w:r w:rsidR="00BE4652">
        <w:rPr>
          <w:sz w:val="22"/>
          <w:szCs w:val="22"/>
        </w:rPr>
        <w:t xml:space="preserve"> </w:t>
      </w:r>
      <w:r w:rsidRPr="005D36B0">
        <w:rPr>
          <w:sz w:val="22"/>
          <w:szCs w:val="22"/>
        </w:rPr>
        <w:t>Students communicate and evaluate solutions to real</w:t>
      </w:r>
      <w:r w:rsidR="00381E42">
        <w:rPr>
          <w:sz w:val="22"/>
          <w:szCs w:val="22"/>
        </w:rPr>
        <w:t>-</w:t>
      </w:r>
      <w:r w:rsidRPr="005D36B0">
        <w:rPr>
          <w:sz w:val="22"/>
          <w:szCs w:val="22"/>
        </w:rPr>
        <w:t xml:space="preserve">world problems, propose or refine solutions, </w:t>
      </w:r>
      <w:r w:rsidR="006759AE">
        <w:rPr>
          <w:sz w:val="22"/>
          <w:szCs w:val="22"/>
        </w:rPr>
        <w:t>and</w:t>
      </w:r>
      <w:r w:rsidRPr="005D36B0">
        <w:rPr>
          <w:sz w:val="22"/>
          <w:szCs w:val="22"/>
        </w:rPr>
        <w:t xml:space="preserve"> examine the social and cultural impacts a product, material, manufacturing process</w:t>
      </w:r>
      <w:r w:rsidR="006759AE">
        <w:rPr>
          <w:sz w:val="22"/>
          <w:szCs w:val="22"/>
        </w:rPr>
        <w:t>,</w:t>
      </w:r>
      <w:r w:rsidRPr="005D36B0">
        <w:rPr>
          <w:sz w:val="22"/>
          <w:szCs w:val="22"/>
        </w:rPr>
        <w:t xml:space="preserve"> or technology could have in our world.</w:t>
      </w:r>
      <w:r>
        <w:rPr>
          <w:sz w:val="22"/>
          <w:szCs w:val="22"/>
        </w:rPr>
        <w:t xml:space="preserve"> </w:t>
      </w:r>
      <w:r w:rsidRPr="005D36B0">
        <w:rPr>
          <w:sz w:val="22"/>
          <w:szCs w:val="22"/>
        </w:rPr>
        <w:t xml:space="preserve">The application of these practices across the core ideas </w:t>
      </w:r>
      <w:r w:rsidR="006759AE">
        <w:rPr>
          <w:sz w:val="22"/>
          <w:szCs w:val="22"/>
        </w:rPr>
        <w:t xml:space="preserve">gives </w:t>
      </w:r>
      <w:r w:rsidRPr="005D36B0">
        <w:rPr>
          <w:sz w:val="22"/>
          <w:szCs w:val="22"/>
        </w:rPr>
        <w:t xml:space="preserve">students a rich grounding in </w:t>
      </w:r>
      <w:r w:rsidR="006759AE">
        <w:rPr>
          <w:sz w:val="22"/>
          <w:szCs w:val="22"/>
        </w:rPr>
        <w:t>t</w:t>
      </w:r>
      <w:r w:rsidR="006759AE" w:rsidRPr="005D36B0">
        <w:rPr>
          <w:sz w:val="22"/>
          <w:szCs w:val="22"/>
        </w:rPr>
        <w:t>echnology</w:t>
      </w:r>
      <w:r w:rsidRPr="005D36B0">
        <w:rPr>
          <w:sz w:val="22"/>
          <w:szCs w:val="22"/>
        </w:rPr>
        <w:t>/</w:t>
      </w:r>
      <w:r w:rsidR="006759AE">
        <w:rPr>
          <w:sz w:val="22"/>
          <w:szCs w:val="22"/>
        </w:rPr>
        <w:t>e</w:t>
      </w:r>
      <w:r w:rsidR="006759AE" w:rsidRPr="005D36B0">
        <w:rPr>
          <w:sz w:val="22"/>
          <w:szCs w:val="22"/>
        </w:rPr>
        <w:t>ngineering</w:t>
      </w:r>
      <w:r w:rsidRPr="005D36B0">
        <w:rPr>
          <w:sz w:val="22"/>
          <w:szCs w:val="22"/>
        </w:rPr>
        <w:t>.</w:t>
      </w:r>
    </w:p>
    <w:p w:rsidR="00265F05" w:rsidRDefault="00265F05" w:rsidP="00265F05">
      <w:pPr>
        <w:rPr>
          <w:b/>
          <w:bCs/>
          <w:sz w:val="22"/>
          <w:szCs w:val="22"/>
        </w:rPr>
      </w:pPr>
      <w:r>
        <w:rPr>
          <w:b/>
          <w:bCs/>
          <w:sz w:val="22"/>
          <w:szCs w:val="22"/>
        </w:rPr>
        <w:br w:type="page"/>
      </w:r>
    </w:p>
    <w:p w:rsidR="00265F05" w:rsidRPr="000A5A71" w:rsidRDefault="00265F05" w:rsidP="00265F05">
      <w:pPr>
        <w:shd w:val="clear" w:color="auto" w:fill="D9D9D9" w:themeFill="background1" w:themeFillShade="D9"/>
        <w:spacing w:after="120"/>
        <w:rPr>
          <w:b/>
          <w:bCs/>
          <w:sz w:val="22"/>
          <w:szCs w:val="22"/>
        </w:rPr>
      </w:pPr>
      <w:r w:rsidRPr="000A5A71">
        <w:rPr>
          <w:b/>
          <w:bCs/>
          <w:sz w:val="22"/>
          <w:szCs w:val="22"/>
        </w:rPr>
        <w:lastRenderedPageBreak/>
        <w:t>ETS1. Engineering Design</w:t>
      </w:r>
    </w:p>
    <w:p w:rsidR="00265F05" w:rsidRPr="005557F1" w:rsidRDefault="00265F05" w:rsidP="00265F05">
      <w:pPr>
        <w:pStyle w:val="MediumList2-Accent41"/>
        <w:spacing w:after="0" w:line="240" w:lineRule="auto"/>
        <w:ind w:left="1080" w:hanging="1080"/>
        <w:rPr>
          <w:rFonts w:ascii="Times New Roman" w:hAnsi="Times New Roman" w:cs="Times New Roman"/>
          <w:color w:val="C00000"/>
        </w:rPr>
      </w:pPr>
      <w:r w:rsidRPr="005557F1">
        <w:rPr>
          <w:rFonts w:ascii="Times New Roman" w:hAnsi="Times New Roman" w:cs="Times New Roman"/>
        </w:rPr>
        <w:t>HS-ETS1-1. Analyze a major global challenge to specify a design problem that can be improved. Determine necessary qualitative and quantitative criteria and constraints for solutions, including any requirements set by society</w:t>
      </w:r>
      <w:proofErr w:type="gramStart"/>
      <w:r w:rsidRPr="005557F1">
        <w:rPr>
          <w:rFonts w:ascii="Times New Roman" w:hAnsi="Times New Roman" w:cs="Times New Roman"/>
        </w:rPr>
        <w:t>.*</w:t>
      </w:r>
      <w:proofErr w:type="gramEnd"/>
      <w:r w:rsidRPr="005557F1">
        <w:rPr>
          <w:rFonts w:ascii="Times New Roman" w:hAnsi="Times New Roman" w:cs="Times New Roman"/>
          <w:color w:val="0000FF"/>
        </w:rPr>
        <w:t xml:space="preserve">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societal requirements can include risk mitigation, aesthetics, ethical considerations, and long-term maintenance costs.</w:t>
      </w:r>
    </w:p>
    <w:p w:rsidR="00265F05" w:rsidRPr="005557F1" w:rsidRDefault="00265F05" w:rsidP="00265F05">
      <w:pPr>
        <w:pStyle w:val="MediumList2-Accent41"/>
        <w:spacing w:after="0" w:line="240" w:lineRule="auto"/>
        <w:ind w:left="1080" w:hanging="1080"/>
        <w:rPr>
          <w:rFonts w:ascii="Times New Roman" w:hAnsi="Times New Roman" w:cs="Times New Roman"/>
          <w:bCs/>
        </w:rPr>
      </w:pPr>
      <w:r w:rsidRPr="005557F1">
        <w:rPr>
          <w:rFonts w:ascii="Times New Roman" w:hAnsi="Times New Roman" w:cs="Times New Roman"/>
        </w:rPr>
        <w:t>HS-ETS1-2. Break a complex real-world problem into smaller, more manageable problems that each can be solved using scientific and engineering principles</w:t>
      </w:r>
      <w:proofErr w:type="gramStart"/>
      <w:r w:rsidRPr="005557F1">
        <w:rPr>
          <w:rFonts w:ascii="Times New Roman" w:hAnsi="Times New Roman" w:cs="Times New Roman"/>
        </w:rPr>
        <w:t>.*</w:t>
      </w:r>
      <w:proofErr w:type="gramEnd"/>
    </w:p>
    <w:p w:rsidR="00265F05" w:rsidRPr="005557F1" w:rsidRDefault="00265F05" w:rsidP="00265F05">
      <w:pPr>
        <w:pStyle w:val="MediumList2-Accent41"/>
        <w:spacing w:after="0" w:line="240" w:lineRule="auto"/>
        <w:ind w:left="1080" w:hanging="1080"/>
        <w:rPr>
          <w:rFonts w:ascii="Times New Roman" w:hAnsi="Times New Roman" w:cs="Times New Roman"/>
          <w:bCs/>
          <w:color w:val="FF0000"/>
        </w:rPr>
      </w:pPr>
      <w:r w:rsidRPr="005557F1">
        <w:rPr>
          <w:rFonts w:ascii="Times New Roman" w:hAnsi="Times New Roman" w:cs="Times New Roman"/>
        </w:rPr>
        <w:t>HS-ETS1-3. Evaluate a solution to a complex real-world problem based on prioritized criteria and trade-offs that account for a range of constraints, including cost, safety, reliability, aesthetics, and maintenance, as well as social, cultural, and environmental impacts</w:t>
      </w:r>
      <w:proofErr w:type="gramStart"/>
      <w:r w:rsidRPr="005557F1">
        <w:rPr>
          <w:rFonts w:ascii="Times New Roman" w:hAnsi="Times New Roman" w:cs="Times New Roman"/>
        </w:rPr>
        <w:t>.*</w:t>
      </w:r>
      <w:proofErr w:type="gramEnd"/>
      <w:r w:rsidRPr="005557F1">
        <w:rPr>
          <w:rFonts w:ascii="Times New Roman" w:hAnsi="Times New Roman" w:cs="Times New Roman"/>
        </w:rPr>
        <w:t xml:space="preserve"> </w:t>
      </w:r>
    </w:p>
    <w:p w:rsidR="00265F05" w:rsidRPr="005557F1" w:rsidRDefault="00265F05" w:rsidP="00265F05">
      <w:pPr>
        <w:pStyle w:val="MediumList2-Accent41"/>
        <w:spacing w:after="0" w:line="240" w:lineRule="auto"/>
        <w:ind w:left="1080" w:hanging="1080"/>
        <w:rPr>
          <w:rFonts w:ascii="Times New Roman" w:hAnsi="Times New Roman" w:cs="Times New Roman"/>
          <w:bCs/>
        </w:rPr>
      </w:pPr>
      <w:r w:rsidRPr="005557F1">
        <w:rPr>
          <w:rFonts w:ascii="Times New Roman" w:hAnsi="Times New Roman" w:cs="Times New Roman"/>
        </w:rPr>
        <w:t>HS-ETS1-4. Use a computer simulation to model the impact of a proposed solution to a complex real-world problem that has numerous criteria and constraints on the interactions within and between systems relevant to the problem</w:t>
      </w:r>
      <w:proofErr w:type="gramStart"/>
      <w:r w:rsidRPr="005557F1">
        <w:rPr>
          <w:rFonts w:ascii="Times New Roman" w:hAnsi="Times New Roman" w:cs="Times New Roman"/>
        </w:rPr>
        <w:t>.*</w:t>
      </w:r>
      <w:proofErr w:type="gramEnd"/>
      <w:r w:rsidRPr="005557F1">
        <w:rPr>
          <w:rFonts w:ascii="Times New Roman" w:hAnsi="Times New Roman" w:cs="Times New Roman"/>
          <w:color w:val="FF6600"/>
        </w:rPr>
        <w:t xml:space="preserve"> </w:t>
      </w:r>
    </w:p>
    <w:p w:rsidR="00265F05" w:rsidRPr="005557F1" w:rsidRDefault="00265F05" w:rsidP="00265F05">
      <w:pPr>
        <w:pStyle w:val="MediumList2-Accent41"/>
        <w:spacing w:after="0" w:line="240" w:lineRule="auto"/>
        <w:ind w:left="1080" w:hanging="1080"/>
        <w:rPr>
          <w:rFonts w:ascii="Times New Roman" w:hAnsi="Times New Roman" w:cs="Times New Roman"/>
        </w:rPr>
      </w:pPr>
      <w:r w:rsidRPr="005557F1">
        <w:rPr>
          <w:rFonts w:ascii="Times New Roman" w:hAnsi="Times New Roman" w:cs="Times New Roman"/>
        </w:rPr>
        <w:t>HS-ETS1-</w:t>
      </w:r>
      <w:proofErr w:type="gramStart"/>
      <w:r w:rsidRPr="005557F1">
        <w:rPr>
          <w:rFonts w:ascii="Times New Roman" w:hAnsi="Times New Roman" w:cs="Times New Roman"/>
        </w:rPr>
        <w:t>5(</w:t>
      </w:r>
      <w:proofErr w:type="gramEnd"/>
      <w:r w:rsidRPr="005557F1">
        <w:rPr>
          <w:rFonts w:ascii="Times New Roman" w:hAnsi="Times New Roman" w:cs="Times New Roman"/>
        </w:rPr>
        <w:t>MA). Plan a prototype or design solution using orthographic projections and isometric drawings, using proper scales and proportions</w:t>
      </w:r>
      <w:proofErr w:type="gramStart"/>
      <w:r w:rsidRPr="005557F1">
        <w:rPr>
          <w:rFonts w:ascii="Times New Roman" w:hAnsi="Times New Roman" w:cs="Times New Roman"/>
        </w:rPr>
        <w:t>.*</w:t>
      </w:r>
      <w:proofErr w:type="gramEnd"/>
    </w:p>
    <w:p w:rsidR="00265F05" w:rsidRPr="005557F1" w:rsidRDefault="00265F05" w:rsidP="00265F05">
      <w:pPr>
        <w:ind w:left="1080" w:hanging="1080"/>
        <w:rPr>
          <w:sz w:val="22"/>
          <w:szCs w:val="22"/>
        </w:rPr>
      </w:pPr>
      <w:r w:rsidRPr="005557F1">
        <w:rPr>
          <w:sz w:val="22"/>
          <w:szCs w:val="22"/>
        </w:rPr>
        <w:t>HS-ETS1-</w:t>
      </w:r>
      <w:proofErr w:type="gramStart"/>
      <w:r w:rsidRPr="005557F1">
        <w:rPr>
          <w:sz w:val="22"/>
          <w:szCs w:val="22"/>
        </w:rPr>
        <w:t>6(</w:t>
      </w:r>
      <w:proofErr w:type="gramEnd"/>
      <w:r w:rsidRPr="005557F1">
        <w:rPr>
          <w:sz w:val="22"/>
          <w:szCs w:val="22"/>
        </w:rPr>
        <w:t>MA). Document and present solutions that include specifications, performance results, successes and remaining issues, and limitations</w:t>
      </w:r>
      <w:proofErr w:type="gramStart"/>
      <w:r w:rsidRPr="005557F1">
        <w:rPr>
          <w:sz w:val="22"/>
          <w:szCs w:val="22"/>
        </w:rPr>
        <w:t>.*</w:t>
      </w:r>
      <w:proofErr w:type="gramEnd"/>
    </w:p>
    <w:p w:rsidR="00265F05" w:rsidRPr="000A5A71" w:rsidRDefault="00265F05" w:rsidP="00265F05">
      <w:pPr>
        <w:ind w:left="1080" w:hanging="1080"/>
        <w:rPr>
          <w:sz w:val="22"/>
          <w:szCs w:val="22"/>
        </w:rPr>
      </w:pPr>
    </w:p>
    <w:p w:rsidR="00265F05" w:rsidRPr="000A5A71" w:rsidRDefault="00265F05" w:rsidP="00265F05">
      <w:pPr>
        <w:shd w:val="clear" w:color="auto" w:fill="D9D9D9" w:themeFill="background1" w:themeFillShade="D9"/>
        <w:spacing w:after="120"/>
        <w:rPr>
          <w:b/>
          <w:bCs/>
          <w:sz w:val="22"/>
          <w:szCs w:val="22"/>
        </w:rPr>
      </w:pPr>
      <w:r w:rsidRPr="000A5A71">
        <w:rPr>
          <w:b/>
          <w:bCs/>
          <w:sz w:val="22"/>
          <w:szCs w:val="22"/>
        </w:rPr>
        <w:t>ETS2. Materials, Tools, and Manufacturing</w:t>
      </w:r>
    </w:p>
    <w:p w:rsidR="00265F05" w:rsidRPr="005557F1" w:rsidRDefault="00265F05" w:rsidP="00265F05">
      <w:pPr>
        <w:pStyle w:val="MediumList2-Accent41"/>
        <w:spacing w:after="0" w:line="240" w:lineRule="auto"/>
        <w:ind w:left="1080" w:hanging="1080"/>
        <w:rPr>
          <w:rFonts w:ascii="Times New Roman" w:hAnsi="Times New Roman" w:cs="Times New Roman"/>
          <w:color w:val="C00000"/>
        </w:rPr>
      </w:pPr>
      <w:r w:rsidRPr="005557F1">
        <w:rPr>
          <w:rFonts w:ascii="Times New Roman" w:hAnsi="Times New Roman" w:cs="Times New Roman"/>
        </w:rPr>
        <w:t>HS-ETS2-</w:t>
      </w:r>
      <w:proofErr w:type="gramStart"/>
      <w:r w:rsidRPr="005557F1">
        <w:rPr>
          <w:rFonts w:ascii="Times New Roman" w:hAnsi="Times New Roman" w:cs="Times New Roman"/>
        </w:rPr>
        <w:t>1(</w:t>
      </w:r>
      <w:proofErr w:type="gramEnd"/>
      <w:r w:rsidRPr="005557F1">
        <w:rPr>
          <w:rFonts w:ascii="Times New Roman" w:hAnsi="Times New Roman" w:cs="Times New Roman"/>
        </w:rPr>
        <w:t xml:space="preserve">MA). Determine the best application of manufacturing processes to create parts of desired shape, size, and finish based on available resources and safety.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processes can include forming (molding of plastics, casting of metals, shaping, rolling, forging, and stamping), machining (cutting and milling), conditioning (thermal, mechanical, and chemical processes), and finishing.</w:t>
      </w:r>
    </w:p>
    <w:p w:rsidR="00265F05" w:rsidRPr="005557F1" w:rsidRDefault="00265F05" w:rsidP="00265F05">
      <w:pPr>
        <w:ind w:left="1080"/>
        <w:rPr>
          <w:sz w:val="22"/>
          <w:szCs w:val="22"/>
        </w:rPr>
      </w:pPr>
      <w:r w:rsidRPr="005557F1">
        <w:rPr>
          <w:sz w:val="22"/>
          <w:szCs w:val="22"/>
        </w:rPr>
        <w:t xml:space="preserve">State Assessment Boundary: </w:t>
      </w:r>
    </w:p>
    <w:p w:rsidR="00265F05" w:rsidRPr="005557F1" w:rsidRDefault="00265F05" w:rsidP="0077792D">
      <w:pPr>
        <w:pStyle w:val="ListParagraph"/>
        <w:numPr>
          <w:ilvl w:val="0"/>
          <w:numId w:val="21"/>
        </w:numPr>
        <w:contextualSpacing w:val="0"/>
        <w:rPr>
          <w:sz w:val="22"/>
          <w:szCs w:val="22"/>
        </w:rPr>
      </w:pPr>
      <w:r w:rsidRPr="005557F1">
        <w:rPr>
          <w:sz w:val="22"/>
          <w:szCs w:val="22"/>
        </w:rPr>
        <w:t>Specific manufacturing machines are not expected in state assessment.</w:t>
      </w:r>
    </w:p>
    <w:p w:rsidR="00265F05" w:rsidRPr="005557F1" w:rsidRDefault="00265F05" w:rsidP="00265F05">
      <w:pPr>
        <w:pStyle w:val="MediumList2-Accent41"/>
        <w:spacing w:after="0" w:line="240" w:lineRule="auto"/>
        <w:ind w:left="1080" w:hanging="1080"/>
        <w:rPr>
          <w:rFonts w:ascii="Times New Roman" w:hAnsi="Times New Roman" w:cs="Times New Roman"/>
          <w:color w:val="C00000"/>
        </w:rPr>
      </w:pPr>
      <w:r w:rsidRPr="005557F1">
        <w:rPr>
          <w:rFonts w:ascii="Times New Roman" w:hAnsi="Times New Roman" w:cs="Times New Roman"/>
        </w:rPr>
        <w:t>HS-ETS2-</w:t>
      </w:r>
      <w:proofErr w:type="gramStart"/>
      <w:r w:rsidRPr="005557F1">
        <w:rPr>
          <w:rFonts w:ascii="Times New Roman" w:hAnsi="Times New Roman" w:cs="Times New Roman"/>
        </w:rPr>
        <w:t>2(</w:t>
      </w:r>
      <w:proofErr w:type="gramEnd"/>
      <w:r w:rsidRPr="005557F1">
        <w:rPr>
          <w:rFonts w:ascii="Times New Roman" w:hAnsi="Times New Roman" w:cs="Times New Roman"/>
        </w:rPr>
        <w:t xml:space="preserve">MA). Explain how computers and robots can be used at different stages of a manufacturing system, typically for jobs that are repetitive, very small, or very dangerous.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stages include design, testing, production, and quality control.</w:t>
      </w:r>
    </w:p>
    <w:p w:rsidR="00265F05" w:rsidRPr="005557F1" w:rsidRDefault="00265F05" w:rsidP="00265F05">
      <w:pPr>
        <w:pStyle w:val="MediumList2-Accent41"/>
        <w:spacing w:after="0" w:line="240" w:lineRule="auto"/>
        <w:ind w:left="1080" w:hanging="1080"/>
        <w:rPr>
          <w:rFonts w:ascii="Times New Roman" w:hAnsi="Times New Roman" w:cs="Times New Roman"/>
        </w:rPr>
      </w:pPr>
      <w:r w:rsidRPr="005557F1">
        <w:rPr>
          <w:rFonts w:ascii="Times New Roman" w:hAnsi="Times New Roman" w:cs="Times New Roman"/>
        </w:rPr>
        <w:t>HS-ETS2-</w:t>
      </w:r>
      <w:proofErr w:type="gramStart"/>
      <w:r w:rsidRPr="005557F1">
        <w:rPr>
          <w:rFonts w:ascii="Times New Roman" w:hAnsi="Times New Roman" w:cs="Times New Roman"/>
        </w:rPr>
        <w:t>3(</w:t>
      </w:r>
      <w:proofErr w:type="gramEnd"/>
      <w:r w:rsidRPr="005557F1">
        <w:rPr>
          <w:rFonts w:ascii="Times New Roman" w:hAnsi="Times New Roman" w:cs="Times New Roman"/>
        </w:rPr>
        <w:t>MA). Compare the costs and benefits of custom versus mass production based on qualities of the desired product, the cost of each unit to produce, and the number of units needed.</w:t>
      </w:r>
    </w:p>
    <w:p w:rsidR="00265F05" w:rsidRPr="005557F1" w:rsidRDefault="00265F05" w:rsidP="00265F05">
      <w:pPr>
        <w:ind w:left="1080" w:hanging="1080"/>
        <w:rPr>
          <w:color w:val="C00000"/>
          <w:sz w:val="22"/>
          <w:szCs w:val="22"/>
        </w:rPr>
      </w:pPr>
      <w:r w:rsidRPr="005557F1">
        <w:rPr>
          <w:sz w:val="22"/>
          <w:szCs w:val="22"/>
        </w:rPr>
        <w:t>HS-ETS2-</w:t>
      </w:r>
      <w:proofErr w:type="gramStart"/>
      <w:r w:rsidRPr="005557F1">
        <w:rPr>
          <w:sz w:val="22"/>
          <w:szCs w:val="22"/>
        </w:rPr>
        <w:t>4(</w:t>
      </w:r>
      <w:proofErr w:type="gramEnd"/>
      <w:r w:rsidRPr="005557F1">
        <w:rPr>
          <w:sz w:val="22"/>
          <w:szCs w:val="22"/>
        </w:rPr>
        <w:t xml:space="preserve">MA). Explain how manufacturing processes transform material properties to meet a specified purpose or function. Recognize that new materials can be synthesized through chemical and physical processes that are designed to manipulate material properties to meet a desired performance condition.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material properties can include resistance to force, density, hardness, and elasticity.</w:t>
      </w:r>
    </w:p>
    <w:p w:rsidR="00265F05" w:rsidRPr="005432E1" w:rsidRDefault="00265F05" w:rsidP="00265F05">
      <w:pPr>
        <w:pStyle w:val="ListParagraph"/>
        <w:ind w:left="1440"/>
      </w:pPr>
    </w:p>
    <w:p w:rsidR="00265F05" w:rsidRPr="000A5A71" w:rsidRDefault="00265F05" w:rsidP="00844886">
      <w:pPr>
        <w:keepNext/>
        <w:keepLines/>
        <w:shd w:val="clear" w:color="auto" w:fill="D9D9D9" w:themeFill="background1" w:themeFillShade="D9"/>
        <w:spacing w:after="120"/>
        <w:rPr>
          <w:b/>
          <w:bCs/>
          <w:sz w:val="22"/>
          <w:szCs w:val="22"/>
        </w:rPr>
      </w:pPr>
      <w:r w:rsidRPr="000A5A71">
        <w:rPr>
          <w:b/>
          <w:bCs/>
          <w:sz w:val="22"/>
          <w:szCs w:val="22"/>
        </w:rPr>
        <w:lastRenderedPageBreak/>
        <w:t>ETS3. Technological Systems</w:t>
      </w:r>
    </w:p>
    <w:p w:rsidR="00265F05" w:rsidRPr="000A5A71" w:rsidRDefault="00265F05" w:rsidP="00844886">
      <w:pPr>
        <w:pStyle w:val="MediumList2-Accent41"/>
        <w:keepNext/>
        <w:keepLines/>
        <w:spacing w:after="0" w:line="240" w:lineRule="auto"/>
        <w:ind w:left="1080" w:hanging="1080"/>
        <w:rPr>
          <w:rFonts w:ascii="Times New Roman" w:hAnsi="Times New Roman" w:cs="Times New Roman"/>
        </w:rPr>
      </w:pPr>
      <w:r w:rsidRPr="000A5A71">
        <w:rPr>
          <w:rFonts w:ascii="Times New Roman" w:hAnsi="Times New Roman" w:cs="Times New Roman"/>
        </w:rPr>
        <w:t>HS-ETS3-</w:t>
      </w:r>
      <w:proofErr w:type="gramStart"/>
      <w:r w:rsidRPr="000A5A71">
        <w:rPr>
          <w:rFonts w:ascii="Times New Roman" w:hAnsi="Times New Roman" w:cs="Times New Roman"/>
        </w:rPr>
        <w:t>1(</w:t>
      </w:r>
      <w:proofErr w:type="gramEnd"/>
      <w:r w:rsidRPr="000A5A71">
        <w:rPr>
          <w:rFonts w:ascii="Times New Roman" w:hAnsi="Times New Roman" w:cs="Times New Roman"/>
        </w:rPr>
        <w:t>MA). Model a technological system in which the output of one subsystem becomes the input to other subsystems.</w:t>
      </w:r>
    </w:p>
    <w:p w:rsidR="00265F05" w:rsidRPr="005557F1" w:rsidRDefault="00265F05" w:rsidP="00844886">
      <w:pPr>
        <w:pStyle w:val="MediumList2-Accent41"/>
        <w:keepNext/>
        <w:keepLines/>
        <w:spacing w:after="0" w:line="240" w:lineRule="auto"/>
        <w:ind w:left="1080" w:hanging="1080"/>
        <w:rPr>
          <w:rFonts w:ascii="Times New Roman" w:hAnsi="Times New Roman" w:cs="Times New Roman"/>
        </w:rPr>
      </w:pPr>
      <w:r w:rsidRPr="005557F1">
        <w:rPr>
          <w:rFonts w:ascii="Times New Roman" w:hAnsi="Times New Roman" w:cs="Times New Roman"/>
        </w:rPr>
        <w:t>HS-ETS3-</w:t>
      </w:r>
      <w:proofErr w:type="gramStart"/>
      <w:r w:rsidRPr="005557F1">
        <w:rPr>
          <w:rFonts w:ascii="Times New Roman" w:hAnsi="Times New Roman" w:cs="Times New Roman"/>
        </w:rPr>
        <w:t>2(</w:t>
      </w:r>
      <w:proofErr w:type="gramEnd"/>
      <w:r w:rsidRPr="005557F1">
        <w:rPr>
          <w:rFonts w:ascii="Times New Roman" w:hAnsi="Times New Roman" w:cs="Times New Roman"/>
        </w:rPr>
        <w:t>MA). Use a model to explain how information transmitted via digital and analog signals travels through the following media: electrical wire, optical fiber, air, and space. Analyze a communication problem and determine the best mode of delivery for the communication(s).</w:t>
      </w:r>
    </w:p>
    <w:p w:rsidR="00265F05" w:rsidRPr="005557F1" w:rsidRDefault="00265F05" w:rsidP="00265F05">
      <w:pPr>
        <w:pStyle w:val="MediumList2-Accent41"/>
        <w:spacing w:after="0" w:line="240" w:lineRule="auto"/>
        <w:ind w:left="1080" w:hanging="1080"/>
        <w:rPr>
          <w:rFonts w:ascii="Times New Roman" w:hAnsi="Times New Roman" w:cs="Times New Roman"/>
          <w:color w:val="C00000"/>
        </w:rPr>
      </w:pPr>
      <w:r w:rsidRPr="005557F1">
        <w:rPr>
          <w:rFonts w:ascii="Times New Roman" w:hAnsi="Times New Roman" w:cs="Times New Roman"/>
        </w:rPr>
        <w:t>HS-ETS3-</w:t>
      </w:r>
      <w:proofErr w:type="gramStart"/>
      <w:r w:rsidRPr="005557F1">
        <w:rPr>
          <w:rFonts w:ascii="Times New Roman" w:hAnsi="Times New Roman" w:cs="Times New Roman"/>
        </w:rPr>
        <w:t>3(</w:t>
      </w:r>
      <w:proofErr w:type="gramEnd"/>
      <w:r w:rsidRPr="005557F1">
        <w:rPr>
          <w:rFonts w:ascii="Times New Roman" w:hAnsi="Times New Roman" w:cs="Times New Roman"/>
        </w:rPr>
        <w:t xml:space="preserve">MA). Explain the importance of considering both live loads and dead loads when constructing structures. Calculate the resultant force(s) for a combination of live loads and dead loads for various situations.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structures can include buildings, decks, and bridges.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loads and forces include live load, dead load, total load, tension, sheer, compression, and torsion.</w:t>
      </w:r>
    </w:p>
    <w:p w:rsidR="00265F05" w:rsidRPr="005557F1" w:rsidRDefault="00265F05" w:rsidP="00265F05">
      <w:pPr>
        <w:pStyle w:val="MediumList2-Accent41"/>
        <w:spacing w:after="0" w:line="240" w:lineRule="auto"/>
        <w:ind w:left="1080" w:hanging="1080"/>
        <w:rPr>
          <w:rFonts w:ascii="Times New Roman" w:hAnsi="Times New Roman" w:cs="Times New Roman"/>
          <w:color w:val="C00000"/>
        </w:rPr>
      </w:pPr>
      <w:r w:rsidRPr="005557F1">
        <w:rPr>
          <w:rFonts w:ascii="Times New Roman" w:hAnsi="Times New Roman" w:cs="Times New Roman"/>
        </w:rPr>
        <w:t>HS-ETS3-</w:t>
      </w:r>
      <w:proofErr w:type="gramStart"/>
      <w:r w:rsidRPr="005557F1">
        <w:rPr>
          <w:rFonts w:ascii="Times New Roman" w:hAnsi="Times New Roman" w:cs="Times New Roman"/>
        </w:rPr>
        <w:t>4(</w:t>
      </w:r>
      <w:proofErr w:type="gramEnd"/>
      <w:r w:rsidRPr="005557F1">
        <w:rPr>
          <w:rFonts w:ascii="Times New Roman" w:hAnsi="Times New Roman" w:cs="Times New Roman"/>
        </w:rPr>
        <w:t>MA). Use a model to illustrate how the forces of tension, compression, torsion, and shear affect the performance of a structure. Analyze situations that involve these forces and justify the selection of materials for the given situation based on their properties</w:t>
      </w:r>
      <w:r w:rsidRPr="005557F1">
        <w:rPr>
          <w:rFonts w:ascii="Times New Roman" w:hAnsi="Times New Roman" w:cs="Times New Roman"/>
          <w:color w:val="C00000"/>
        </w:rPr>
        <w:t xml:space="preserve">.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structures include bridges, houses, and skyscrapers.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material properties can include elasticity, plasticity, thermal conductivity, density, and resistance to force.</w:t>
      </w:r>
    </w:p>
    <w:p w:rsidR="00265F05" w:rsidRPr="005557F1" w:rsidRDefault="00265F05" w:rsidP="00265F05">
      <w:pPr>
        <w:pStyle w:val="MediumList2-Accent41"/>
        <w:spacing w:after="0" w:line="240" w:lineRule="auto"/>
        <w:ind w:left="1080" w:hanging="1080"/>
        <w:rPr>
          <w:rFonts w:ascii="Times New Roman" w:hAnsi="Times New Roman" w:cs="Times New Roman"/>
        </w:rPr>
      </w:pPr>
      <w:r w:rsidRPr="005557F1">
        <w:rPr>
          <w:rFonts w:ascii="Times New Roman" w:hAnsi="Times New Roman" w:cs="Times New Roman"/>
        </w:rPr>
        <w:t>HS-ETS3-</w:t>
      </w:r>
      <w:proofErr w:type="gramStart"/>
      <w:r w:rsidRPr="005557F1">
        <w:rPr>
          <w:rFonts w:ascii="Times New Roman" w:hAnsi="Times New Roman" w:cs="Times New Roman"/>
        </w:rPr>
        <w:t>5(</w:t>
      </w:r>
      <w:proofErr w:type="gramEnd"/>
      <w:r w:rsidRPr="005557F1">
        <w:rPr>
          <w:rFonts w:ascii="Times New Roman" w:hAnsi="Times New Roman" w:cs="Times New Roman"/>
        </w:rPr>
        <w:t xml:space="preserve">MA). Analyze how the design of a building is influenced by thermal conditions such as wind, solar angle, and temperature. Give examples of how conduction, convection, and radiation are considered in the selection of materials for buildings and in the design of a heating system. </w:t>
      </w:r>
    </w:p>
    <w:p w:rsidR="00265F05" w:rsidRPr="005557F1" w:rsidRDefault="00265F05" w:rsidP="00265F05">
      <w:pPr>
        <w:ind w:left="1080" w:hanging="1080"/>
        <w:rPr>
          <w:color w:val="C00000"/>
          <w:sz w:val="22"/>
          <w:szCs w:val="22"/>
        </w:rPr>
      </w:pPr>
      <w:r w:rsidRPr="005557F1">
        <w:rPr>
          <w:sz w:val="22"/>
          <w:szCs w:val="22"/>
        </w:rPr>
        <w:t>HS-ETS3-</w:t>
      </w:r>
      <w:proofErr w:type="gramStart"/>
      <w:r w:rsidRPr="005557F1">
        <w:rPr>
          <w:sz w:val="22"/>
          <w:szCs w:val="22"/>
        </w:rPr>
        <w:t>6(</w:t>
      </w:r>
      <w:proofErr w:type="gramEnd"/>
      <w:r w:rsidRPr="005557F1">
        <w:rPr>
          <w:sz w:val="22"/>
          <w:szCs w:val="22"/>
        </w:rPr>
        <w:t xml:space="preserve">MA). Use informational text to illustrate how a vehicle or device can be modified to produce a change in lift, drag, friction, thrust, and weight.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Examples of vehicles can include cars, boats, airplanes, and rockets. </w:t>
      </w:r>
    </w:p>
    <w:p w:rsidR="00265F05" w:rsidRPr="005557F1" w:rsidRDefault="00265F05" w:rsidP="0077792D">
      <w:pPr>
        <w:pStyle w:val="ListParagraph"/>
        <w:numPr>
          <w:ilvl w:val="0"/>
          <w:numId w:val="21"/>
        </w:numPr>
        <w:contextualSpacing w:val="0"/>
        <w:rPr>
          <w:sz w:val="22"/>
          <w:szCs w:val="22"/>
        </w:rPr>
      </w:pPr>
      <w:r w:rsidRPr="005557F1">
        <w:rPr>
          <w:sz w:val="22"/>
          <w:szCs w:val="22"/>
        </w:rPr>
        <w:t>Considerations of lift require consideration of Bernoulli</w:t>
      </w:r>
      <w:r w:rsidR="000A59BA">
        <w:rPr>
          <w:sz w:val="22"/>
          <w:szCs w:val="22"/>
        </w:rPr>
        <w:t>’</w:t>
      </w:r>
      <w:r w:rsidRPr="005557F1">
        <w:rPr>
          <w:sz w:val="22"/>
          <w:szCs w:val="22"/>
        </w:rPr>
        <w:t>s principle.</w:t>
      </w:r>
    </w:p>
    <w:p w:rsidR="00265F05" w:rsidRPr="000A5A71" w:rsidRDefault="00265F05" w:rsidP="00265F05">
      <w:pPr>
        <w:ind w:left="1080" w:hanging="1080"/>
        <w:rPr>
          <w:sz w:val="22"/>
          <w:szCs w:val="22"/>
        </w:rPr>
      </w:pPr>
    </w:p>
    <w:p w:rsidR="00265F05" w:rsidRPr="000A5A71" w:rsidRDefault="00265F05" w:rsidP="00265F05">
      <w:pPr>
        <w:shd w:val="clear" w:color="auto" w:fill="D9D9D9" w:themeFill="background1" w:themeFillShade="D9"/>
        <w:spacing w:after="120"/>
        <w:rPr>
          <w:b/>
          <w:bCs/>
          <w:sz w:val="22"/>
          <w:szCs w:val="22"/>
        </w:rPr>
      </w:pPr>
      <w:r w:rsidRPr="000A5A71">
        <w:rPr>
          <w:b/>
          <w:bCs/>
          <w:sz w:val="22"/>
          <w:szCs w:val="22"/>
        </w:rPr>
        <w:t>ETS4. Energy and Power Technologies</w:t>
      </w:r>
    </w:p>
    <w:p w:rsidR="00265F05" w:rsidRPr="005557F1" w:rsidRDefault="00265F05" w:rsidP="00265F05">
      <w:pPr>
        <w:pStyle w:val="MediumList2-Accent41"/>
        <w:spacing w:after="0" w:line="240" w:lineRule="auto"/>
        <w:ind w:left="1080" w:hanging="1080"/>
        <w:rPr>
          <w:rFonts w:ascii="Times New Roman" w:hAnsi="Times New Roman" w:cs="Times New Roman"/>
          <w:color w:val="C00000"/>
        </w:rPr>
      </w:pPr>
      <w:r w:rsidRPr="005557F1">
        <w:rPr>
          <w:rFonts w:ascii="Times New Roman" w:hAnsi="Times New Roman" w:cs="Times New Roman"/>
        </w:rPr>
        <w:t>HS-ETS4-</w:t>
      </w:r>
      <w:proofErr w:type="gramStart"/>
      <w:r w:rsidRPr="005557F1">
        <w:rPr>
          <w:rFonts w:ascii="Times New Roman" w:hAnsi="Times New Roman" w:cs="Times New Roman"/>
        </w:rPr>
        <w:t>1(</w:t>
      </w:r>
      <w:proofErr w:type="gramEnd"/>
      <w:r w:rsidRPr="005557F1">
        <w:rPr>
          <w:rFonts w:ascii="Times New Roman" w:hAnsi="Times New Roman" w:cs="Times New Roman"/>
        </w:rPr>
        <w:t xml:space="preserve">MA). Research and describe various ways that humans use energy and power systems to harness resources to accomplish tasks effectively and efficiently.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energy and power systems can include fluid systems such as hydraulics and pneumatics, thermal systems such as heating and cooling, and electrical systems such as electronic devices and residential wiring.</w:t>
      </w:r>
    </w:p>
    <w:p w:rsidR="00265F05" w:rsidRPr="005557F1" w:rsidRDefault="00265F05" w:rsidP="00265F05">
      <w:pPr>
        <w:pStyle w:val="MediumList2-Accent41"/>
        <w:spacing w:after="0" w:line="240" w:lineRule="auto"/>
        <w:ind w:left="1080" w:hanging="1080"/>
        <w:rPr>
          <w:rFonts w:ascii="Times New Roman" w:hAnsi="Times New Roman" w:cs="Times New Roman"/>
          <w:color w:val="C00000"/>
        </w:rPr>
      </w:pPr>
      <w:r w:rsidRPr="005557F1">
        <w:rPr>
          <w:rFonts w:ascii="Times New Roman" w:hAnsi="Times New Roman" w:cs="Times New Roman"/>
        </w:rPr>
        <w:t>HS-ETS4-</w:t>
      </w:r>
      <w:proofErr w:type="gramStart"/>
      <w:r w:rsidRPr="005557F1">
        <w:rPr>
          <w:rFonts w:ascii="Times New Roman" w:hAnsi="Times New Roman" w:cs="Times New Roman"/>
        </w:rPr>
        <w:t>2(</w:t>
      </w:r>
      <w:proofErr w:type="gramEnd"/>
      <w:r w:rsidRPr="005557F1">
        <w:rPr>
          <w:rFonts w:ascii="Times New Roman" w:hAnsi="Times New Roman" w:cs="Times New Roman"/>
        </w:rPr>
        <w:t xml:space="preserve">MA). Use a model to explain differences between open fluid systems and closed fluid systems. Determine when it is more or less appropriate to use one type of system instead of the other. </w:t>
      </w:r>
    </w:p>
    <w:p w:rsidR="00265F05" w:rsidRPr="005557F1" w:rsidRDefault="00265F05" w:rsidP="00265F05">
      <w:pPr>
        <w:ind w:left="360" w:firstLine="720"/>
        <w:rPr>
          <w:sz w:val="22"/>
          <w:szCs w:val="22"/>
        </w:rPr>
      </w:pPr>
      <w:r w:rsidRPr="005557F1">
        <w:rPr>
          <w:sz w:val="22"/>
          <w:szCs w:val="22"/>
        </w:rPr>
        <w:t xml:space="preserve">Clarification Statements: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open systems can include irrigation, forced hot air system</w:t>
      </w:r>
      <w:r w:rsidR="000A59BA">
        <w:rPr>
          <w:sz w:val="22"/>
          <w:szCs w:val="22"/>
        </w:rPr>
        <w:t>s</w:t>
      </w:r>
      <w:r w:rsidRPr="005557F1">
        <w:rPr>
          <w:sz w:val="22"/>
          <w:szCs w:val="22"/>
        </w:rPr>
        <w:t xml:space="preserve">, and air compressors. </w:t>
      </w:r>
    </w:p>
    <w:p w:rsidR="00265F05" w:rsidRPr="005557F1" w:rsidRDefault="00265F05" w:rsidP="0077792D">
      <w:pPr>
        <w:pStyle w:val="ListParagraph"/>
        <w:numPr>
          <w:ilvl w:val="0"/>
          <w:numId w:val="21"/>
        </w:numPr>
        <w:contextualSpacing w:val="0"/>
        <w:rPr>
          <w:sz w:val="22"/>
          <w:szCs w:val="22"/>
        </w:rPr>
      </w:pPr>
      <w:r w:rsidRPr="005557F1">
        <w:rPr>
          <w:sz w:val="22"/>
          <w:szCs w:val="22"/>
        </w:rPr>
        <w:t>Examples of closed systems can include forced hot water system</w:t>
      </w:r>
      <w:r w:rsidR="000A59BA">
        <w:rPr>
          <w:sz w:val="22"/>
          <w:szCs w:val="22"/>
        </w:rPr>
        <w:t>s</w:t>
      </w:r>
      <w:r w:rsidRPr="005557F1">
        <w:rPr>
          <w:sz w:val="22"/>
          <w:szCs w:val="22"/>
        </w:rPr>
        <w:t xml:space="preserve"> and hydraulic brakes.</w:t>
      </w:r>
    </w:p>
    <w:p w:rsidR="00265F05" w:rsidRPr="005557F1" w:rsidRDefault="00265F05" w:rsidP="00265F05">
      <w:pPr>
        <w:ind w:left="1080" w:hanging="1080"/>
        <w:rPr>
          <w:sz w:val="22"/>
          <w:szCs w:val="22"/>
        </w:rPr>
      </w:pPr>
      <w:r w:rsidRPr="005557F1">
        <w:rPr>
          <w:sz w:val="22"/>
          <w:szCs w:val="22"/>
        </w:rPr>
        <w:t>HS-ETS4-</w:t>
      </w:r>
      <w:proofErr w:type="gramStart"/>
      <w:r w:rsidRPr="005557F1">
        <w:rPr>
          <w:sz w:val="22"/>
          <w:szCs w:val="22"/>
        </w:rPr>
        <w:t>3(</w:t>
      </w:r>
      <w:proofErr w:type="gramEnd"/>
      <w:r w:rsidRPr="005557F1">
        <w:rPr>
          <w:sz w:val="22"/>
          <w:szCs w:val="22"/>
        </w:rPr>
        <w:t>MA). Explain how differences and similarities between hydraulic and pneumatic systems lead to different applications of each in technologies.</w:t>
      </w:r>
    </w:p>
    <w:p w:rsidR="00265F05" w:rsidRPr="005557F1" w:rsidRDefault="00265F05" w:rsidP="00844886">
      <w:pPr>
        <w:keepNext/>
        <w:ind w:left="1080" w:hanging="1080"/>
        <w:rPr>
          <w:color w:val="C00000"/>
          <w:sz w:val="22"/>
          <w:szCs w:val="22"/>
        </w:rPr>
      </w:pPr>
      <w:r w:rsidRPr="005557F1">
        <w:rPr>
          <w:sz w:val="22"/>
          <w:szCs w:val="22"/>
        </w:rPr>
        <w:lastRenderedPageBreak/>
        <w:t>HS-ETS4-</w:t>
      </w:r>
      <w:proofErr w:type="gramStart"/>
      <w:r w:rsidRPr="005557F1">
        <w:rPr>
          <w:sz w:val="22"/>
          <w:szCs w:val="22"/>
        </w:rPr>
        <w:t>4(</w:t>
      </w:r>
      <w:proofErr w:type="gramEnd"/>
      <w:r w:rsidRPr="005557F1">
        <w:rPr>
          <w:sz w:val="22"/>
          <w:szCs w:val="22"/>
        </w:rPr>
        <w:t xml:space="preserve">MA). Calculate and describe the ability of a hydraulic system to multiply distance, multiply force, and effect directional change. </w:t>
      </w:r>
    </w:p>
    <w:p w:rsidR="00265F05" w:rsidRPr="005557F1" w:rsidRDefault="00265F05" w:rsidP="00265F05">
      <w:pPr>
        <w:ind w:left="360" w:firstLine="720"/>
        <w:rPr>
          <w:sz w:val="22"/>
          <w:szCs w:val="22"/>
        </w:rPr>
      </w:pPr>
      <w:r w:rsidRPr="005557F1">
        <w:rPr>
          <w:sz w:val="22"/>
          <w:szCs w:val="22"/>
        </w:rPr>
        <w:t xml:space="preserve">Clarification Statement: </w:t>
      </w:r>
    </w:p>
    <w:p w:rsidR="00265F05" w:rsidRPr="005557F1" w:rsidRDefault="00265F05" w:rsidP="0077792D">
      <w:pPr>
        <w:pStyle w:val="ListParagraph"/>
        <w:numPr>
          <w:ilvl w:val="0"/>
          <w:numId w:val="21"/>
        </w:numPr>
        <w:contextualSpacing w:val="0"/>
        <w:rPr>
          <w:sz w:val="22"/>
          <w:szCs w:val="22"/>
        </w:rPr>
      </w:pPr>
      <w:r w:rsidRPr="005557F1">
        <w:rPr>
          <w:sz w:val="22"/>
          <w:szCs w:val="22"/>
        </w:rPr>
        <w:t xml:space="preserve">Emphasis is on the ratio of piston sizes (cross-sectional area) as represented in Pascal’s </w:t>
      </w:r>
      <w:r w:rsidR="00CB4947">
        <w:rPr>
          <w:sz w:val="22"/>
          <w:szCs w:val="22"/>
        </w:rPr>
        <w:t>l</w:t>
      </w:r>
      <w:r w:rsidR="00CB4947" w:rsidRPr="005557F1">
        <w:rPr>
          <w:sz w:val="22"/>
          <w:szCs w:val="22"/>
        </w:rPr>
        <w:t>aw</w:t>
      </w:r>
      <w:r w:rsidRPr="005557F1">
        <w:rPr>
          <w:sz w:val="22"/>
          <w:szCs w:val="22"/>
        </w:rPr>
        <w:t>.</w:t>
      </w:r>
    </w:p>
    <w:p w:rsidR="009B7C76" w:rsidRPr="005557F1" w:rsidRDefault="00265F05" w:rsidP="00265F05">
      <w:pPr>
        <w:ind w:left="1080" w:hanging="1080"/>
        <w:rPr>
          <w:sz w:val="22"/>
          <w:szCs w:val="22"/>
        </w:rPr>
        <w:sectPr w:rsidR="009B7C76" w:rsidRPr="005557F1" w:rsidSect="00844886">
          <w:headerReference w:type="default" r:id="rId37"/>
          <w:footnotePr>
            <w:numFmt w:val="chicago"/>
          </w:footnotePr>
          <w:type w:val="oddPage"/>
          <w:pgSz w:w="12240" w:h="15840" w:code="1"/>
          <w:pgMar w:top="1080" w:right="1440" w:bottom="1440" w:left="2160" w:header="720" w:footer="720" w:gutter="0"/>
          <w:cols w:space="720"/>
        </w:sectPr>
      </w:pPr>
      <w:r w:rsidRPr="005557F1">
        <w:rPr>
          <w:sz w:val="22"/>
          <w:szCs w:val="22"/>
        </w:rPr>
        <w:t>HS-ETS4-</w:t>
      </w:r>
      <w:proofErr w:type="gramStart"/>
      <w:r w:rsidRPr="005557F1">
        <w:rPr>
          <w:sz w:val="22"/>
          <w:szCs w:val="22"/>
        </w:rPr>
        <w:t>5(</w:t>
      </w:r>
      <w:proofErr w:type="gramEnd"/>
      <w:r w:rsidRPr="005557F1">
        <w:rPr>
          <w:sz w:val="22"/>
          <w:szCs w:val="22"/>
        </w:rPr>
        <w:t>MA). Explain how a machine converts energy, through mechanical means, to do work. Collect and analyze data to determine the efficiency</w:t>
      </w:r>
      <w:r w:rsidR="005557F1">
        <w:rPr>
          <w:sz w:val="22"/>
          <w:szCs w:val="22"/>
        </w:rPr>
        <w:t xml:space="preserve"> of simple and complex machines.</w:t>
      </w:r>
    </w:p>
    <w:p w:rsidR="009B7C76" w:rsidRDefault="009B7C76">
      <w:pPr>
        <w:pStyle w:val="SectionHeading"/>
        <w:jc w:val="right"/>
        <w:rPr>
          <w:noProof/>
        </w:rPr>
      </w:pPr>
    </w:p>
    <w:p w:rsidR="009B7C76" w:rsidRDefault="009B7C76">
      <w:pPr>
        <w:pStyle w:val="SectionHeading"/>
        <w:jc w:val="right"/>
        <w:rPr>
          <w:noProof/>
        </w:rPr>
      </w:pPr>
    </w:p>
    <w:p w:rsidR="00361789" w:rsidRDefault="00D7313E" w:rsidP="00844886">
      <w:pPr>
        <w:pStyle w:val="Heading1"/>
        <w:jc w:val="right"/>
        <w:rPr>
          <w:noProof/>
        </w:rPr>
      </w:pPr>
      <w:bookmarkStart w:id="49" w:name="_Toc446890880"/>
      <w:bookmarkStart w:id="50" w:name="_Toc447790948"/>
      <w:r>
        <w:rPr>
          <w:noProof/>
        </w:rPr>
        <w:t>Standards-R</w:t>
      </w:r>
      <w:r w:rsidR="00361789">
        <w:rPr>
          <w:noProof/>
        </w:rPr>
        <w:t xml:space="preserve">elated </w:t>
      </w:r>
      <w:r>
        <w:rPr>
          <w:noProof/>
        </w:rPr>
        <w:t>Appendices</w:t>
      </w:r>
      <w:bookmarkEnd w:id="49"/>
      <w:bookmarkEnd w:id="50"/>
    </w:p>
    <w:p w:rsidR="009B7C76" w:rsidRDefault="009B7C76">
      <w:pPr>
        <w:pStyle w:val="SectionHeading"/>
        <w:jc w:val="right"/>
        <w:rPr>
          <w:noProof/>
        </w:rPr>
      </w:pPr>
    </w:p>
    <w:p w:rsidR="009B7C76" w:rsidRDefault="009B7C76">
      <w:pPr>
        <w:pStyle w:val="SectionHeading"/>
        <w:jc w:val="right"/>
        <w:rPr>
          <w:noProof/>
        </w:rPr>
      </w:pPr>
    </w:p>
    <w:p w:rsidR="009B7C76" w:rsidRDefault="009B7C76">
      <w:pPr>
        <w:pStyle w:val="SectionMainText"/>
      </w:pPr>
    </w:p>
    <w:p w:rsidR="00C14379" w:rsidRDefault="00C14379">
      <w:pPr>
        <w:pStyle w:val="SectionMainText"/>
        <w:sectPr w:rsidR="00C14379" w:rsidSect="00844886">
          <w:headerReference w:type="even" r:id="rId38"/>
          <w:headerReference w:type="default" r:id="rId39"/>
          <w:footnotePr>
            <w:numFmt w:val="chicago"/>
          </w:footnotePr>
          <w:type w:val="oddPage"/>
          <w:pgSz w:w="12240" w:h="15840" w:code="1"/>
          <w:pgMar w:top="1080" w:right="1440" w:bottom="1440" w:left="2160" w:header="720" w:footer="720" w:gutter="0"/>
          <w:cols w:space="720"/>
          <w:vAlign w:val="center"/>
        </w:sectPr>
      </w:pPr>
    </w:p>
    <w:p w:rsidR="00C2217D" w:rsidRDefault="00BB52F7" w:rsidP="00844886">
      <w:pPr>
        <w:pStyle w:val="AppendixNumber"/>
      </w:pPr>
      <w:bookmarkStart w:id="51" w:name="_Toc446890881"/>
      <w:r>
        <w:lastRenderedPageBreak/>
        <w:t>Appendix I</w:t>
      </w:r>
      <w:bookmarkEnd w:id="51"/>
    </w:p>
    <w:p w:rsidR="00BB52F7" w:rsidRPr="00846D18" w:rsidRDefault="00BB52F7" w:rsidP="00844886">
      <w:pPr>
        <w:pStyle w:val="AppendixTitle"/>
      </w:pPr>
      <w:bookmarkStart w:id="52" w:name="_Toc446890882"/>
      <w:bookmarkStart w:id="53" w:name="_Toc447790949"/>
      <w:r w:rsidRPr="00C37A7D">
        <w:t>Science and Engineering Practices Progression Matrix</w:t>
      </w:r>
      <w:bookmarkEnd w:id="52"/>
      <w:bookmarkEnd w:id="53"/>
    </w:p>
    <w:p w:rsidR="00BB52F7" w:rsidRDefault="00BB52F7" w:rsidP="00BB52F7">
      <w:pPr>
        <w:pStyle w:val="SectionMainText"/>
      </w:pPr>
    </w:p>
    <w:p w:rsidR="002F4BEA" w:rsidRPr="00B92446" w:rsidRDefault="002F4BEA" w:rsidP="00844886">
      <w:pPr>
        <w:pStyle w:val="Heading3"/>
      </w:pPr>
      <w:r w:rsidRPr="00B92446">
        <w:t>The Science and Engineering Practices</w:t>
      </w:r>
    </w:p>
    <w:p w:rsidR="002F4BEA" w:rsidRDefault="002F4BEA" w:rsidP="002F4BEA">
      <w:pPr>
        <w:widowControl w:val="0"/>
        <w:autoSpaceDE w:val="0"/>
        <w:autoSpaceDN w:val="0"/>
        <w:adjustRightInd w:val="0"/>
        <w:rPr>
          <w:sz w:val="22"/>
          <w:szCs w:val="21"/>
        </w:rPr>
      </w:pPr>
      <w:r w:rsidRPr="001D2127">
        <w:rPr>
          <w:sz w:val="22"/>
        </w:rPr>
        <w:t xml:space="preserve">Science and engineering practices </w:t>
      </w:r>
      <w:r>
        <w:rPr>
          <w:sz w:val="22"/>
        </w:rPr>
        <w:t>include</w:t>
      </w:r>
      <w:r w:rsidRPr="001D2127">
        <w:rPr>
          <w:sz w:val="22"/>
        </w:rPr>
        <w:t xml:space="preserve"> the</w:t>
      </w:r>
      <w:r>
        <w:rPr>
          <w:sz w:val="22"/>
        </w:rPr>
        <w:t xml:space="preserve"> skills necessary to engage in scientific inquiry and engineering design. It is necessary to teach these </w:t>
      </w:r>
      <w:r w:rsidR="00C77379">
        <w:rPr>
          <w:sz w:val="22"/>
        </w:rPr>
        <w:t xml:space="preserve">so </w:t>
      </w:r>
      <w:r>
        <w:rPr>
          <w:sz w:val="22"/>
        </w:rPr>
        <w:t xml:space="preserve">students develop an understanding and facility with the practices in appropriate contexts. </w:t>
      </w:r>
      <w:r w:rsidRPr="00C35F8D">
        <w:rPr>
          <w:sz w:val="22"/>
          <w:szCs w:val="21"/>
        </w:rPr>
        <w:t xml:space="preserve">The </w:t>
      </w:r>
      <w:r w:rsidR="00C77379" w:rsidRPr="00C77379">
        <w:rPr>
          <w:i/>
          <w:sz w:val="22"/>
          <w:szCs w:val="21"/>
        </w:rPr>
        <w:t>Framework for K-12 Science Education</w:t>
      </w:r>
      <w:r w:rsidR="00C77379">
        <w:rPr>
          <w:sz w:val="22"/>
          <w:szCs w:val="21"/>
        </w:rPr>
        <w:t xml:space="preserve"> (</w:t>
      </w:r>
      <w:r>
        <w:rPr>
          <w:sz w:val="22"/>
          <w:szCs w:val="21"/>
        </w:rPr>
        <w:t>NRC</w:t>
      </w:r>
      <w:r w:rsidR="00C77379">
        <w:rPr>
          <w:sz w:val="22"/>
          <w:szCs w:val="21"/>
        </w:rPr>
        <w:t>, 2012)</w:t>
      </w:r>
      <w:r>
        <w:rPr>
          <w:sz w:val="22"/>
          <w:szCs w:val="21"/>
        </w:rPr>
        <w:t xml:space="preserve"> identifies </w:t>
      </w:r>
      <w:r w:rsidRPr="00C35F8D">
        <w:rPr>
          <w:sz w:val="22"/>
          <w:szCs w:val="21"/>
        </w:rPr>
        <w:t xml:space="preserve">eight </w:t>
      </w:r>
      <w:r>
        <w:rPr>
          <w:sz w:val="22"/>
          <w:szCs w:val="21"/>
        </w:rPr>
        <w:t>essential</w:t>
      </w:r>
      <w:r w:rsidRPr="00C35F8D">
        <w:rPr>
          <w:sz w:val="22"/>
          <w:szCs w:val="21"/>
        </w:rPr>
        <w:t xml:space="preserve"> science and engineering</w:t>
      </w:r>
      <w:r>
        <w:rPr>
          <w:sz w:val="22"/>
          <w:szCs w:val="21"/>
        </w:rPr>
        <w:t xml:space="preserve"> practices</w:t>
      </w:r>
      <w:r w:rsidRPr="00C35F8D">
        <w:rPr>
          <w:sz w:val="22"/>
          <w:szCs w:val="21"/>
        </w:rPr>
        <w:t>:</w:t>
      </w:r>
    </w:p>
    <w:p w:rsidR="002F4BEA" w:rsidRPr="00C35F8D" w:rsidRDefault="002F4BEA" w:rsidP="002F4BEA">
      <w:pPr>
        <w:widowControl w:val="0"/>
        <w:autoSpaceDE w:val="0"/>
        <w:autoSpaceDN w:val="0"/>
        <w:adjustRightInd w:val="0"/>
        <w:rPr>
          <w:sz w:val="22"/>
          <w:szCs w:val="21"/>
        </w:rPr>
      </w:pPr>
    </w:p>
    <w:p w:rsidR="00A9443D" w:rsidRPr="00844886" w:rsidRDefault="00A2165D" w:rsidP="00844886">
      <w:pPr>
        <w:widowControl w:val="0"/>
        <w:autoSpaceDE w:val="0"/>
        <w:autoSpaceDN w:val="0"/>
        <w:adjustRightInd w:val="0"/>
        <w:ind w:left="907" w:right="720" w:hanging="187"/>
      </w:pPr>
      <w:r w:rsidRPr="00844886">
        <w:t>1.</w:t>
      </w:r>
      <w:r w:rsidRPr="00844886">
        <w:tab/>
        <w:t>Asking questions (for science) and defining problems (for engineering).</w:t>
      </w:r>
    </w:p>
    <w:p w:rsidR="00A9443D" w:rsidRPr="00844886" w:rsidRDefault="00A2165D" w:rsidP="00844886">
      <w:pPr>
        <w:widowControl w:val="0"/>
        <w:autoSpaceDE w:val="0"/>
        <w:autoSpaceDN w:val="0"/>
        <w:adjustRightInd w:val="0"/>
        <w:ind w:left="907" w:right="720" w:hanging="187"/>
      </w:pPr>
      <w:r w:rsidRPr="00844886">
        <w:t>2.</w:t>
      </w:r>
      <w:r w:rsidRPr="00844886">
        <w:tab/>
        <w:t>Developing and using models.</w:t>
      </w:r>
    </w:p>
    <w:p w:rsidR="00A9443D" w:rsidRPr="00844886" w:rsidRDefault="00A2165D" w:rsidP="00844886">
      <w:pPr>
        <w:widowControl w:val="0"/>
        <w:autoSpaceDE w:val="0"/>
        <w:autoSpaceDN w:val="0"/>
        <w:adjustRightInd w:val="0"/>
        <w:ind w:left="907" w:right="720" w:hanging="187"/>
      </w:pPr>
      <w:r w:rsidRPr="00844886">
        <w:t>3.</w:t>
      </w:r>
      <w:r w:rsidRPr="00844886">
        <w:tab/>
        <w:t>Planning and carrying out investigations.</w:t>
      </w:r>
    </w:p>
    <w:p w:rsidR="00A9443D" w:rsidRPr="00844886" w:rsidRDefault="00A2165D" w:rsidP="00844886">
      <w:pPr>
        <w:widowControl w:val="0"/>
        <w:autoSpaceDE w:val="0"/>
        <w:autoSpaceDN w:val="0"/>
        <w:adjustRightInd w:val="0"/>
        <w:ind w:left="907" w:right="720" w:hanging="187"/>
      </w:pPr>
      <w:r w:rsidRPr="00844886">
        <w:t>4.</w:t>
      </w:r>
      <w:r w:rsidRPr="00844886">
        <w:tab/>
        <w:t>Analyzing and interpreting data.</w:t>
      </w:r>
    </w:p>
    <w:p w:rsidR="00A9443D" w:rsidRPr="00844886" w:rsidRDefault="00A2165D" w:rsidP="00844886">
      <w:pPr>
        <w:widowControl w:val="0"/>
        <w:autoSpaceDE w:val="0"/>
        <w:autoSpaceDN w:val="0"/>
        <w:adjustRightInd w:val="0"/>
        <w:ind w:left="907" w:right="720" w:hanging="187"/>
      </w:pPr>
      <w:r w:rsidRPr="00844886">
        <w:t>5.</w:t>
      </w:r>
      <w:r w:rsidRPr="00844886">
        <w:tab/>
        <w:t>Using mathematics and computational thinking.</w:t>
      </w:r>
    </w:p>
    <w:p w:rsidR="00A9443D" w:rsidRPr="00844886" w:rsidRDefault="00A2165D" w:rsidP="00844886">
      <w:pPr>
        <w:widowControl w:val="0"/>
        <w:autoSpaceDE w:val="0"/>
        <w:autoSpaceDN w:val="0"/>
        <w:adjustRightInd w:val="0"/>
        <w:ind w:left="907" w:right="720" w:hanging="187"/>
      </w:pPr>
      <w:r w:rsidRPr="00844886">
        <w:t>6.</w:t>
      </w:r>
      <w:r w:rsidRPr="00844886">
        <w:tab/>
        <w:t>Constructing explanations (for science) and designing solutions (for engineering).</w:t>
      </w:r>
    </w:p>
    <w:p w:rsidR="00A9443D" w:rsidRPr="00844886" w:rsidRDefault="00A2165D" w:rsidP="00844886">
      <w:pPr>
        <w:widowControl w:val="0"/>
        <w:autoSpaceDE w:val="0"/>
        <w:autoSpaceDN w:val="0"/>
        <w:adjustRightInd w:val="0"/>
        <w:ind w:left="907" w:right="720" w:hanging="187"/>
      </w:pPr>
      <w:r w:rsidRPr="00844886">
        <w:t>7.</w:t>
      </w:r>
      <w:r w:rsidRPr="00844886">
        <w:tab/>
        <w:t>Engaging in argument from evidence.</w:t>
      </w:r>
    </w:p>
    <w:p w:rsidR="00A9443D" w:rsidRPr="00844886" w:rsidRDefault="00A2165D" w:rsidP="00844886">
      <w:pPr>
        <w:widowControl w:val="0"/>
        <w:autoSpaceDE w:val="0"/>
        <w:autoSpaceDN w:val="0"/>
        <w:adjustRightInd w:val="0"/>
        <w:ind w:left="907" w:right="720" w:hanging="187"/>
      </w:pPr>
      <w:r w:rsidRPr="00844886">
        <w:t>8.</w:t>
      </w:r>
      <w:r w:rsidRPr="00844886">
        <w:tab/>
        <w:t>Obtaining, evaluating, and communicating information.</w:t>
      </w:r>
    </w:p>
    <w:p w:rsidR="002F4BEA" w:rsidRPr="00C35F8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 w:val="22"/>
        </w:rPr>
      </w:pPr>
      <w:r w:rsidRPr="00C35F8D">
        <w:rPr>
          <w:sz w:val="22"/>
        </w:rPr>
        <w:t>The</w:t>
      </w:r>
      <w:r>
        <w:rPr>
          <w:sz w:val="22"/>
        </w:rPr>
        <w:t xml:space="preserve"> field of science education refers to these as “practices</w:t>
      </w:r>
      <w:r w:rsidRPr="00C35F8D">
        <w:rPr>
          <w:sz w:val="22"/>
        </w:rPr>
        <w:t xml:space="preserve">” rather than </w:t>
      </w:r>
      <w:r>
        <w:rPr>
          <w:sz w:val="22"/>
        </w:rPr>
        <w:t>“science processes” or “inquiry</w:t>
      </w:r>
      <w:r w:rsidRPr="00C35F8D">
        <w:rPr>
          <w:sz w:val="22"/>
        </w:rPr>
        <w:t xml:space="preserve"> skills</w:t>
      </w:r>
      <w:r>
        <w:rPr>
          <w:sz w:val="22"/>
        </w:rPr>
        <w:t>”</w:t>
      </w:r>
      <w:r w:rsidRPr="00C35F8D">
        <w:rPr>
          <w:sz w:val="22"/>
        </w:rPr>
        <w:t xml:space="preserve"> for </w:t>
      </w:r>
      <w:r>
        <w:rPr>
          <w:sz w:val="22"/>
        </w:rPr>
        <w:t xml:space="preserve">several </w:t>
      </w:r>
      <w:r w:rsidRPr="00C35F8D">
        <w:rPr>
          <w:sz w:val="22"/>
        </w:rPr>
        <w:t>reason</w:t>
      </w:r>
      <w:r>
        <w:rPr>
          <w:sz w:val="22"/>
        </w:rPr>
        <w:t>s. First, skills are not separate from concepts:</w:t>
      </w:r>
    </w:p>
    <w:p w:rsidR="002F4BEA" w:rsidRPr="00C35F8D" w:rsidRDefault="002F4BEA" w:rsidP="002F4BEA">
      <w:pPr>
        <w:widowControl w:val="0"/>
        <w:autoSpaceDE w:val="0"/>
        <w:autoSpaceDN w:val="0"/>
        <w:adjustRightInd w:val="0"/>
        <w:rPr>
          <w:sz w:val="22"/>
        </w:rPr>
      </w:pPr>
    </w:p>
    <w:p w:rsidR="000A6CEF" w:rsidRDefault="002F4BEA" w:rsidP="00844886">
      <w:pPr>
        <w:pStyle w:val="BlockText"/>
      </w:pPr>
      <w:r w:rsidRPr="00C35F8D">
        <w:t>We use the term “practices” instead of a term such as “skills” to emphasize that engaging in scientific investigation requires not only skill but also knowledge that is specific to each practice.</w:t>
      </w:r>
    </w:p>
    <w:p w:rsidR="00A9443D" w:rsidRDefault="002F4BEA" w:rsidP="00844886">
      <w:pPr>
        <w:pStyle w:val="BlockText"/>
        <w:jc w:val="right"/>
      </w:pPr>
      <w:r w:rsidRPr="00C35F8D">
        <w:t>NR</w:t>
      </w:r>
      <w:r>
        <w:t>C</w:t>
      </w:r>
      <w:r w:rsidRPr="00C35F8D">
        <w:t>, 2012, p. 30</w:t>
      </w:r>
    </w:p>
    <w:p w:rsidR="002F4BEA" w:rsidRPr="00C35F8D" w:rsidRDefault="002F4BEA" w:rsidP="002F4BEA">
      <w:pPr>
        <w:widowControl w:val="0"/>
        <w:autoSpaceDE w:val="0"/>
        <w:autoSpaceDN w:val="0"/>
        <w:adjustRightInd w:val="0"/>
        <w:ind w:left="720" w:right="810"/>
        <w:rPr>
          <w:sz w:val="22"/>
          <w:szCs w:val="21"/>
        </w:rPr>
      </w:pPr>
    </w:p>
    <w:p w:rsidR="009A6EBC" w:rsidRDefault="005E36EE" w:rsidP="002F4BEA">
      <w:pPr>
        <w:pStyle w:val="SectionMainText"/>
        <w:rPr>
          <w:iCs/>
          <w:snapToGrid/>
          <w:szCs w:val="22"/>
        </w:rPr>
      </w:pPr>
      <w:r>
        <w:rPr>
          <w:iCs/>
          <w:szCs w:val="22"/>
        </w:rPr>
        <w:t>Including discussion of the practices in t</w:t>
      </w:r>
      <w:r w:rsidRPr="00340E53">
        <w:rPr>
          <w:iCs/>
          <w:szCs w:val="22"/>
        </w:rPr>
        <w:t xml:space="preserve">his </w:t>
      </w:r>
      <w:r>
        <w:rPr>
          <w:iCs/>
          <w:szCs w:val="22"/>
        </w:rPr>
        <w:t>section</w:t>
      </w:r>
      <w:r w:rsidRPr="00340E53">
        <w:rPr>
          <w:iCs/>
          <w:szCs w:val="22"/>
        </w:rPr>
        <w:t xml:space="preserve"> </w:t>
      </w:r>
      <w:r>
        <w:rPr>
          <w:iCs/>
          <w:szCs w:val="22"/>
        </w:rPr>
        <w:t>does not suggest that education should separate</w:t>
      </w:r>
      <w:r w:rsidRPr="00340E53">
        <w:rPr>
          <w:iCs/>
          <w:szCs w:val="22"/>
        </w:rPr>
        <w:t xml:space="preserve"> the science and engineering practices</w:t>
      </w:r>
      <w:r>
        <w:rPr>
          <w:iCs/>
          <w:szCs w:val="22"/>
        </w:rPr>
        <w:t xml:space="preserve"> from </w:t>
      </w:r>
      <w:r w:rsidRPr="00340E53">
        <w:rPr>
          <w:iCs/>
          <w:szCs w:val="22"/>
        </w:rPr>
        <w:t>disciplinary core ideas.</w:t>
      </w:r>
      <w:r>
        <w:rPr>
          <w:iCs/>
          <w:szCs w:val="22"/>
        </w:rPr>
        <w:t xml:space="preserve"> </w:t>
      </w:r>
      <w:r w:rsidR="002F4BEA" w:rsidRPr="00A83E5C">
        <w:rPr>
          <w:iCs/>
          <w:snapToGrid/>
          <w:szCs w:val="22"/>
        </w:rPr>
        <w:t>Students cannot fully appreciate the nature</w:t>
      </w:r>
      <w:r w:rsidR="002F4BEA">
        <w:rPr>
          <w:iCs/>
          <w:snapToGrid/>
          <w:szCs w:val="22"/>
        </w:rPr>
        <w:t xml:space="preserve"> of scientific knowledge </w:t>
      </w:r>
      <w:r w:rsidR="002F4BEA" w:rsidRPr="00A83E5C">
        <w:rPr>
          <w:iCs/>
          <w:snapToGrid/>
          <w:szCs w:val="22"/>
        </w:rPr>
        <w:t xml:space="preserve">without </w:t>
      </w:r>
      <w:r w:rsidR="002F4BEA">
        <w:rPr>
          <w:iCs/>
          <w:snapToGrid/>
          <w:szCs w:val="22"/>
        </w:rPr>
        <w:t xml:space="preserve">engaging with the science and engineering </w:t>
      </w:r>
      <w:r w:rsidR="002F4BEA" w:rsidRPr="00A83E5C">
        <w:rPr>
          <w:iCs/>
          <w:snapToGrid/>
          <w:szCs w:val="22"/>
        </w:rPr>
        <w:t>practices.</w:t>
      </w:r>
    </w:p>
    <w:p w:rsidR="009A6EBC" w:rsidRDefault="009A6EBC" w:rsidP="002F4BEA">
      <w:pPr>
        <w:pStyle w:val="SectionMainText"/>
        <w:rPr>
          <w:iCs/>
          <w:snapToGrid/>
          <w:szCs w:val="22"/>
        </w:rPr>
      </w:pPr>
    </w:p>
    <w:p w:rsidR="002F4BEA" w:rsidRDefault="005E36EE" w:rsidP="002F4BEA">
      <w:pPr>
        <w:pStyle w:val="SectionMainText"/>
        <w:rPr>
          <w:iCs/>
          <w:snapToGrid/>
          <w:szCs w:val="22"/>
        </w:rPr>
      </w:pPr>
      <w:r>
        <w:rPr>
          <w:iCs/>
          <w:snapToGrid/>
          <w:szCs w:val="22"/>
        </w:rPr>
        <w:t>Second, science and engineering are dynamic:</w:t>
      </w:r>
    </w:p>
    <w:p w:rsidR="002F4BEA" w:rsidRDefault="002F4BEA" w:rsidP="002F4BEA">
      <w:pPr>
        <w:pStyle w:val="SectionMainText"/>
        <w:rPr>
          <w:iCs/>
          <w:snapToGrid/>
          <w:szCs w:val="22"/>
        </w:rPr>
      </w:pPr>
    </w:p>
    <w:p w:rsidR="000A6CEF" w:rsidRDefault="002F4BEA" w:rsidP="00844886">
      <w:pPr>
        <w:pStyle w:val="BlockText"/>
      </w:pPr>
      <w:r w:rsidRPr="001D2127">
        <w:t>Second, a focus on practices (in the plural) avoids the mistaken impression</w:t>
      </w:r>
      <w:r>
        <w:t xml:space="preserve"> </w:t>
      </w:r>
      <w:r w:rsidRPr="001D2127">
        <w:t>that there is one distinctive approach common to all science—a single “scientific</w:t>
      </w:r>
      <w:r>
        <w:t xml:space="preserve"> </w:t>
      </w:r>
      <w:r w:rsidRPr="001D2127">
        <w:t>method”—or that uncertainty is a universal attribute of science. In reality, practicing</w:t>
      </w:r>
      <w:r>
        <w:t xml:space="preserve"> </w:t>
      </w:r>
      <w:r w:rsidRPr="001D2127">
        <w:t>scientists employ a broad spectrum of methods, and although science involves many</w:t>
      </w:r>
      <w:r>
        <w:t xml:space="preserve"> </w:t>
      </w:r>
      <w:r w:rsidRPr="001D2127">
        <w:t>areas of uncertainty as knowledge is developed, there are now many aspects of scientific</w:t>
      </w:r>
      <w:r>
        <w:t xml:space="preserve"> </w:t>
      </w:r>
      <w:r w:rsidRPr="001D2127">
        <w:t>knowledge that are so well established as to be unquestioned foundations of</w:t>
      </w:r>
      <w:r>
        <w:t xml:space="preserve"> </w:t>
      </w:r>
      <w:r w:rsidRPr="001D2127">
        <w:t>the culture and its technologies. It is only through engagement in the practices that</w:t>
      </w:r>
      <w:r>
        <w:t xml:space="preserve"> </w:t>
      </w:r>
      <w:r w:rsidRPr="001D2127">
        <w:t>students can recognize how such knowledge comes about and why some parts of</w:t>
      </w:r>
      <w:r>
        <w:t xml:space="preserve"> </w:t>
      </w:r>
      <w:r w:rsidRPr="001D2127">
        <w:t>scientific theory are more firmly established than others.</w:t>
      </w:r>
    </w:p>
    <w:p w:rsidR="00A9443D" w:rsidRDefault="002F4BEA" w:rsidP="00844886">
      <w:pPr>
        <w:pStyle w:val="BlockText"/>
        <w:jc w:val="right"/>
      </w:pPr>
      <w:r w:rsidRPr="00C35F8D">
        <w:t>NR</w:t>
      </w:r>
      <w:r>
        <w:t>C</w:t>
      </w:r>
      <w:r w:rsidRPr="00C35F8D">
        <w:t xml:space="preserve">, 2012, </w:t>
      </w:r>
      <w:r>
        <w:t>p. 44</w:t>
      </w:r>
    </w:p>
    <w:p w:rsidR="002F4BEA" w:rsidRPr="00A83E5C" w:rsidRDefault="002F4BEA" w:rsidP="002F4BEA">
      <w:pPr>
        <w:pStyle w:val="SectionMainText"/>
        <w:rPr>
          <w:iCs/>
          <w:snapToGrid/>
          <w:szCs w:val="22"/>
        </w:rPr>
      </w:pPr>
    </w:p>
    <w:p w:rsidR="002F4BEA" w:rsidRPr="00211CB5" w:rsidRDefault="005E36EE" w:rsidP="00C97788">
      <w:pPr>
        <w:pStyle w:val="SectionMainText"/>
        <w:spacing w:after="220"/>
        <w:rPr>
          <w:iCs/>
          <w:snapToGrid/>
          <w:szCs w:val="22"/>
        </w:rPr>
      </w:pPr>
      <w:r>
        <w:rPr>
          <w:snapToGrid/>
          <w:szCs w:val="22"/>
        </w:rPr>
        <w:t>F</w:t>
      </w:r>
      <w:r w:rsidR="002F4BEA">
        <w:rPr>
          <w:snapToGrid/>
          <w:szCs w:val="22"/>
        </w:rPr>
        <w:t>inally, the term “</w:t>
      </w:r>
      <w:r w:rsidR="002F4BEA" w:rsidRPr="00B7059D">
        <w:rPr>
          <w:snapToGrid/>
          <w:szCs w:val="22"/>
        </w:rPr>
        <w:t>practices</w:t>
      </w:r>
      <w:r w:rsidR="002F4BEA">
        <w:rPr>
          <w:snapToGrid/>
          <w:szCs w:val="22"/>
        </w:rPr>
        <w:t xml:space="preserve">” is also used in standards instead of “inquiry” or “skills” </w:t>
      </w:r>
      <w:r w:rsidR="002F4BEA" w:rsidRPr="00B7059D">
        <w:rPr>
          <w:snapToGrid/>
          <w:szCs w:val="22"/>
        </w:rPr>
        <w:t>to emphasize that the practices are outcomes to be learned</w:t>
      </w:r>
      <w:r w:rsidR="002F4BEA">
        <w:rPr>
          <w:snapToGrid/>
          <w:szCs w:val="22"/>
        </w:rPr>
        <w:t xml:space="preserve">, not </w:t>
      </w:r>
      <w:r>
        <w:rPr>
          <w:snapToGrid/>
          <w:szCs w:val="22"/>
        </w:rPr>
        <w:t>a</w:t>
      </w:r>
      <w:r w:rsidR="002F4BEA">
        <w:rPr>
          <w:snapToGrid/>
          <w:szCs w:val="22"/>
        </w:rPr>
        <w:t xml:space="preserve"> method of instruction. The term “inquiry” has been </w:t>
      </w:r>
      <w:r w:rsidR="00C77379">
        <w:rPr>
          <w:snapToGrid/>
          <w:szCs w:val="22"/>
        </w:rPr>
        <w:t xml:space="preserve">used </w:t>
      </w:r>
      <w:r w:rsidR="002F4BEA">
        <w:rPr>
          <w:snapToGrid/>
          <w:szCs w:val="22"/>
        </w:rPr>
        <w:t xml:space="preserve">in both contexts for so long that </w:t>
      </w:r>
      <w:r w:rsidR="00C77379">
        <w:rPr>
          <w:snapToGrid/>
          <w:szCs w:val="22"/>
        </w:rPr>
        <w:t xml:space="preserve">many educators do not </w:t>
      </w:r>
      <w:r w:rsidR="002F4BEA">
        <w:rPr>
          <w:snapToGrid/>
          <w:szCs w:val="22"/>
        </w:rPr>
        <w:t>separate the two uses. So the term “practices” denotes the expected outcomes</w:t>
      </w:r>
      <w:r w:rsidR="00C77379">
        <w:rPr>
          <w:snapToGrid/>
          <w:szCs w:val="22"/>
        </w:rPr>
        <w:t xml:space="preserve"> (development of skills)</w:t>
      </w:r>
      <w:r w:rsidR="002F4BEA">
        <w:rPr>
          <w:snapToGrid/>
          <w:szCs w:val="22"/>
        </w:rPr>
        <w:t xml:space="preserve"> that result from instruction, whether instruction is inquiry-based or not.</w:t>
      </w:r>
      <w:r w:rsidR="002F4BEA" w:rsidRPr="00A83E5C">
        <w:rPr>
          <w:iCs/>
          <w:snapToGrid/>
          <w:szCs w:val="22"/>
        </w:rPr>
        <w:t xml:space="preserve"> </w:t>
      </w:r>
    </w:p>
    <w:p w:rsidR="002F4BEA" w:rsidRPr="00F7414C" w:rsidRDefault="002F4BEA" w:rsidP="00844886">
      <w:pPr>
        <w:pStyle w:val="Heading3"/>
      </w:pPr>
      <w:r w:rsidRPr="00F7414C">
        <w:lastRenderedPageBreak/>
        <w:t xml:space="preserve">Rationale </w:t>
      </w:r>
    </w:p>
    <w:p w:rsidR="002F4BEA" w:rsidRPr="00C35F8D" w:rsidRDefault="002F4BEA" w:rsidP="002F4BEA">
      <w:pPr>
        <w:widowControl w:val="0"/>
        <w:autoSpaceDE w:val="0"/>
        <w:autoSpaceDN w:val="0"/>
        <w:adjustRightInd w:val="0"/>
        <w:rPr>
          <w:sz w:val="22"/>
          <w:szCs w:val="21"/>
        </w:rPr>
      </w:pPr>
      <w:r w:rsidRPr="00C35F8D">
        <w:rPr>
          <w:sz w:val="22"/>
          <w:szCs w:val="21"/>
        </w:rPr>
        <w:t xml:space="preserve">Chapter 3 of the </w:t>
      </w:r>
      <w:r>
        <w:rPr>
          <w:sz w:val="22"/>
          <w:szCs w:val="21"/>
        </w:rPr>
        <w:t xml:space="preserve">NRC </w:t>
      </w:r>
      <w:r w:rsidRPr="00C35F8D">
        <w:rPr>
          <w:i/>
          <w:sz w:val="22"/>
          <w:szCs w:val="21"/>
        </w:rPr>
        <w:t>Framework</w:t>
      </w:r>
      <w:r w:rsidRPr="00C35F8D">
        <w:rPr>
          <w:sz w:val="22"/>
          <w:szCs w:val="21"/>
        </w:rPr>
        <w:t xml:space="preserve"> describes each of the eight practices of science and engineering and presents the following ratio</w:t>
      </w:r>
      <w:r w:rsidR="005E36EE">
        <w:rPr>
          <w:sz w:val="22"/>
          <w:szCs w:val="21"/>
        </w:rPr>
        <w:t>nale for why they are essential:</w:t>
      </w:r>
    </w:p>
    <w:p w:rsidR="002F4BEA" w:rsidRPr="00C35F8D" w:rsidRDefault="002F4BEA" w:rsidP="002F4BEA">
      <w:pPr>
        <w:widowControl w:val="0"/>
        <w:autoSpaceDE w:val="0"/>
        <w:autoSpaceDN w:val="0"/>
        <w:adjustRightInd w:val="0"/>
        <w:rPr>
          <w:sz w:val="22"/>
          <w:szCs w:val="21"/>
        </w:rPr>
      </w:pPr>
    </w:p>
    <w:p w:rsidR="00A9443D" w:rsidRDefault="002F4BEA" w:rsidP="00844886">
      <w:pPr>
        <w:pStyle w:val="BlockText"/>
        <w:spacing w:after="120"/>
      </w:pPr>
      <w:r w:rsidRPr="00C35F8D">
        <w:t>Engaging in the practices of science helps students understand how scientific knowledge develops; such direct involvement gives them an appreciation of the wide range of approaches that are used to investigate, model, and explain the world. Engaging in the practices of engineering likewise helps students understand the work of engineers, as well as the links between engineering and science. Participation in these practices also helps students form an understanding of the crosscutting concepts and disciplinary ideas of science and engineering; moreover, it makes students’ knowledge more meaningful and embeds it more deeply into their worldview</w:t>
      </w:r>
      <w:proofErr w:type="gramStart"/>
      <w:r w:rsidRPr="00C35F8D">
        <w:t>.</w:t>
      </w:r>
      <w:r w:rsidR="00C77379" w:rsidRPr="005E36EE">
        <w:rPr>
          <w:vertAlign w:val="superscript"/>
        </w:rPr>
        <w:t>[</w:t>
      </w:r>
      <w:proofErr w:type="gramEnd"/>
      <w:r w:rsidRPr="00C77379">
        <w:rPr>
          <w:rStyle w:val="FootnoteReference"/>
          <w:sz w:val="22"/>
          <w:szCs w:val="21"/>
        </w:rPr>
        <w:footnoteReference w:id="1"/>
      </w:r>
      <w:r w:rsidR="00C77379" w:rsidRPr="005E36EE">
        <w:rPr>
          <w:vertAlign w:val="superscript"/>
        </w:rPr>
        <w:t>]</w:t>
      </w:r>
    </w:p>
    <w:p w:rsidR="00A9443D" w:rsidRDefault="002F4BEA" w:rsidP="00844886">
      <w:pPr>
        <w:pStyle w:val="BlockText"/>
        <w:spacing w:after="120"/>
      </w:pPr>
      <w:r w:rsidRPr="00C35F8D">
        <w:t xml:space="preserve">The actual doing of science or engineering can also pique students’ curiosity, capture their interest, and motivate their continued study; the insights thus gained help them recognize that the work of scientists and engineers is a creative endeavor—one that has deeply affected the world they live in. Students may then recognize that science and engineering can contribute to meeting many of the major challenges that confront society today, such as generating sufficient energy, preventing and treating disease, maintaining supplies of fresh water and food, and addressing climate change. </w:t>
      </w:r>
    </w:p>
    <w:p w:rsidR="000A6CEF" w:rsidRDefault="002F4BEA" w:rsidP="00844886">
      <w:pPr>
        <w:pStyle w:val="BlockText"/>
      </w:pPr>
      <w:r w:rsidRPr="00C35F8D">
        <w:t>Any education that focuses predominantly on the detailed products of scientific labor—the facts of science—without developing an understanding of how those facts were established or that ignores the many important applications of science in the world misrepresents science and marginalizes the importance of engineering.</w:t>
      </w:r>
    </w:p>
    <w:p w:rsidR="00A9443D" w:rsidRDefault="002F4BEA" w:rsidP="00844886">
      <w:pPr>
        <w:pStyle w:val="BlockText"/>
        <w:jc w:val="right"/>
      </w:pPr>
      <w:r w:rsidRPr="00C35F8D">
        <w:t>NRC</w:t>
      </w:r>
      <w:r>
        <w:t>,</w:t>
      </w:r>
      <w:r w:rsidRPr="00C35F8D">
        <w:t xml:space="preserve"> 2012, pp. 42</w:t>
      </w:r>
      <w:r w:rsidR="000A6CEF">
        <w:t>–</w:t>
      </w:r>
      <w:r w:rsidRPr="00C35F8D">
        <w:t>43</w:t>
      </w:r>
    </w:p>
    <w:p w:rsidR="002F4BEA" w:rsidRPr="00C35F8D" w:rsidRDefault="002F4BEA" w:rsidP="002F4BEA">
      <w:pPr>
        <w:widowControl w:val="0"/>
        <w:autoSpaceDE w:val="0"/>
        <w:autoSpaceDN w:val="0"/>
        <w:adjustRightInd w:val="0"/>
        <w:ind w:left="720" w:right="720"/>
        <w:rPr>
          <w:sz w:val="22"/>
          <w:szCs w:val="21"/>
        </w:rPr>
      </w:pPr>
    </w:p>
    <w:p w:rsidR="002F4BEA" w:rsidRDefault="002F4BEA" w:rsidP="002F4BEA">
      <w:pPr>
        <w:widowControl w:val="0"/>
        <w:autoSpaceDE w:val="0"/>
        <w:autoSpaceDN w:val="0"/>
        <w:adjustRightInd w:val="0"/>
        <w:rPr>
          <w:sz w:val="22"/>
          <w:szCs w:val="21"/>
        </w:rPr>
      </w:pPr>
      <w:r w:rsidRPr="00C35F8D">
        <w:rPr>
          <w:sz w:val="22"/>
          <w:szCs w:val="21"/>
        </w:rPr>
        <w:t>T</w:t>
      </w:r>
      <w:r>
        <w:rPr>
          <w:sz w:val="22"/>
          <w:szCs w:val="21"/>
        </w:rPr>
        <w:t xml:space="preserve">his </w:t>
      </w:r>
      <w:r w:rsidR="00C77379">
        <w:rPr>
          <w:sz w:val="22"/>
          <w:szCs w:val="21"/>
        </w:rPr>
        <w:t>appendix</w:t>
      </w:r>
      <w:r>
        <w:rPr>
          <w:sz w:val="22"/>
          <w:szCs w:val="21"/>
        </w:rPr>
        <w:t xml:space="preserve"> </w:t>
      </w:r>
      <w:r w:rsidRPr="00C35F8D">
        <w:rPr>
          <w:sz w:val="22"/>
          <w:szCs w:val="21"/>
        </w:rPr>
        <w:t>describe</w:t>
      </w:r>
      <w:r w:rsidR="009A6EBC">
        <w:rPr>
          <w:sz w:val="22"/>
          <w:szCs w:val="21"/>
        </w:rPr>
        <w:t>s</w:t>
      </w:r>
      <w:r w:rsidRPr="00C35F8D">
        <w:rPr>
          <w:sz w:val="22"/>
          <w:szCs w:val="21"/>
        </w:rPr>
        <w:t xml:space="preserve"> what </w:t>
      </w:r>
      <w:r>
        <w:rPr>
          <w:sz w:val="22"/>
          <w:szCs w:val="21"/>
        </w:rPr>
        <w:t xml:space="preserve">students should be able to do relative to </w:t>
      </w:r>
      <w:r w:rsidRPr="00C35F8D">
        <w:rPr>
          <w:sz w:val="22"/>
          <w:szCs w:val="21"/>
        </w:rPr>
        <w:t>each of these eight practices</w:t>
      </w:r>
      <w:r>
        <w:rPr>
          <w:sz w:val="22"/>
          <w:szCs w:val="21"/>
        </w:rPr>
        <w:t>. The</w:t>
      </w:r>
      <w:r w:rsidR="00C77379">
        <w:rPr>
          <w:sz w:val="22"/>
          <w:szCs w:val="21"/>
        </w:rPr>
        <w:t xml:space="preserve"> charts </w:t>
      </w:r>
      <w:r w:rsidR="00696129">
        <w:rPr>
          <w:sz w:val="22"/>
          <w:szCs w:val="21"/>
        </w:rPr>
        <w:t xml:space="preserve">presented in landscape format </w:t>
      </w:r>
      <w:r w:rsidR="00C77379">
        <w:rPr>
          <w:sz w:val="22"/>
          <w:szCs w:val="21"/>
        </w:rPr>
        <w:t xml:space="preserve">below </w:t>
      </w:r>
      <w:r w:rsidR="00696129">
        <w:rPr>
          <w:sz w:val="22"/>
          <w:szCs w:val="21"/>
        </w:rPr>
        <w:t>are</w:t>
      </w:r>
      <w:r w:rsidR="00C77379">
        <w:rPr>
          <w:sz w:val="22"/>
          <w:szCs w:val="21"/>
        </w:rPr>
        <w:t xml:space="preserve"> the</w:t>
      </w:r>
      <w:r>
        <w:rPr>
          <w:sz w:val="22"/>
          <w:szCs w:val="21"/>
        </w:rPr>
        <w:t xml:space="preserve"> “practices m</w:t>
      </w:r>
      <w:r w:rsidRPr="00C35F8D">
        <w:rPr>
          <w:sz w:val="22"/>
          <w:szCs w:val="21"/>
        </w:rPr>
        <w:t>atrix</w:t>
      </w:r>
      <w:r w:rsidR="009A6EBC" w:rsidRPr="00C35F8D">
        <w:rPr>
          <w:sz w:val="22"/>
          <w:szCs w:val="21"/>
        </w:rPr>
        <w:t>”</w:t>
      </w:r>
      <w:r w:rsidR="009A6EBC">
        <w:rPr>
          <w:sz w:val="22"/>
          <w:szCs w:val="21"/>
        </w:rPr>
        <w:t>:</w:t>
      </w:r>
      <w:r w:rsidR="009A6EBC" w:rsidRPr="00C35F8D">
        <w:rPr>
          <w:sz w:val="22"/>
          <w:szCs w:val="21"/>
        </w:rPr>
        <w:t xml:space="preserve"> </w:t>
      </w:r>
      <w:r w:rsidRPr="00C35F8D">
        <w:rPr>
          <w:sz w:val="22"/>
          <w:szCs w:val="21"/>
        </w:rPr>
        <w:t xml:space="preserve">the specific capabilities </w:t>
      </w:r>
      <w:r w:rsidR="00C77379">
        <w:rPr>
          <w:sz w:val="22"/>
          <w:szCs w:val="21"/>
        </w:rPr>
        <w:t xml:space="preserve">that should be </w:t>
      </w:r>
      <w:r w:rsidRPr="00C35F8D">
        <w:rPr>
          <w:sz w:val="22"/>
          <w:szCs w:val="21"/>
        </w:rPr>
        <w:t xml:space="preserve">included in each practice for each grade </w:t>
      </w:r>
      <w:r w:rsidR="00696129">
        <w:rPr>
          <w:sz w:val="22"/>
          <w:szCs w:val="21"/>
        </w:rPr>
        <w:t>span</w:t>
      </w:r>
      <w:r w:rsidRPr="00C35F8D">
        <w:rPr>
          <w:sz w:val="22"/>
          <w:szCs w:val="21"/>
        </w:rPr>
        <w:t>.</w:t>
      </w:r>
    </w:p>
    <w:p w:rsidR="002F4BEA" w:rsidRDefault="002F4BEA" w:rsidP="002F4BEA">
      <w:pPr>
        <w:widowControl w:val="0"/>
        <w:autoSpaceDE w:val="0"/>
        <w:autoSpaceDN w:val="0"/>
        <w:adjustRightInd w:val="0"/>
        <w:rPr>
          <w:b/>
          <w:sz w:val="22"/>
          <w:szCs w:val="21"/>
        </w:rPr>
      </w:pPr>
    </w:p>
    <w:p w:rsidR="002F4BEA" w:rsidRPr="00EA279D" w:rsidRDefault="002F4BEA" w:rsidP="00844886">
      <w:pPr>
        <w:pStyle w:val="Heading3"/>
      </w:pPr>
      <w:r w:rsidRPr="00EA279D">
        <w:t>Scientific Inquiry and Engineering Design as Holistic and Dynamic Processes</w:t>
      </w:r>
    </w:p>
    <w:p w:rsidR="002F4BEA" w:rsidRDefault="00C77379" w:rsidP="002F4BEA">
      <w:pPr>
        <w:shd w:val="clear" w:color="auto" w:fill="FFFFFF"/>
        <w:rPr>
          <w:sz w:val="22"/>
          <w:szCs w:val="22"/>
        </w:rPr>
      </w:pPr>
      <w:r>
        <w:rPr>
          <w:sz w:val="22"/>
          <w:szCs w:val="22"/>
        </w:rPr>
        <w:t>S</w:t>
      </w:r>
      <w:r w:rsidR="002F4BEA">
        <w:rPr>
          <w:sz w:val="22"/>
          <w:szCs w:val="22"/>
        </w:rPr>
        <w:t>cientific inquiry and engineering design are dynamic and complex</w:t>
      </w:r>
      <w:r>
        <w:rPr>
          <w:sz w:val="22"/>
          <w:szCs w:val="22"/>
        </w:rPr>
        <w:t xml:space="preserve"> processes</w:t>
      </w:r>
      <w:r w:rsidR="002F4BEA">
        <w:rPr>
          <w:sz w:val="22"/>
          <w:szCs w:val="22"/>
        </w:rPr>
        <w:t xml:space="preserve">. Each requires engaging in a range of science and engineering practices to analyze and understand the natural and designed world. </w:t>
      </w:r>
      <w:r w:rsidR="00696129">
        <w:rPr>
          <w:sz w:val="22"/>
          <w:szCs w:val="22"/>
        </w:rPr>
        <w:t>They are not defined by</w:t>
      </w:r>
      <w:r w:rsidR="002F4BEA">
        <w:rPr>
          <w:sz w:val="22"/>
          <w:szCs w:val="22"/>
        </w:rPr>
        <w:t xml:space="preserve"> a linear, step-by-step approach. While students may learn and engage in distinct practices through their education, they should have periodic opportunities at each grade level to experience the holistic and dynamic processes </w:t>
      </w:r>
      <w:r w:rsidR="00696129">
        <w:rPr>
          <w:sz w:val="22"/>
          <w:szCs w:val="22"/>
        </w:rPr>
        <w:t>represented</w:t>
      </w:r>
      <w:r w:rsidR="002F4BEA">
        <w:rPr>
          <w:sz w:val="22"/>
          <w:szCs w:val="22"/>
        </w:rPr>
        <w:t xml:space="preserve"> below</w:t>
      </w:r>
      <w:r>
        <w:rPr>
          <w:sz w:val="22"/>
          <w:szCs w:val="22"/>
        </w:rPr>
        <w:t xml:space="preserve"> and described in the subsequent two pages</w:t>
      </w:r>
      <w:r w:rsidR="002F4BEA">
        <w:rPr>
          <w:sz w:val="22"/>
          <w:szCs w:val="22"/>
        </w:rPr>
        <w:t>.</w:t>
      </w:r>
    </w:p>
    <w:p w:rsidR="002F4BEA" w:rsidRPr="000C1F26" w:rsidRDefault="002F4BEA" w:rsidP="002F4BEA">
      <w:pPr>
        <w:shd w:val="clear" w:color="auto" w:fill="FFFFFF"/>
        <w:rPr>
          <w:sz w:val="22"/>
          <w:szCs w:val="22"/>
        </w:rPr>
      </w:pPr>
    </w:p>
    <w:p w:rsidR="002F4BEA" w:rsidRPr="00844886" w:rsidRDefault="00D9156C" w:rsidP="00F60C64">
      <w:pPr>
        <w:shd w:val="clear" w:color="auto" w:fill="FFFFFF"/>
        <w:tabs>
          <w:tab w:val="center" w:pos="1800"/>
          <w:tab w:val="center" w:pos="5760"/>
        </w:tabs>
        <w:rPr>
          <w:rFonts w:asciiTheme="majorHAnsi" w:hAnsiTheme="majorHAnsi"/>
          <w:b/>
          <w:sz w:val="22"/>
          <w:szCs w:val="22"/>
        </w:rPr>
      </w:pPr>
      <w:r>
        <w:rPr>
          <w:rFonts w:asciiTheme="majorHAnsi" w:hAnsiTheme="majorHAnsi"/>
          <w:b/>
          <w:sz w:val="22"/>
          <w:szCs w:val="22"/>
        </w:rPr>
        <w:t xml:space="preserve">           </w:t>
      </w:r>
      <w:r w:rsidR="00C97788">
        <w:rPr>
          <w:rFonts w:asciiTheme="majorHAnsi" w:hAnsiTheme="majorHAnsi"/>
          <w:b/>
          <w:sz w:val="22"/>
          <w:szCs w:val="22"/>
        </w:rPr>
        <w:t xml:space="preserve">  </w:t>
      </w:r>
      <w:r>
        <w:rPr>
          <w:rFonts w:asciiTheme="majorHAnsi" w:hAnsiTheme="majorHAnsi"/>
          <w:b/>
          <w:sz w:val="22"/>
          <w:szCs w:val="22"/>
        </w:rPr>
        <w:t xml:space="preserve">       </w:t>
      </w:r>
      <w:r w:rsidR="002F4BEA" w:rsidRPr="00844886">
        <w:rPr>
          <w:rFonts w:asciiTheme="majorHAnsi" w:hAnsiTheme="majorHAnsi"/>
          <w:b/>
          <w:sz w:val="22"/>
          <w:szCs w:val="22"/>
        </w:rPr>
        <w:t>Scientific Inquiry</w:t>
      </w:r>
      <w:r w:rsidR="002F4BEA" w:rsidRPr="00844886">
        <w:rPr>
          <w:rFonts w:asciiTheme="majorHAnsi" w:hAnsiTheme="majorHAnsi"/>
          <w:b/>
          <w:sz w:val="22"/>
          <w:szCs w:val="22"/>
        </w:rPr>
        <w:tab/>
      </w:r>
      <w:r>
        <w:rPr>
          <w:rFonts w:asciiTheme="majorHAnsi" w:hAnsiTheme="majorHAnsi"/>
          <w:b/>
          <w:sz w:val="22"/>
          <w:szCs w:val="22"/>
        </w:rPr>
        <w:t xml:space="preserve">                 </w:t>
      </w:r>
      <w:r w:rsidR="002F4BEA" w:rsidRPr="00844886">
        <w:rPr>
          <w:rFonts w:asciiTheme="majorHAnsi" w:hAnsiTheme="majorHAnsi"/>
          <w:b/>
          <w:sz w:val="22"/>
          <w:szCs w:val="22"/>
        </w:rPr>
        <w:t>Engineering Design</w:t>
      </w:r>
    </w:p>
    <w:p w:rsidR="00C77379" w:rsidRDefault="002F4BEA" w:rsidP="002F4BEA">
      <w:pPr>
        <w:shd w:val="clear" w:color="auto" w:fill="FFFFFF"/>
        <w:jc w:val="center"/>
        <w:rPr>
          <w:noProof/>
          <w:sz w:val="22"/>
          <w:szCs w:val="21"/>
        </w:rPr>
        <w:sectPr w:rsidR="00C77379" w:rsidSect="00C97788">
          <w:footnotePr>
            <w:numFmt w:val="chicago"/>
          </w:footnotePr>
          <w:type w:val="oddPage"/>
          <w:pgSz w:w="12240" w:h="15840" w:code="1"/>
          <w:pgMar w:top="1080" w:right="1440" w:bottom="1440" w:left="2160" w:header="720" w:footer="720" w:gutter="0"/>
          <w:cols w:space="720"/>
        </w:sectPr>
      </w:pPr>
      <w:r>
        <w:rPr>
          <w:noProof/>
          <w:sz w:val="22"/>
          <w:szCs w:val="21"/>
        </w:rPr>
        <w:drawing>
          <wp:inline distT="0" distB="0" distL="0" distR="0">
            <wp:extent cx="1967983" cy="1463040"/>
            <wp:effectExtent l="0" t="0" r="0" b="0"/>
            <wp:docPr id="11" name="Picture 2" descr="Scientific inquir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Science Works Model 1b"/>
                    <pic:cNvPicPr>
                      <a:picLocks noChangeAspect="1" noChangeArrowheads="1"/>
                    </pic:cNvPicPr>
                  </pic:nvPicPr>
                  <pic:blipFill>
                    <a:blip r:embed="rId40"/>
                    <a:srcRect b="5042"/>
                    <a:stretch>
                      <a:fillRect/>
                    </a:stretch>
                  </pic:blipFill>
                  <pic:spPr bwMode="auto">
                    <a:xfrm>
                      <a:off x="0" y="0"/>
                      <a:ext cx="1967983" cy="1463040"/>
                    </a:xfrm>
                    <a:prstGeom prst="rect">
                      <a:avLst/>
                    </a:prstGeom>
                    <a:noFill/>
                    <a:ln w="9525">
                      <a:noFill/>
                      <a:miter lim="800000"/>
                      <a:headEnd/>
                      <a:tailEnd/>
                    </a:ln>
                  </pic:spPr>
                </pic:pic>
              </a:graphicData>
            </a:graphic>
          </wp:inline>
        </w:drawing>
      </w:r>
      <w:r w:rsidR="00BE4652">
        <w:rPr>
          <w:noProof/>
          <w:sz w:val="22"/>
          <w:szCs w:val="21"/>
        </w:rPr>
        <w:t xml:space="preserve">  </w:t>
      </w:r>
      <w:r w:rsidR="000C1F26">
        <w:rPr>
          <w:noProof/>
          <w:sz w:val="22"/>
          <w:szCs w:val="21"/>
        </w:rPr>
        <w:t xml:space="preserve">         </w:t>
      </w:r>
      <w:r w:rsidR="00BE4652">
        <w:rPr>
          <w:noProof/>
          <w:sz w:val="22"/>
          <w:szCs w:val="21"/>
        </w:rPr>
        <w:t xml:space="preserve">  </w:t>
      </w:r>
      <w:r w:rsidR="00F60C64">
        <w:rPr>
          <w:noProof/>
          <w:sz w:val="22"/>
          <w:szCs w:val="21"/>
        </w:rPr>
        <w:drawing>
          <wp:inline distT="0" distB="0" distL="0" distR="0">
            <wp:extent cx="2720382" cy="1463040"/>
            <wp:effectExtent l="0" t="0" r="0" b="0"/>
            <wp:docPr id="20" name="Picture 12" descr="engineering desig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gf\Desktop\Draft 1F Engineering Model(2).jpg"/>
                    <pic:cNvPicPr>
                      <a:picLocks noChangeAspect="1" noChangeArrowheads="1"/>
                    </pic:cNvPicPr>
                  </pic:nvPicPr>
                  <pic:blipFill>
                    <a:blip r:embed="rId41"/>
                    <a:srcRect/>
                    <a:stretch>
                      <a:fillRect/>
                    </a:stretch>
                  </pic:blipFill>
                  <pic:spPr bwMode="auto">
                    <a:xfrm>
                      <a:off x="0" y="0"/>
                      <a:ext cx="2720382" cy="1463040"/>
                    </a:xfrm>
                    <a:prstGeom prst="rect">
                      <a:avLst/>
                    </a:prstGeom>
                    <a:noFill/>
                    <a:ln w="9525">
                      <a:noFill/>
                      <a:miter lim="800000"/>
                      <a:headEnd/>
                      <a:tailEnd/>
                    </a:ln>
                  </pic:spPr>
                </pic:pic>
              </a:graphicData>
            </a:graphic>
          </wp:inline>
        </w:drawing>
      </w:r>
    </w:p>
    <w:p w:rsidR="002F4BEA" w:rsidRPr="00844886" w:rsidRDefault="002F4BEA" w:rsidP="002F4BEA">
      <w:pPr>
        <w:pStyle w:val="Normal11"/>
        <w:jc w:val="center"/>
        <w:rPr>
          <w:rFonts w:asciiTheme="majorHAnsi" w:hAnsiTheme="majorHAnsi"/>
          <w:b/>
          <w:sz w:val="24"/>
          <w:szCs w:val="24"/>
          <w:u w:val="single"/>
        </w:rPr>
      </w:pPr>
      <w:r w:rsidRPr="00844886">
        <w:rPr>
          <w:rFonts w:asciiTheme="majorHAnsi" w:hAnsiTheme="majorHAnsi"/>
          <w:b/>
          <w:sz w:val="24"/>
          <w:szCs w:val="24"/>
          <w:u w:val="single"/>
        </w:rPr>
        <w:lastRenderedPageBreak/>
        <w:t>Scientific Inquiry</w:t>
      </w:r>
    </w:p>
    <w:p w:rsidR="002F4BEA" w:rsidRPr="005F3A5D" w:rsidRDefault="002F4BEA" w:rsidP="002F4BEA">
      <w:pPr>
        <w:widowControl w:val="0"/>
        <w:autoSpaceDE w:val="0"/>
        <w:autoSpaceDN w:val="0"/>
        <w:adjustRightInd w:val="0"/>
        <w:jc w:val="center"/>
        <w:rPr>
          <w:sz w:val="22"/>
          <w:szCs w:val="21"/>
        </w:rPr>
      </w:pPr>
      <w:r>
        <w:rPr>
          <w:noProof/>
          <w:sz w:val="22"/>
          <w:szCs w:val="21"/>
        </w:rPr>
        <w:drawing>
          <wp:inline distT="0" distB="0" distL="0" distR="0">
            <wp:extent cx="4667250" cy="3467100"/>
            <wp:effectExtent l="0" t="0" r="0" b="0"/>
            <wp:docPr id="9" name="Picture 4" descr="Scientific inquir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Science Works Model 1b"/>
                    <pic:cNvPicPr>
                      <a:picLocks noChangeAspect="1" noChangeArrowheads="1"/>
                    </pic:cNvPicPr>
                  </pic:nvPicPr>
                  <pic:blipFill rotWithShape="1">
                    <a:blip r:embed="rId40"/>
                    <a:srcRect r="2584" b="6186"/>
                    <a:stretch/>
                  </pic:blipFill>
                  <pic:spPr bwMode="auto">
                    <a:xfrm>
                      <a:off x="0" y="0"/>
                      <a:ext cx="4667250" cy="3467100"/>
                    </a:xfrm>
                    <a:prstGeom prst="rect">
                      <a:avLst/>
                    </a:prstGeom>
                    <a:noFill/>
                    <a:ln>
                      <a:noFill/>
                    </a:ln>
                    <a:extLst>
                      <a:ext uri="{53640926-AAD7-44d8-BBD7-CCE9431645EC}">
                        <a14:shadowObscured xmlns:a14="http://schemas.microsoft.com/office/drawing/2010/main"/>
                      </a:ext>
                    </a:extLst>
                  </pic:spPr>
                </pic:pic>
              </a:graphicData>
            </a:graphic>
          </wp:inline>
        </w:drawing>
      </w:r>
    </w:p>
    <w:p w:rsidR="002F4BEA" w:rsidRPr="00700C04" w:rsidRDefault="002F4BEA" w:rsidP="002F4BEA">
      <w:pPr>
        <w:pStyle w:val="Normal11"/>
        <w:spacing w:line="240" w:lineRule="auto"/>
        <w:rPr>
          <w:rFonts w:ascii="Times New Roman" w:hAnsi="Times New Roman" w:cs="Times New Roman"/>
          <w:b/>
        </w:rPr>
      </w:pPr>
    </w:p>
    <w:p w:rsidR="002F4BEA" w:rsidRPr="00700C04" w:rsidRDefault="002F4BEA" w:rsidP="002F4BEA">
      <w:pPr>
        <w:pStyle w:val="Normal11"/>
        <w:spacing w:line="240" w:lineRule="auto"/>
        <w:rPr>
          <w:rFonts w:ascii="Times New Roman" w:hAnsi="Times New Roman" w:cs="Times New Roman"/>
        </w:rPr>
      </w:pPr>
      <w:proofErr w:type="gramStart"/>
      <w:r w:rsidRPr="00700C04">
        <w:rPr>
          <w:rFonts w:ascii="Times New Roman" w:hAnsi="Times New Roman" w:cs="Times New Roman"/>
          <w:b/>
        </w:rPr>
        <w:t xml:space="preserve">Asking </w:t>
      </w:r>
      <w:r w:rsidR="001B58DC">
        <w:rPr>
          <w:rFonts w:ascii="Times New Roman" w:hAnsi="Times New Roman" w:cs="Times New Roman"/>
          <w:b/>
        </w:rPr>
        <w:t>q</w:t>
      </w:r>
      <w:r w:rsidR="001B58DC" w:rsidRPr="00700C04">
        <w:rPr>
          <w:rFonts w:ascii="Times New Roman" w:hAnsi="Times New Roman" w:cs="Times New Roman"/>
          <w:b/>
        </w:rPr>
        <w:t xml:space="preserve">uestions </w:t>
      </w:r>
      <w:r w:rsidRPr="00700C04">
        <w:rPr>
          <w:rFonts w:ascii="Times New Roman" w:hAnsi="Times New Roman" w:cs="Times New Roman"/>
          <w:b/>
        </w:rPr>
        <w:t>an</w:t>
      </w:r>
      <w:r>
        <w:rPr>
          <w:rFonts w:ascii="Times New Roman" w:hAnsi="Times New Roman" w:cs="Times New Roman"/>
          <w:b/>
        </w:rPr>
        <w:t xml:space="preserve">d </w:t>
      </w:r>
      <w:r w:rsidR="001B58DC">
        <w:rPr>
          <w:rFonts w:ascii="Times New Roman" w:hAnsi="Times New Roman" w:cs="Times New Roman"/>
          <w:b/>
        </w:rPr>
        <w:t>defining problems</w:t>
      </w:r>
      <w:r w:rsidR="00A2165D" w:rsidRPr="00844886">
        <w:rPr>
          <w:rFonts w:ascii="Times New Roman" w:hAnsi="Times New Roman" w:cs="Times New Roman"/>
          <w:b/>
        </w:rPr>
        <w:t>.</w:t>
      </w:r>
      <w:proofErr w:type="gramEnd"/>
      <w:r>
        <w:rPr>
          <w:rFonts w:ascii="Times New Roman" w:hAnsi="Times New Roman" w:cs="Times New Roman"/>
        </w:rPr>
        <w:t xml:space="preserve"> </w:t>
      </w:r>
      <w:r w:rsidRPr="00700C04">
        <w:rPr>
          <w:rFonts w:ascii="Times New Roman" w:hAnsi="Times New Roman" w:cs="Times New Roman"/>
        </w:rPr>
        <w:t>Scientific questions arise in a variety of ways. They can be driven by curiosity about the world</w:t>
      </w:r>
      <w:r w:rsidR="001B58DC">
        <w:rPr>
          <w:rFonts w:ascii="Times New Roman" w:hAnsi="Times New Roman" w:cs="Times New Roman"/>
        </w:rPr>
        <w:t>;</w:t>
      </w:r>
      <w:r w:rsidR="001B58DC" w:rsidRPr="00700C04">
        <w:rPr>
          <w:rFonts w:ascii="Times New Roman" w:hAnsi="Times New Roman" w:cs="Times New Roman"/>
        </w:rPr>
        <w:t xml:space="preserve"> </w:t>
      </w:r>
      <w:r w:rsidRPr="00700C04">
        <w:rPr>
          <w:rFonts w:ascii="Times New Roman" w:hAnsi="Times New Roman" w:cs="Times New Roman"/>
        </w:rPr>
        <w:t>inspired by the predictions of a model, theory, or findings from previous investigations</w:t>
      </w:r>
      <w:r w:rsidR="001B58DC">
        <w:rPr>
          <w:rFonts w:ascii="Times New Roman" w:hAnsi="Times New Roman" w:cs="Times New Roman"/>
        </w:rPr>
        <w:t>;</w:t>
      </w:r>
      <w:r w:rsidR="001B58DC" w:rsidRPr="00700C04">
        <w:rPr>
          <w:rFonts w:ascii="Times New Roman" w:hAnsi="Times New Roman" w:cs="Times New Roman"/>
        </w:rPr>
        <w:t xml:space="preserve"> </w:t>
      </w:r>
      <w:r w:rsidRPr="00700C04">
        <w:rPr>
          <w:rFonts w:ascii="Times New Roman" w:hAnsi="Times New Roman" w:cs="Times New Roman"/>
        </w:rPr>
        <w:t>or stimulated by the need to solv</w:t>
      </w:r>
      <w:r>
        <w:rPr>
          <w:rFonts w:ascii="Times New Roman" w:hAnsi="Times New Roman" w:cs="Times New Roman"/>
        </w:rPr>
        <w:t>e a problem. A</w:t>
      </w:r>
      <w:r w:rsidR="00C77379">
        <w:rPr>
          <w:rFonts w:ascii="Times New Roman" w:hAnsi="Times New Roman" w:cs="Times New Roman"/>
        </w:rPr>
        <w:t>sking</w:t>
      </w:r>
      <w:r w:rsidRPr="00700C04">
        <w:rPr>
          <w:rFonts w:ascii="Times New Roman" w:hAnsi="Times New Roman" w:cs="Times New Roman"/>
        </w:rPr>
        <w:t xml:space="preserve"> question</w:t>
      </w:r>
      <w:r w:rsidR="00C77379">
        <w:rPr>
          <w:rFonts w:ascii="Times New Roman" w:hAnsi="Times New Roman" w:cs="Times New Roman"/>
        </w:rPr>
        <w:t>s</w:t>
      </w:r>
      <w:r w:rsidRPr="00700C04">
        <w:rPr>
          <w:rFonts w:ascii="Times New Roman" w:hAnsi="Times New Roman" w:cs="Times New Roman"/>
        </w:rPr>
        <w:t xml:space="preserve"> also leads to i</w:t>
      </w:r>
      <w:r w:rsidR="00C77379">
        <w:rPr>
          <w:rFonts w:ascii="Times New Roman" w:hAnsi="Times New Roman" w:cs="Times New Roman"/>
        </w:rPr>
        <w:t xml:space="preserve">nvolvement in </w:t>
      </w:r>
      <w:r>
        <w:rPr>
          <w:rFonts w:ascii="Times New Roman" w:hAnsi="Times New Roman" w:cs="Times New Roman"/>
        </w:rPr>
        <w:t>other practice</w:t>
      </w:r>
      <w:r w:rsidR="00C77379">
        <w:rPr>
          <w:rFonts w:ascii="Times New Roman" w:hAnsi="Times New Roman" w:cs="Times New Roman"/>
        </w:rPr>
        <w:t>s</w:t>
      </w:r>
      <w:r>
        <w:rPr>
          <w:rFonts w:ascii="Times New Roman" w:hAnsi="Times New Roman" w:cs="Times New Roman"/>
        </w:rPr>
        <w:t>.</w:t>
      </w:r>
    </w:p>
    <w:p w:rsidR="002F4BEA" w:rsidRPr="00700C04" w:rsidRDefault="002F4BEA" w:rsidP="002F4BEA">
      <w:pPr>
        <w:pStyle w:val="Normal11"/>
        <w:spacing w:line="240" w:lineRule="auto"/>
        <w:rPr>
          <w:rFonts w:ascii="Times New Roman" w:hAnsi="Times New Roman" w:cs="Times New Roman"/>
        </w:rPr>
      </w:pPr>
    </w:p>
    <w:p w:rsidR="002F4BEA" w:rsidRDefault="002F4BEA" w:rsidP="002F4BEA">
      <w:pPr>
        <w:pStyle w:val="Normal11"/>
        <w:spacing w:line="240" w:lineRule="auto"/>
        <w:rPr>
          <w:rFonts w:ascii="Times New Roman" w:hAnsi="Times New Roman" w:cs="Times New Roman"/>
        </w:rPr>
      </w:pPr>
      <w:proofErr w:type="gramStart"/>
      <w:r w:rsidRPr="00700C04">
        <w:rPr>
          <w:rFonts w:ascii="Times New Roman" w:hAnsi="Times New Roman" w:cs="Times New Roman"/>
          <w:b/>
        </w:rPr>
        <w:t xml:space="preserve">Developing and </w:t>
      </w:r>
      <w:r w:rsidR="001B58DC">
        <w:rPr>
          <w:rFonts w:ascii="Times New Roman" w:hAnsi="Times New Roman" w:cs="Times New Roman"/>
          <w:b/>
        </w:rPr>
        <w:t>c</w:t>
      </w:r>
      <w:r w:rsidR="001B58DC" w:rsidRPr="00700C04">
        <w:rPr>
          <w:rFonts w:ascii="Times New Roman" w:hAnsi="Times New Roman" w:cs="Times New Roman"/>
          <w:b/>
        </w:rPr>
        <w:t>arrying</w:t>
      </w:r>
      <w:r w:rsidR="001B58DC">
        <w:rPr>
          <w:rFonts w:ascii="Times New Roman" w:hAnsi="Times New Roman" w:cs="Times New Roman"/>
          <w:b/>
        </w:rPr>
        <w:t xml:space="preserve"> out investigations</w:t>
      </w:r>
      <w:r w:rsidR="00A2165D" w:rsidRPr="00844886">
        <w:rPr>
          <w:rFonts w:ascii="Times New Roman" w:hAnsi="Times New Roman" w:cs="Times New Roman"/>
          <w:b/>
        </w:rPr>
        <w:t>.</w:t>
      </w:r>
      <w:proofErr w:type="gramEnd"/>
      <w:r>
        <w:rPr>
          <w:rFonts w:ascii="Times New Roman" w:hAnsi="Times New Roman" w:cs="Times New Roman"/>
        </w:rPr>
        <w:t xml:space="preserve"> </w:t>
      </w:r>
      <w:r w:rsidRPr="00700C04">
        <w:rPr>
          <w:rFonts w:ascii="Times New Roman" w:hAnsi="Times New Roman" w:cs="Times New Roman"/>
        </w:rPr>
        <w:t>Scientific investigations may be unde</w:t>
      </w:r>
      <w:r>
        <w:rPr>
          <w:rFonts w:ascii="Times New Roman" w:hAnsi="Times New Roman" w:cs="Times New Roman"/>
        </w:rPr>
        <w:t>rtaken to describe a phenomenon,</w:t>
      </w:r>
      <w:r w:rsidRPr="00700C04">
        <w:rPr>
          <w:rFonts w:ascii="Times New Roman" w:hAnsi="Times New Roman" w:cs="Times New Roman"/>
        </w:rPr>
        <w:t xml:space="preserve"> or to test a theory or model. </w:t>
      </w:r>
      <w:r>
        <w:rPr>
          <w:rFonts w:ascii="Times New Roman" w:hAnsi="Times New Roman" w:cs="Times New Roman"/>
        </w:rPr>
        <w:t>It is</w:t>
      </w:r>
      <w:r w:rsidRPr="00700C04">
        <w:rPr>
          <w:rFonts w:ascii="Times New Roman" w:hAnsi="Times New Roman" w:cs="Times New Roman"/>
        </w:rPr>
        <w:t xml:space="preserve"> important to state the goal of an investigation, predict outcomes, and plan a course of action that generate</w:t>
      </w:r>
      <w:r>
        <w:rPr>
          <w:rFonts w:ascii="Times New Roman" w:hAnsi="Times New Roman" w:cs="Times New Roman"/>
        </w:rPr>
        <w:t>s</w:t>
      </w:r>
      <w:r w:rsidRPr="00700C04">
        <w:rPr>
          <w:rFonts w:ascii="Times New Roman" w:hAnsi="Times New Roman" w:cs="Times New Roman"/>
        </w:rPr>
        <w:t xml:space="preserve"> data to support claims </w:t>
      </w:r>
      <w:r w:rsidRPr="006B113D">
        <w:rPr>
          <w:rFonts w:ascii="Times New Roman" w:hAnsi="Times New Roman" w:cs="Times New Roman"/>
          <w:color w:val="auto"/>
        </w:rPr>
        <w:t>in</w:t>
      </w:r>
      <w:r w:rsidRPr="00700C04">
        <w:rPr>
          <w:rFonts w:ascii="Times New Roman" w:hAnsi="Times New Roman" w:cs="Times New Roman"/>
        </w:rPr>
        <w:t xml:space="preserve"> laboratory</w:t>
      </w:r>
      <w:r w:rsidR="00C77379">
        <w:rPr>
          <w:rFonts w:ascii="Times New Roman" w:hAnsi="Times New Roman" w:cs="Times New Roman"/>
        </w:rPr>
        <w:t xml:space="preserve"> or field</w:t>
      </w:r>
      <w:r w:rsidRPr="00700C04">
        <w:rPr>
          <w:rFonts w:ascii="Times New Roman" w:hAnsi="Times New Roman" w:cs="Times New Roman"/>
        </w:rPr>
        <w:t xml:space="preserve"> </w:t>
      </w:r>
      <w:r>
        <w:rPr>
          <w:rFonts w:ascii="Times New Roman" w:hAnsi="Times New Roman" w:cs="Times New Roman"/>
        </w:rPr>
        <w:t>experiences</w:t>
      </w:r>
      <w:r w:rsidR="00C77379">
        <w:rPr>
          <w:rFonts w:ascii="Times New Roman" w:hAnsi="Times New Roman" w:cs="Times New Roman"/>
        </w:rPr>
        <w:t>. Va</w:t>
      </w:r>
      <w:r w:rsidRPr="00700C04">
        <w:rPr>
          <w:rFonts w:ascii="Times New Roman" w:hAnsi="Times New Roman" w:cs="Times New Roman"/>
        </w:rPr>
        <w:t xml:space="preserve">riables </w:t>
      </w:r>
      <w:r>
        <w:rPr>
          <w:rFonts w:ascii="Times New Roman" w:hAnsi="Times New Roman" w:cs="Times New Roman"/>
        </w:rPr>
        <w:t xml:space="preserve">must </w:t>
      </w:r>
      <w:r w:rsidRPr="00700C04">
        <w:rPr>
          <w:rFonts w:ascii="Times New Roman" w:hAnsi="Times New Roman" w:cs="Times New Roman"/>
        </w:rPr>
        <w:t xml:space="preserve">be </w:t>
      </w:r>
      <w:r>
        <w:rPr>
          <w:rFonts w:ascii="Times New Roman" w:hAnsi="Times New Roman" w:cs="Times New Roman"/>
        </w:rPr>
        <w:t xml:space="preserve">identified </w:t>
      </w:r>
      <w:r w:rsidRPr="00700C04">
        <w:rPr>
          <w:rFonts w:ascii="Times New Roman" w:hAnsi="Times New Roman" w:cs="Times New Roman"/>
        </w:rPr>
        <w:t xml:space="preserve">as </w:t>
      </w:r>
      <w:r w:rsidR="00C77379">
        <w:rPr>
          <w:rFonts w:ascii="Times New Roman" w:hAnsi="Times New Roman" w:cs="Times New Roman"/>
        </w:rPr>
        <w:t xml:space="preserve">dependent or independent </w:t>
      </w:r>
      <w:r w:rsidRPr="00700C04">
        <w:rPr>
          <w:rFonts w:ascii="Times New Roman" w:hAnsi="Times New Roman" w:cs="Times New Roman"/>
        </w:rPr>
        <w:t>and intentionally varied from trial to trial</w:t>
      </w:r>
      <w:r>
        <w:rPr>
          <w:rFonts w:ascii="Times New Roman" w:hAnsi="Times New Roman" w:cs="Times New Roman"/>
        </w:rPr>
        <w:t xml:space="preserve"> </w:t>
      </w:r>
      <w:r w:rsidR="00C77379">
        <w:rPr>
          <w:rFonts w:ascii="Times New Roman" w:hAnsi="Times New Roman" w:cs="Times New Roman"/>
        </w:rPr>
        <w:t xml:space="preserve">or </w:t>
      </w:r>
      <w:r w:rsidRPr="00700C04">
        <w:rPr>
          <w:rFonts w:ascii="Times New Roman" w:hAnsi="Times New Roman" w:cs="Times New Roman"/>
        </w:rPr>
        <w:t>controlled</w:t>
      </w:r>
      <w:r>
        <w:rPr>
          <w:rFonts w:ascii="Times New Roman" w:hAnsi="Times New Roman" w:cs="Times New Roman"/>
        </w:rPr>
        <w:t xml:space="preserve"> </w:t>
      </w:r>
      <w:r w:rsidRPr="00700C04">
        <w:rPr>
          <w:rFonts w:ascii="Times New Roman" w:hAnsi="Times New Roman" w:cs="Times New Roman"/>
        </w:rPr>
        <w:t xml:space="preserve">across trials. </w:t>
      </w:r>
      <w:r>
        <w:rPr>
          <w:rFonts w:ascii="Times New Roman" w:hAnsi="Times New Roman" w:cs="Times New Roman"/>
        </w:rPr>
        <w:t>F</w:t>
      </w:r>
      <w:r w:rsidRPr="00700C04">
        <w:rPr>
          <w:rFonts w:ascii="Times New Roman" w:hAnsi="Times New Roman" w:cs="Times New Roman"/>
        </w:rPr>
        <w:t xml:space="preserve">ield </w:t>
      </w:r>
      <w:r>
        <w:rPr>
          <w:rFonts w:ascii="Times New Roman" w:hAnsi="Times New Roman" w:cs="Times New Roman"/>
        </w:rPr>
        <w:t>investigations involve</w:t>
      </w:r>
      <w:r w:rsidRPr="00700C04">
        <w:rPr>
          <w:rFonts w:ascii="Times New Roman" w:hAnsi="Times New Roman" w:cs="Times New Roman"/>
        </w:rPr>
        <w:t xml:space="preserve"> deciding how to collect different samples of data under different conditions, even though not all conditions are under the direct control of the investigator. Planning and carrying out investigations </w:t>
      </w:r>
      <w:r>
        <w:rPr>
          <w:rFonts w:ascii="Times New Roman" w:hAnsi="Times New Roman" w:cs="Times New Roman"/>
        </w:rPr>
        <w:t>likely</w:t>
      </w:r>
      <w:r w:rsidRPr="00700C04">
        <w:rPr>
          <w:rFonts w:ascii="Times New Roman" w:hAnsi="Times New Roman" w:cs="Times New Roman"/>
        </w:rPr>
        <w:t xml:space="preserve"> include</w:t>
      </w:r>
      <w:r w:rsidR="00071EC7">
        <w:rPr>
          <w:rFonts w:ascii="Times New Roman" w:hAnsi="Times New Roman" w:cs="Times New Roman"/>
        </w:rPr>
        <w:t>s</w:t>
      </w:r>
      <w:r w:rsidRPr="00700C04">
        <w:rPr>
          <w:rFonts w:ascii="Times New Roman" w:hAnsi="Times New Roman" w:cs="Times New Roman"/>
        </w:rPr>
        <w:t xml:space="preserve"> elements of other practices.</w:t>
      </w:r>
    </w:p>
    <w:p w:rsidR="002F4BEA" w:rsidRDefault="002F4BEA" w:rsidP="002F4BEA">
      <w:pPr>
        <w:pStyle w:val="Normal11"/>
        <w:spacing w:line="240" w:lineRule="auto"/>
        <w:rPr>
          <w:rFonts w:ascii="Times New Roman" w:hAnsi="Times New Roman" w:cs="Times New Roman"/>
        </w:rPr>
      </w:pPr>
    </w:p>
    <w:p w:rsidR="002F4BEA" w:rsidRPr="00700C04" w:rsidRDefault="002F4BEA" w:rsidP="002F4BEA">
      <w:pPr>
        <w:pStyle w:val="Normal11"/>
        <w:spacing w:line="240" w:lineRule="auto"/>
        <w:rPr>
          <w:rFonts w:ascii="Times New Roman" w:hAnsi="Times New Roman" w:cs="Times New Roman"/>
        </w:rPr>
      </w:pPr>
      <w:proofErr w:type="gramStart"/>
      <w:r w:rsidRPr="00700C04">
        <w:rPr>
          <w:rFonts w:ascii="Times New Roman" w:hAnsi="Times New Roman" w:cs="Times New Roman"/>
          <w:b/>
        </w:rPr>
        <w:t>Analyzing an</w:t>
      </w:r>
      <w:r>
        <w:rPr>
          <w:rFonts w:ascii="Times New Roman" w:hAnsi="Times New Roman" w:cs="Times New Roman"/>
          <w:b/>
        </w:rPr>
        <w:t xml:space="preserve">d </w:t>
      </w:r>
      <w:r w:rsidR="00DA557D">
        <w:rPr>
          <w:rFonts w:ascii="Times New Roman" w:hAnsi="Times New Roman" w:cs="Times New Roman"/>
          <w:b/>
        </w:rPr>
        <w:t>interpreting data</w:t>
      </w:r>
      <w:r w:rsidR="00A2165D" w:rsidRPr="00844886">
        <w:rPr>
          <w:rFonts w:ascii="Times New Roman" w:hAnsi="Times New Roman" w:cs="Times New Roman"/>
          <w:b/>
        </w:rPr>
        <w:t>.</w:t>
      </w:r>
      <w:proofErr w:type="gramEnd"/>
      <w:r>
        <w:rPr>
          <w:rFonts w:ascii="Times New Roman" w:hAnsi="Times New Roman" w:cs="Times New Roman"/>
        </w:rPr>
        <w:t xml:space="preserve"> Analyzing </w:t>
      </w:r>
      <w:r w:rsidRPr="00700C04">
        <w:rPr>
          <w:rFonts w:ascii="Times New Roman" w:hAnsi="Times New Roman" w:cs="Times New Roman"/>
        </w:rPr>
        <w:t xml:space="preserve">data </w:t>
      </w:r>
      <w:r>
        <w:rPr>
          <w:rFonts w:ascii="Times New Roman" w:hAnsi="Times New Roman" w:cs="Times New Roman"/>
        </w:rPr>
        <w:t>involves</w:t>
      </w:r>
      <w:r w:rsidRPr="00700C04">
        <w:rPr>
          <w:rFonts w:ascii="Times New Roman" w:hAnsi="Times New Roman" w:cs="Times New Roman"/>
        </w:rPr>
        <w:t xml:space="preserve"> identifying signif</w:t>
      </w:r>
      <w:r>
        <w:rPr>
          <w:rFonts w:ascii="Times New Roman" w:hAnsi="Times New Roman" w:cs="Times New Roman"/>
        </w:rPr>
        <w:t>icant features and patterns, using</w:t>
      </w:r>
      <w:r w:rsidRPr="00700C04">
        <w:rPr>
          <w:rFonts w:ascii="Times New Roman" w:hAnsi="Times New Roman" w:cs="Times New Roman"/>
        </w:rPr>
        <w:t xml:space="preserve"> mathematics to represent relations</w:t>
      </w:r>
      <w:r>
        <w:rPr>
          <w:rFonts w:ascii="Times New Roman" w:hAnsi="Times New Roman" w:cs="Times New Roman"/>
        </w:rPr>
        <w:t xml:space="preserve">hips between variables, and considering </w:t>
      </w:r>
      <w:r w:rsidRPr="00700C04">
        <w:rPr>
          <w:rFonts w:ascii="Times New Roman" w:hAnsi="Times New Roman" w:cs="Times New Roman"/>
        </w:rPr>
        <w:t xml:space="preserve">sources of error. </w:t>
      </w:r>
      <w:r>
        <w:rPr>
          <w:rFonts w:ascii="Times New Roman" w:hAnsi="Times New Roman" w:cs="Times New Roman"/>
        </w:rPr>
        <w:t>C</w:t>
      </w:r>
      <w:r w:rsidRPr="00700C04">
        <w:rPr>
          <w:rFonts w:ascii="Times New Roman" w:hAnsi="Times New Roman" w:cs="Times New Roman"/>
        </w:rPr>
        <w:t>omputational thinking</w:t>
      </w:r>
      <w:r>
        <w:rPr>
          <w:rFonts w:ascii="Times New Roman" w:hAnsi="Times New Roman" w:cs="Times New Roman"/>
        </w:rPr>
        <w:t xml:space="preserve"> is central</w:t>
      </w:r>
      <w:r w:rsidRPr="00700C04">
        <w:rPr>
          <w:rFonts w:ascii="Times New Roman" w:hAnsi="Times New Roman" w:cs="Times New Roman"/>
        </w:rPr>
        <w:t xml:space="preserve">, </w:t>
      </w:r>
      <w:r>
        <w:rPr>
          <w:rFonts w:ascii="Times New Roman" w:hAnsi="Times New Roman" w:cs="Times New Roman"/>
        </w:rPr>
        <w:t>involving</w:t>
      </w:r>
      <w:r w:rsidRPr="00700C04">
        <w:rPr>
          <w:rFonts w:ascii="Times New Roman" w:hAnsi="Times New Roman" w:cs="Times New Roman"/>
        </w:rPr>
        <w:t xml:space="preserve"> strategies for organizing and searching da</w:t>
      </w:r>
      <w:r w:rsidR="00C77379">
        <w:rPr>
          <w:rFonts w:ascii="Times New Roman" w:hAnsi="Times New Roman" w:cs="Times New Roman"/>
        </w:rPr>
        <w:t>ta, creating sequences of steps</w:t>
      </w:r>
      <w:r w:rsidRPr="00700C04">
        <w:rPr>
          <w:rFonts w:ascii="Times New Roman" w:hAnsi="Times New Roman" w:cs="Times New Roman"/>
        </w:rPr>
        <w:t xml:space="preserve">, and using and developing simulations </w:t>
      </w:r>
      <w:r>
        <w:rPr>
          <w:rFonts w:ascii="Times New Roman" w:hAnsi="Times New Roman" w:cs="Times New Roman"/>
        </w:rPr>
        <w:t>or models.</w:t>
      </w:r>
    </w:p>
    <w:p w:rsidR="002F4BEA" w:rsidRDefault="002F4BEA" w:rsidP="002F4BEA">
      <w:pPr>
        <w:pStyle w:val="Normal11"/>
        <w:spacing w:line="240" w:lineRule="auto"/>
        <w:rPr>
          <w:rFonts w:ascii="Times New Roman" w:hAnsi="Times New Roman" w:cs="Times New Roman"/>
          <w:b/>
        </w:rPr>
      </w:pPr>
    </w:p>
    <w:p w:rsidR="002F4BEA" w:rsidRPr="000C1F26" w:rsidRDefault="002F4BEA" w:rsidP="002F4BEA">
      <w:pPr>
        <w:pStyle w:val="Normal11"/>
        <w:spacing w:line="240" w:lineRule="auto"/>
        <w:rPr>
          <w:rFonts w:ascii="Times New Roman" w:hAnsi="Times New Roman" w:cs="Times New Roman"/>
        </w:rPr>
      </w:pPr>
      <w:r w:rsidRPr="00700C04">
        <w:rPr>
          <w:rFonts w:ascii="Times New Roman" w:hAnsi="Times New Roman" w:cs="Times New Roman"/>
          <w:b/>
        </w:rPr>
        <w:t>Com</w:t>
      </w:r>
      <w:r>
        <w:rPr>
          <w:rFonts w:ascii="Times New Roman" w:hAnsi="Times New Roman" w:cs="Times New Roman"/>
          <w:b/>
        </w:rPr>
        <w:t xml:space="preserve">municating </w:t>
      </w:r>
      <w:r w:rsidR="00DA557D">
        <w:rPr>
          <w:rFonts w:ascii="Times New Roman" w:hAnsi="Times New Roman" w:cs="Times New Roman"/>
          <w:b/>
        </w:rPr>
        <w:t>evidence</w:t>
      </w:r>
      <w:r w:rsidR="00A2165D" w:rsidRPr="00844886">
        <w:rPr>
          <w:rFonts w:ascii="Times New Roman" w:hAnsi="Times New Roman" w:cs="Times New Roman"/>
          <w:b/>
        </w:rPr>
        <w:t>.</w:t>
      </w:r>
      <w:r>
        <w:rPr>
          <w:rFonts w:ascii="Times New Roman" w:hAnsi="Times New Roman" w:cs="Times New Roman"/>
        </w:rPr>
        <w:t xml:space="preserve"> Communicating</w:t>
      </w:r>
      <w:r w:rsidRPr="00700C04">
        <w:rPr>
          <w:rFonts w:ascii="Times New Roman" w:hAnsi="Times New Roman" w:cs="Times New Roman"/>
        </w:rPr>
        <w:t xml:space="preserve"> explanations for the causes of phenomena</w:t>
      </w:r>
      <w:r>
        <w:rPr>
          <w:rFonts w:ascii="Times New Roman" w:hAnsi="Times New Roman" w:cs="Times New Roman"/>
        </w:rPr>
        <w:t xml:space="preserve"> is central to science</w:t>
      </w:r>
      <w:r w:rsidRPr="00700C04">
        <w:rPr>
          <w:rFonts w:ascii="Times New Roman" w:hAnsi="Times New Roman" w:cs="Times New Roman"/>
        </w:rPr>
        <w:t>. An explanation includes a claim that relates how a variable or variables</w:t>
      </w:r>
      <w:r w:rsidR="00C77379">
        <w:rPr>
          <w:rFonts w:ascii="Times New Roman" w:hAnsi="Times New Roman" w:cs="Times New Roman"/>
        </w:rPr>
        <w:t xml:space="preserve"> relate to another variable or</w:t>
      </w:r>
      <w:r w:rsidRPr="00700C04">
        <w:rPr>
          <w:rFonts w:ascii="Times New Roman" w:hAnsi="Times New Roman" w:cs="Times New Roman"/>
        </w:rPr>
        <w:t xml:space="preserve"> set of variables. A claim is often made in response to a question and in the process of answering the question.</w:t>
      </w:r>
      <w:r>
        <w:rPr>
          <w:rFonts w:ascii="Times New Roman" w:hAnsi="Times New Roman" w:cs="Times New Roman"/>
        </w:rPr>
        <w:t xml:space="preserve"> </w:t>
      </w:r>
      <w:r w:rsidRPr="00700C04">
        <w:rPr>
          <w:rFonts w:ascii="Times New Roman" w:hAnsi="Times New Roman" w:cs="Times New Roman"/>
        </w:rPr>
        <w:t xml:space="preserve">Argumentation is a process for reaching agreements about explanations and design solutions. </w:t>
      </w:r>
      <w:r>
        <w:rPr>
          <w:rFonts w:ascii="Times New Roman" w:hAnsi="Times New Roman" w:cs="Times New Roman"/>
        </w:rPr>
        <w:t>R</w:t>
      </w:r>
      <w:r w:rsidRPr="00700C04">
        <w:rPr>
          <w:rFonts w:ascii="Times New Roman" w:hAnsi="Times New Roman" w:cs="Times New Roman"/>
        </w:rPr>
        <w:t xml:space="preserve">easoning based on evidence </w:t>
      </w:r>
      <w:r>
        <w:rPr>
          <w:rFonts w:ascii="Times New Roman" w:hAnsi="Times New Roman" w:cs="Times New Roman"/>
        </w:rPr>
        <w:t xml:space="preserve">is </w:t>
      </w:r>
      <w:r w:rsidRPr="00700C04">
        <w:rPr>
          <w:rFonts w:ascii="Times New Roman" w:hAnsi="Times New Roman" w:cs="Times New Roman"/>
        </w:rPr>
        <w:t>essential in identifying the best explanation for a natural phenomenon. Being able to commun</w:t>
      </w:r>
      <w:r>
        <w:rPr>
          <w:rFonts w:ascii="Times New Roman" w:hAnsi="Times New Roman" w:cs="Times New Roman"/>
        </w:rPr>
        <w:t>icate clearly and persuasively is critical to engaging with</w:t>
      </w:r>
      <w:r w:rsidRPr="00700C04">
        <w:rPr>
          <w:rFonts w:ascii="Times New Roman" w:hAnsi="Times New Roman" w:cs="Times New Roman"/>
        </w:rPr>
        <w:t xml:space="preserve"> multiple sources </w:t>
      </w:r>
      <w:r>
        <w:rPr>
          <w:rFonts w:ascii="Times New Roman" w:hAnsi="Times New Roman" w:cs="Times New Roman"/>
        </w:rPr>
        <w:t xml:space="preserve">of </w:t>
      </w:r>
      <w:r w:rsidRPr="000C1F26">
        <w:rPr>
          <w:rFonts w:ascii="Times New Roman" w:hAnsi="Times New Roman" w:cs="Times New Roman"/>
        </w:rPr>
        <w:t xml:space="preserve">technical information and </w:t>
      </w:r>
      <w:r w:rsidR="00C77379" w:rsidRPr="000C1F26">
        <w:rPr>
          <w:rFonts w:ascii="Times New Roman" w:hAnsi="Times New Roman" w:cs="Times New Roman"/>
        </w:rPr>
        <w:t>evaluating</w:t>
      </w:r>
      <w:r w:rsidRPr="000C1F26">
        <w:rPr>
          <w:rFonts w:ascii="Times New Roman" w:hAnsi="Times New Roman" w:cs="Times New Roman"/>
        </w:rPr>
        <w:t xml:space="preserve"> the merit and validity of claims, methods, and designs.</w:t>
      </w:r>
    </w:p>
    <w:p w:rsidR="002F4BEA" w:rsidRPr="00844886" w:rsidRDefault="002F4BEA" w:rsidP="002F4BEA">
      <w:pPr>
        <w:widowControl w:val="0"/>
        <w:autoSpaceDE w:val="0"/>
        <w:autoSpaceDN w:val="0"/>
        <w:adjustRightInd w:val="0"/>
        <w:jc w:val="center"/>
        <w:rPr>
          <w:rFonts w:asciiTheme="majorHAnsi" w:hAnsiTheme="majorHAnsi" w:cs="Arial"/>
          <w:noProof/>
          <w:sz w:val="24"/>
          <w:szCs w:val="24"/>
          <w:u w:val="single"/>
        </w:rPr>
      </w:pPr>
      <w:r w:rsidRPr="000C1F26">
        <w:rPr>
          <w:b/>
          <w:sz w:val="22"/>
          <w:szCs w:val="21"/>
          <w:u w:val="single"/>
        </w:rPr>
        <w:br w:type="page"/>
      </w:r>
      <w:r w:rsidRPr="00844886">
        <w:rPr>
          <w:rFonts w:asciiTheme="majorHAnsi" w:hAnsiTheme="majorHAnsi" w:cs="Arial"/>
          <w:b/>
          <w:sz w:val="24"/>
          <w:szCs w:val="24"/>
          <w:u w:val="single"/>
        </w:rPr>
        <w:lastRenderedPageBreak/>
        <w:t>Engineering Design</w:t>
      </w:r>
    </w:p>
    <w:p w:rsidR="002F4BEA" w:rsidRPr="0080732E" w:rsidRDefault="002F4BEA" w:rsidP="002F4BEA">
      <w:pPr>
        <w:widowControl w:val="0"/>
        <w:autoSpaceDE w:val="0"/>
        <w:autoSpaceDN w:val="0"/>
        <w:adjustRightInd w:val="0"/>
        <w:rPr>
          <w:noProof/>
          <w:sz w:val="22"/>
          <w:szCs w:val="21"/>
        </w:rPr>
      </w:pPr>
      <w:r w:rsidRPr="0080732E">
        <w:rPr>
          <w:noProof/>
          <w:sz w:val="22"/>
          <w:szCs w:val="21"/>
        </w:rPr>
        <w:t xml:space="preserve"> </w:t>
      </w:r>
    </w:p>
    <w:p w:rsidR="002F4BEA" w:rsidRDefault="00F60C64" w:rsidP="002F4BEA">
      <w:pPr>
        <w:widowControl w:val="0"/>
        <w:autoSpaceDE w:val="0"/>
        <w:autoSpaceDN w:val="0"/>
        <w:adjustRightInd w:val="0"/>
        <w:jc w:val="center"/>
        <w:rPr>
          <w:sz w:val="22"/>
          <w:szCs w:val="21"/>
        </w:rPr>
      </w:pPr>
      <w:r>
        <w:rPr>
          <w:noProof/>
          <w:sz w:val="22"/>
          <w:szCs w:val="21"/>
        </w:rPr>
        <w:drawing>
          <wp:inline distT="0" distB="0" distL="0" distR="0">
            <wp:extent cx="5257800" cy="2827683"/>
            <wp:effectExtent l="0" t="0" r="0" b="0"/>
            <wp:docPr id="19" name="Picture 11" descr=" Engineering desig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gf\Desktop\Draft 1F Engineering Model(2).jpg"/>
                    <pic:cNvPicPr>
                      <a:picLocks noChangeAspect="1" noChangeArrowheads="1"/>
                    </pic:cNvPicPr>
                  </pic:nvPicPr>
                  <pic:blipFill>
                    <a:blip r:embed="rId41"/>
                    <a:srcRect/>
                    <a:stretch>
                      <a:fillRect/>
                    </a:stretch>
                  </pic:blipFill>
                  <pic:spPr bwMode="auto">
                    <a:xfrm>
                      <a:off x="0" y="0"/>
                      <a:ext cx="5257800" cy="2827683"/>
                    </a:xfrm>
                    <a:prstGeom prst="rect">
                      <a:avLst/>
                    </a:prstGeom>
                    <a:noFill/>
                    <a:ln w="9525">
                      <a:noFill/>
                      <a:miter lim="800000"/>
                      <a:headEnd/>
                      <a:tailEnd/>
                    </a:ln>
                  </pic:spPr>
                </pic:pic>
              </a:graphicData>
            </a:graphic>
          </wp:inline>
        </w:drawing>
      </w:r>
    </w:p>
    <w:p w:rsidR="002F4BEA" w:rsidRDefault="002F4BEA" w:rsidP="002F4BEA">
      <w:pPr>
        <w:widowControl w:val="0"/>
        <w:autoSpaceDE w:val="0"/>
        <w:autoSpaceDN w:val="0"/>
        <w:adjustRightInd w:val="0"/>
        <w:rPr>
          <w:sz w:val="22"/>
          <w:szCs w:val="21"/>
        </w:rPr>
      </w:pPr>
    </w:p>
    <w:p w:rsidR="002F4BEA" w:rsidRPr="00DA557D" w:rsidRDefault="002F4BEA" w:rsidP="002F4BEA">
      <w:pPr>
        <w:pStyle w:val="Normal11"/>
        <w:spacing w:line="240" w:lineRule="auto"/>
        <w:rPr>
          <w:rFonts w:ascii="Times New Roman" w:hAnsi="Times New Roman" w:cs="Times New Roman"/>
        </w:rPr>
      </w:pPr>
      <w:r w:rsidRPr="0080732E">
        <w:rPr>
          <w:rFonts w:ascii="Times New Roman" w:hAnsi="Times New Roman" w:cs="Times New Roman"/>
          <w:b/>
        </w:rPr>
        <w:t xml:space="preserve">Identify a </w:t>
      </w:r>
      <w:r w:rsidR="00DA557D">
        <w:rPr>
          <w:rFonts w:ascii="Times New Roman" w:hAnsi="Times New Roman" w:cs="Times New Roman"/>
          <w:b/>
        </w:rPr>
        <w:t>n</w:t>
      </w:r>
      <w:r w:rsidR="00DA557D" w:rsidRPr="0080732E">
        <w:rPr>
          <w:rFonts w:ascii="Times New Roman" w:hAnsi="Times New Roman" w:cs="Times New Roman"/>
          <w:b/>
        </w:rPr>
        <w:t xml:space="preserve">eed </w:t>
      </w:r>
      <w:r w:rsidRPr="0080732E">
        <w:rPr>
          <w:rFonts w:ascii="Times New Roman" w:hAnsi="Times New Roman" w:cs="Times New Roman"/>
          <w:b/>
        </w:rPr>
        <w:t xml:space="preserve">or a </w:t>
      </w:r>
      <w:r w:rsidR="00DA557D">
        <w:rPr>
          <w:rFonts w:ascii="Times New Roman" w:hAnsi="Times New Roman" w:cs="Times New Roman"/>
          <w:b/>
        </w:rPr>
        <w:t>p</w:t>
      </w:r>
      <w:r w:rsidR="00DA557D" w:rsidRPr="0080732E">
        <w:rPr>
          <w:rFonts w:ascii="Times New Roman" w:hAnsi="Times New Roman" w:cs="Times New Roman"/>
          <w:b/>
        </w:rPr>
        <w:t>roblem</w:t>
      </w:r>
      <w:r w:rsidR="00A2165D" w:rsidRPr="00844886">
        <w:rPr>
          <w:rFonts w:ascii="Times New Roman" w:hAnsi="Times New Roman" w:cs="Times New Roman"/>
          <w:b/>
        </w:rPr>
        <w:t>.</w:t>
      </w:r>
      <w:r>
        <w:rPr>
          <w:rFonts w:ascii="Times New Roman" w:hAnsi="Times New Roman" w:cs="Times New Roman"/>
        </w:rPr>
        <w:t xml:space="preserve"> </w:t>
      </w:r>
      <w:r w:rsidRPr="00DA557D">
        <w:rPr>
          <w:rFonts w:ascii="Times New Roman" w:hAnsi="Times New Roman" w:cs="Times New Roman"/>
        </w:rPr>
        <w:t xml:space="preserve">To begin engineering design, </w:t>
      </w:r>
      <w:r w:rsidR="00A2165D" w:rsidRPr="00844886">
        <w:rPr>
          <w:rFonts w:ascii="Times New Roman" w:hAnsi="Times New Roman" w:cs="Times New Roman"/>
        </w:rPr>
        <w:t xml:space="preserve">a need or problem must be identified </w:t>
      </w:r>
      <w:r w:rsidRPr="00DA557D">
        <w:rPr>
          <w:rFonts w:ascii="Times New Roman" w:hAnsi="Times New Roman" w:cs="Times New Roman"/>
        </w:rPr>
        <w:t>that an attempt can be made to solve, improve and/or fix. This typically includes articulation of criteria and constraints that will define a successful solution.</w:t>
      </w:r>
    </w:p>
    <w:p w:rsidR="002F4BEA" w:rsidRPr="00DA557D" w:rsidRDefault="002F4BEA" w:rsidP="002F4BEA">
      <w:pPr>
        <w:pStyle w:val="Normal11"/>
        <w:spacing w:line="240" w:lineRule="auto"/>
        <w:rPr>
          <w:rFonts w:ascii="Times New Roman" w:hAnsi="Times New Roman" w:cs="Times New Roman"/>
        </w:rPr>
      </w:pPr>
    </w:p>
    <w:p w:rsidR="002F4BEA" w:rsidRPr="00DA557D" w:rsidRDefault="002F4BEA" w:rsidP="002F4BEA">
      <w:pPr>
        <w:pStyle w:val="Normal11"/>
        <w:spacing w:line="240" w:lineRule="auto"/>
        <w:rPr>
          <w:rFonts w:ascii="Times New Roman" w:hAnsi="Times New Roman" w:cs="Times New Roman"/>
        </w:rPr>
      </w:pPr>
      <w:r w:rsidRPr="00DA557D">
        <w:rPr>
          <w:rFonts w:ascii="Times New Roman" w:hAnsi="Times New Roman" w:cs="Times New Roman"/>
          <w:b/>
        </w:rPr>
        <w:t>Research</w:t>
      </w:r>
      <w:r w:rsidR="00A2165D" w:rsidRPr="00844886">
        <w:rPr>
          <w:rFonts w:ascii="Times New Roman" w:hAnsi="Times New Roman" w:cs="Times New Roman"/>
          <w:b/>
        </w:rPr>
        <w:t>.</w:t>
      </w:r>
      <w:r w:rsidRPr="00DA557D">
        <w:rPr>
          <w:rFonts w:ascii="Times New Roman" w:hAnsi="Times New Roman" w:cs="Times New Roman"/>
        </w:rPr>
        <w:t xml:space="preserve"> </w:t>
      </w:r>
      <w:r w:rsidR="00A2165D" w:rsidRPr="00844886">
        <w:rPr>
          <w:rFonts w:ascii="Times New Roman" w:hAnsi="Times New Roman" w:cs="Times New Roman"/>
        </w:rPr>
        <w:t xml:space="preserve">Research </w:t>
      </w:r>
      <w:r w:rsidRPr="00DA557D">
        <w:rPr>
          <w:rFonts w:ascii="Times New Roman" w:hAnsi="Times New Roman" w:cs="Times New Roman"/>
        </w:rPr>
        <w:t>is done to learn more about the identified need or problem and potential solution strategies. Research can include primary resources such as research websites, peer-reviewed journal</w:t>
      </w:r>
      <w:r w:rsidR="008C2981" w:rsidRPr="00DA557D">
        <w:rPr>
          <w:rFonts w:ascii="Times New Roman" w:hAnsi="Times New Roman" w:cs="Times New Roman"/>
        </w:rPr>
        <w:t xml:space="preserve">s, and other academic services, and can </w:t>
      </w:r>
      <w:r w:rsidRPr="00DA557D">
        <w:rPr>
          <w:rFonts w:ascii="Times New Roman" w:hAnsi="Times New Roman" w:cs="Times New Roman"/>
        </w:rPr>
        <w:t>be an ongoing part of design.</w:t>
      </w:r>
    </w:p>
    <w:p w:rsidR="002F4BEA" w:rsidRPr="00DA557D" w:rsidRDefault="002F4BEA" w:rsidP="002F4BEA">
      <w:pPr>
        <w:pStyle w:val="Normal11"/>
        <w:spacing w:line="240" w:lineRule="auto"/>
        <w:rPr>
          <w:rFonts w:ascii="Times New Roman" w:hAnsi="Times New Roman" w:cs="Times New Roman"/>
        </w:rPr>
      </w:pPr>
    </w:p>
    <w:p w:rsidR="002F4BEA" w:rsidRPr="00DA557D" w:rsidRDefault="002F4BEA" w:rsidP="002F4BEA">
      <w:pPr>
        <w:pStyle w:val="Normal11"/>
        <w:spacing w:line="240" w:lineRule="auto"/>
        <w:rPr>
          <w:rFonts w:ascii="Times New Roman" w:hAnsi="Times New Roman" w:cs="Times New Roman"/>
        </w:rPr>
      </w:pPr>
      <w:r w:rsidRPr="00DA557D">
        <w:rPr>
          <w:rFonts w:ascii="Times New Roman" w:hAnsi="Times New Roman" w:cs="Times New Roman"/>
          <w:b/>
        </w:rPr>
        <w:t>Design</w:t>
      </w:r>
      <w:r w:rsidR="00A2165D" w:rsidRPr="00844886">
        <w:rPr>
          <w:rFonts w:ascii="Times New Roman" w:hAnsi="Times New Roman" w:cs="Times New Roman"/>
          <w:b/>
        </w:rPr>
        <w:t>.</w:t>
      </w:r>
      <w:r w:rsidRPr="00DA557D">
        <w:rPr>
          <w:rFonts w:ascii="Times New Roman" w:hAnsi="Times New Roman" w:cs="Times New Roman"/>
        </w:rPr>
        <w:t xml:space="preserve"> All gathered information </w:t>
      </w:r>
      <w:r w:rsidR="008C2981" w:rsidRPr="00DA557D">
        <w:rPr>
          <w:rFonts w:ascii="Times New Roman" w:hAnsi="Times New Roman" w:cs="Times New Roman"/>
        </w:rPr>
        <w:t>is used</w:t>
      </w:r>
      <w:r w:rsidRPr="00DA557D">
        <w:rPr>
          <w:rFonts w:ascii="Times New Roman" w:hAnsi="Times New Roman" w:cs="Times New Roman"/>
        </w:rPr>
        <w:t xml:space="preserve"> to </w:t>
      </w:r>
      <w:r w:rsidR="008C2981" w:rsidRPr="00DA557D">
        <w:rPr>
          <w:rFonts w:ascii="Times New Roman" w:hAnsi="Times New Roman" w:cs="Times New Roman"/>
        </w:rPr>
        <w:t>inform the creations of</w:t>
      </w:r>
      <w:r w:rsidRPr="00DA557D">
        <w:rPr>
          <w:rFonts w:ascii="Times New Roman" w:hAnsi="Times New Roman" w:cs="Times New Roman"/>
        </w:rPr>
        <w:t xml:space="preserve"> </w:t>
      </w:r>
      <w:r w:rsidR="00A2165D" w:rsidRPr="00844886">
        <w:rPr>
          <w:rFonts w:ascii="Times New Roman" w:hAnsi="Times New Roman" w:cs="Times New Roman"/>
        </w:rPr>
        <w:t>designs</w:t>
      </w:r>
      <w:r w:rsidRPr="00DA557D">
        <w:rPr>
          <w:rFonts w:ascii="Times New Roman" w:hAnsi="Times New Roman" w:cs="Times New Roman"/>
        </w:rPr>
        <w:t xml:space="preserve">. Design includes modeling possible solutions, refining models, and </w:t>
      </w:r>
      <w:r w:rsidR="00DA557D">
        <w:rPr>
          <w:rFonts w:ascii="Times New Roman" w:hAnsi="Times New Roman" w:cs="Times New Roman"/>
        </w:rPr>
        <w:t>choosing</w:t>
      </w:r>
      <w:r w:rsidR="00DA557D" w:rsidRPr="00DA557D">
        <w:rPr>
          <w:rFonts w:ascii="Times New Roman" w:hAnsi="Times New Roman" w:cs="Times New Roman"/>
        </w:rPr>
        <w:t xml:space="preserve"> </w:t>
      </w:r>
      <w:r w:rsidRPr="00DA557D">
        <w:rPr>
          <w:rFonts w:ascii="Times New Roman" w:hAnsi="Times New Roman" w:cs="Times New Roman"/>
        </w:rPr>
        <w:t>the model(s) that best meets the original need or problem.</w:t>
      </w:r>
    </w:p>
    <w:p w:rsidR="002F4BEA" w:rsidRPr="00DA557D" w:rsidRDefault="002F4BEA" w:rsidP="002F4BEA">
      <w:pPr>
        <w:pStyle w:val="Normal11"/>
        <w:spacing w:line="240" w:lineRule="auto"/>
        <w:rPr>
          <w:rFonts w:ascii="Times New Roman" w:hAnsi="Times New Roman" w:cs="Times New Roman"/>
        </w:rPr>
      </w:pPr>
    </w:p>
    <w:p w:rsidR="002F4BEA" w:rsidRPr="00DA557D" w:rsidRDefault="002F4BEA" w:rsidP="002F4BEA">
      <w:pPr>
        <w:pStyle w:val="Normal11"/>
        <w:spacing w:line="240" w:lineRule="auto"/>
        <w:rPr>
          <w:rFonts w:ascii="Times New Roman" w:hAnsi="Times New Roman" w:cs="Times New Roman"/>
        </w:rPr>
      </w:pPr>
      <w:r w:rsidRPr="00DA557D">
        <w:rPr>
          <w:rFonts w:ascii="Times New Roman" w:hAnsi="Times New Roman" w:cs="Times New Roman"/>
          <w:b/>
        </w:rPr>
        <w:t>Prototype</w:t>
      </w:r>
      <w:r w:rsidR="00A2165D" w:rsidRPr="00844886">
        <w:rPr>
          <w:rFonts w:ascii="Times New Roman" w:hAnsi="Times New Roman" w:cs="Times New Roman"/>
          <w:b/>
        </w:rPr>
        <w:t>.</w:t>
      </w:r>
      <w:r w:rsidRPr="00DA557D">
        <w:rPr>
          <w:rFonts w:ascii="Times New Roman" w:hAnsi="Times New Roman" w:cs="Times New Roman"/>
        </w:rPr>
        <w:t xml:space="preserve"> A </w:t>
      </w:r>
      <w:r w:rsidR="00A2165D" w:rsidRPr="00844886">
        <w:rPr>
          <w:rFonts w:ascii="Times New Roman" w:hAnsi="Times New Roman" w:cs="Times New Roman"/>
        </w:rPr>
        <w:t>prototype</w:t>
      </w:r>
      <w:r w:rsidRPr="00DA557D">
        <w:rPr>
          <w:rFonts w:ascii="Times New Roman" w:hAnsi="Times New Roman" w:cs="Times New Roman"/>
        </w:rPr>
        <w:t xml:space="preserve"> </w:t>
      </w:r>
      <w:r w:rsidR="00A2165D" w:rsidRPr="00844886">
        <w:rPr>
          <w:rFonts w:ascii="Times New Roman" w:hAnsi="Times New Roman" w:cs="Times New Roman"/>
        </w:rPr>
        <w:t xml:space="preserve">is constructed </w:t>
      </w:r>
      <w:r w:rsidRPr="00DA557D">
        <w:rPr>
          <w:rFonts w:ascii="Times New Roman" w:hAnsi="Times New Roman" w:cs="Times New Roman"/>
        </w:rPr>
        <w:t xml:space="preserve">based on the design model(s) and used to test the proposed solution. A prototype can be a physical, computer, mathematical, or conceptual instantiation of the model that can be manipulated and tested. </w:t>
      </w:r>
    </w:p>
    <w:p w:rsidR="002F4BEA" w:rsidRPr="00DA557D" w:rsidRDefault="002F4BEA" w:rsidP="002F4BEA">
      <w:pPr>
        <w:pStyle w:val="Normal11"/>
        <w:spacing w:line="240" w:lineRule="auto"/>
        <w:rPr>
          <w:rFonts w:ascii="Times New Roman" w:hAnsi="Times New Roman" w:cs="Times New Roman"/>
        </w:rPr>
      </w:pPr>
    </w:p>
    <w:p w:rsidR="002F4BEA" w:rsidRPr="00DA557D" w:rsidRDefault="002F4BEA" w:rsidP="002F4BEA">
      <w:pPr>
        <w:pStyle w:val="Normal11"/>
        <w:spacing w:line="240" w:lineRule="auto"/>
        <w:rPr>
          <w:rFonts w:ascii="Times New Roman" w:hAnsi="Times New Roman" w:cs="Times New Roman"/>
        </w:rPr>
      </w:pPr>
      <w:r w:rsidRPr="00DA557D">
        <w:rPr>
          <w:rFonts w:ascii="Times New Roman" w:hAnsi="Times New Roman" w:cs="Times New Roman"/>
          <w:b/>
        </w:rPr>
        <w:t>Test</w:t>
      </w:r>
      <w:r w:rsidR="008C2981" w:rsidRPr="00DA557D">
        <w:rPr>
          <w:rFonts w:ascii="Times New Roman" w:hAnsi="Times New Roman" w:cs="Times New Roman"/>
          <w:b/>
        </w:rPr>
        <w:t xml:space="preserve"> and </w:t>
      </w:r>
      <w:r w:rsidR="00DA557D">
        <w:rPr>
          <w:rFonts w:ascii="Times New Roman" w:hAnsi="Times New Roman" w:cs="Times New Roman"/>
          <w:b/>
        </w:rPr>
        <w:t>e</w:t>
      </w:r>
      <w:r w:rsidR="00DA557D" w:rsidRPr="00DA557D">
        <w:rPr>
          <w:rFonts w:ascii="Times New Roman" w:hAnsi="Times New Roman" w:cs="Times New Roman"/>
          <w:b/>
        </w:rPr>
        <w:t>valuate</w:t>
      </w:r>
      <w:r w:rsidR="00A2165D" w:rsidRPr="00844886">
        <w:rPr>
          <w:rFonts w:ascii="Times New Roman" w:hAnsi="Times New Roman" w:cs="Times New Roman"/>
          <w:b/>
        </w:rPr>
        <w:t>.</w:t>
      </w:r>
      <w:r w:rsidRPr="00DA557D">
        <w:rPr>
          <w:rFonts w:ascii="Times New Roman" w:hAnsi="Times New Roman" w:cs="Times New Roman"/>
        </w:rPr>
        <w:t xml:space="preserve"> The feasibility and efficiency of the prototype must be</w:t>
      </w:r>
      <w:r w:rsidR="00A2165D" w:rsidRPr="00844886">
        <w:rPr>
          <w:rFonts w:ascii="Times New Roman" w:hAnsi="Times New Roman" w:cs="Times New Roman"/>
        </w:rPr>
        <w:t xml:space="preserve"> tested and evaluated </w:t>
      </w:r>
      <w:r w:rsidRPr="00DA557D">
        <w:rPr>
          <w:rFonts w:ascii="Times New Roman" w:hAnsi="Times New Roman" w:cs="Times New Roman"/>
        </w:rPr>
        <w:t>relative to the problem criteria and constraints</w:t>
      </w:r>
      <w:r w:rsidR="00A2165D" w:rsidRPr="00844886">
        <w:rPr>
          <w:rFonts w:ascii="Times New Roman" w:hAnsi="Times New Roman" w:cs="Times New Roman"/>
        </w:rPr>
        <w:t xml:space="preserve">. </w:t>
      </w:r>
      <w:r w:rsidRPr="00DA557D">
        <w:rPr>
          <w:rFonts w:ascii="Times New Roman" w:hAnsi="Times New Roman" w:cs="Times New Roman"/>
        </w:rPr>
        <w:t xml:space="preserve">This includes the development of a method of testing and a system of evaluating the prototype’s performance. </w:t>
      </w:r>
      <w:r w:rsidR="00A2165D" w:rsidRPr="00844886">
        <w:rPr>
          <w:rFonts w:ascii="Times New Roman" w:hAnsi="Times New Roman" w:cs="Times New Roman"/>
        </w:rPr>
        <w:t>Evaluation</w:t>
      </w:r>
      <w:r w:rsidR="008C2981" w:rsidRPr="00DA557D">
        <w:rPr>
          <w:rFonts w:ascii="Times New Roman" w:hAnsi="Times New Roman" w:cs="Times New Roman"/>
        </w:rPr>
        <w:t xml:space="preserve"> includes drawing on mathematical and scientific concepts, brainstorming possible solutions, testing and critiquing models, and refining the need or problem.</w:t>
      </w:r>
    </w:p>
    <w:p w:rsidR="002F4BEA" w:rsidRPr="00DA557D" w:rsidRDefault="002F4BEA" w:rsidP="002F4BEA">
      <w:pPr>
        <w:pStyle w:val="Normal11"/>
        <w:spacing w:line="240" w:lineRule="auto"/>
        <w:rPr>
          <w:rFonts w:ascii="Times New Roman" w:hAnsi="Times New Roman" w:cs="Times New Roman"/>
        </w:rPr>
      </w:pPr>
    </w:p>
    <w:p w:rsidR="002F4BEA" w:rsidRPr="00DA557D" w:rsidRDefault="008C2981" w:rsidP="002F4BEA">
      <w:pPr>
        <w:pStyle w:val="Normal11"/>
        <w:spacing w:line="240" w:lineRule="auto"/>
        <w:rPr>
          <w:rFonts w:ascii="Times New Roman" w:hAnsi="Times New Roman" w:cs="Times New Roman"/>
        </w:rPr>
      </w:pPr>
      <w:r w:rsidRPr="00DA557D">
        <w:rPr>
          <w:rFonts w:ascii="Times New Roman" w:hAnsi="Times New Roman" w:cs="Times New Roman"/>
          <w:b/>
        </w:rPr>
        <w:t xml:space="preserve">Provide </w:t>
      </w:r>
      <w:r w:rsidR="00DA557D">
        <w:rPr>
          <w:rFonts w:ascii="Times New Roman" w:hAnsi="Times New Roman" w:cs="Times New Roman"/>
          <w:b/>
        </w:rPr>
        <w:t>f</w:t>
      </w:r>
      <w:r w:rsidR="00DA557D" w:rsidRPr="00DA557D">
        <w:rPr>
          <w:rFonts w:ascii="Times New Roman" w:hAnsi="Times New Roman" w:cs="Times New Roman"/>
          <w:b/>
        </w:rPr>
        <w:t>eedback</w:t>
      </w:r>
      <w:r w:rsidR="00A2165D" w:rsidRPr="00844886">
        <w:rPr>
          <w:rFonts w:ascii="Times New Roman" w:hAnsi="Times New Roman" w:cs="Times New Roman"/>
          <w:b/>
        </w:rPr>
        <w:t>.</w:t>
      </w:r>
      <w:r w:rsidR="002F4BEA" w:rsidRPr="00DA557D">
        <w:rPr>
          <w:rFonts w:ascii="Times New Roman" w:hAnsi="Times New Roman" w:cs="Times New Roman"/>
        </w:rPr>
        <w:t xml:space="preserve"> </w:t>
      </w:r>
      <w:r w:rsidR="00DA557D">
        <w:rPr>
          <w:rFonts w:ascii="Times New Roman" w:hAnsi="Times New Roman" w:cs="Times New Roman"/>
        </w:rPr>
        <w:t>F</w:t>
      </w:r>
      <w:r w:rsidR="00A2165D" w:rsidRPr="00844886">
        <w:rPr>
          <w:rFonts w:ascii="Times New Roman" w:hAnsi="Times New Roman" w:cs="Times New Roman"/>
        </w:rPr>
        <w:t xml:space="preserve">eedback </w:t>
      </w:r>
      <w:r w:rsidRPr="00DA557D">
        <w:rPr>
          <w:rFonts w:ascii="Times New Roman" w:hAnsi="Times New Roman" w:cs="Times New Roman"/>
        </w:rPr>
        <w:t xml:space="preserve">through </w:t>
      </w:r>
      <w:r w:rsidR="002F4BEA" w:rsidRPr="00DA557D">
        <w:rPr>
          <w:rFonts w:ascii="Times New Roman" w:hAnsi="Times New Roman" w:cs="Times New Roman"/>
        </w:rPr>
        <w:t>oral or written comments provide</w:t>
      </w:r>
      <w:r w:rsidRPr="00DA557D">
        <w:rPr>
          <w:rFonts w:ascii="Times New Roman" w:hAnsi="Times New Roman" w:cs="Times New Roman"/>
        </w:rPr>
        <w:t>s</w:t>
      </w:r>
      <w:r w:rsidR="002F4BEA" w:rsidRPr="00DA557D">
        <w:rPr>
          <w:rFonts w:ascii="Times New Roman" w:hAnsi="Times New Roman" w:cs="Times New Roman"/>
        </w:rPr>
        <w:t xml:space="preserve"> constructive criticism to improve </w:t>
      </w:r>
      <w:r w:rsidRPr="00DA557D">
        <w:rPr>
          <w:rFonts w:ascii="Times New Roman" w:hAnsi="Times New Roman" w:cs="Times New Roman"/>
        </w:rPr>
        <w:t>a</w:t>
      </w:r>
      <w:r w:rsidR="002F4BEA" w:rsidRPr="00DA557D">
        <w:rPr>
          <w:rFonts w:ascii="Times New Roman" w:hAnsi="Times New Roman" w:cs="Times New Roman"/>
        </w:rPr>
        <w:t xml:space="preserve"> solution and design. Feedback can be asked for and/or given at any p</w:t>
      </w:r>
      <w:r w:rsidR="00361D5A">
        <w:rPr>
          <w:rFonts w:ascii="Times New Roman" w:hAnsi="Times New Roman" w:cs="Times New Roman"/>
        </w:rPr>
        <w:t>oint</w:t>
      </w:r>
      <w:r w:rsidR="002F4BEA" w:rsidRPr="00DA557D">
        <w:rPr>
          <w:rFonts w:ascii="Times New Roman" w:hAnsi="Times New Roman" w:cs="Times New Roman"/>
        </w:rPr>
        <w:t xml:space="preserve"> during engineering design. Determining how to </w:t>
      </w:r>
      <w:r w:rsidRPr="00DA557D">
        <w:rPr>
          <w:rFonts w:ascii="Times New Roman" w:hAnsi="Times New Roman" w:cs="Times New Roman"/>
        </w:rPr>
        <w:t xml:space="preserve">communicate and </w:t>
      </w:r>
      <w:r w:rsidR="002F4BEA" w:rsidRPr="00DA557D">
        <w:rPr>
          <w:rFonts w:ascii="Times New Roman" w:hAnsi="Times New Roman" w:cs="Times New Roman"/>
        </w:rPr>
        <w:t xml:space="preserve">act on feedback is critical. </w:t>
      </w:r>
    </w:p>
    <w:p w:rsidR="002F4BEA" w:rsidRPr="00DA557D" w:rsidRDefault="002F4BEA" w:rsidP="002F4BEA">
      <w:pPr>
        <w:pStyle w:val="Normal11"/>
        <w:spacing w:line="240" w:lineRule="auto"/>
        <w:rPr>
          <w:rFonts w:ascii="Times New Roman" w:hAnsi="Times New Roman" w:cs="Times New Roman"/>
        </w:rPr>
      </w:pPr>
    </w:p>
    <w:p w:rsidR="00C77379" w:rsidRDefault="008C2981" w:rsidP="002F4BEA">
      <w:pPr>
        <w:pStyle w:val="Normal11"/>
        <w:spacing w:line="240" w:lineRule="auto"/>
        <w:rPr>
          <w:rFonts w:ascii="Times New Roman" w:hAnsi="Times New Roman" w:cs="Times New Roman"/>
        </w:rPr>
        <w:sectPr w:rsidR="00C77379" w:rsidSect="00844886">
          <w:footnotePr>
            <w:numFmt w:val="chicago"/>
          </w:footnotePr>
          <w:pgSz w:w="12240" w:h="15840" w:code="1"/>
          <w:pgMar w:top="1080" w:right="1440" w:bottom="1440" w:left="2160" w:header="720" w:footer="720" w:gutter="0"/>
          <w:pgBorders>
            <w:top w:val="thinThickSmallGap" w:sz="24" w:space="10" w:color="auto"/>
            <w:left w:val="thinThickSmallGap" w:sz="24" w:space="15" w:color="auto"/>
            <w:bottom w:val="thickThinSmallGap" w:sz="24" w:space="1" w:color="auto"/>
            <w:right w:val="thickThinSmallGap" w:sz="24" w:space="15" w:color="auto"/>
          </w:pgBorders>
          <w:cols w:space="720"/>
        </w:sectPr>
      </w:pPr>
      <w:r w:rsidRPr="00DA557D">
        <w:rPr>
          <w:rFonts w:ascii="Times New Roman" w:hAnsi="Times New Roman" w:cs="Times New Roman"/>
          <w:b/>
        </w:rPr>
        <w:t xml:space="preserve">Communicate, </w:t>
      </w:r>
      <w:r w:rsidR="00361D5A">
        <w:rPr>
          <w:rFonts w:ascii="Times New Roman" w:hAnsi="Times New Roman" w:cs="Times New Roman"/>
          <w:b/>
        </w:rPr>
        <w:t>e</w:t>
      </w:r>
      <w:r w:rsidR="00361D5A" w:rsidRPr="00DA557D">
        <w:rPr>
          <w:rFonts w:ascii="Times New Roman" w:hAnsi="Times New Roman" w:cs="Times New Roman"/>
          <w:b/>
        </w:rPr>
        <w:t>xplain</w:t>
      </w:r>
      <w:r w:rsidRPr="00DA557D">
        <w:rPr>
          <w:rFonts w:ascii="Times New Roman" w:hAnsi="Times New Roman" w:cs="Times New Roman"/>
          <w:b/>
        </w:rPr>
        <w:t>,</w:t>
      </w:r>
      <w:r w:rsidR="002F4BEA" w:rsidRPr="00DA557D">
        <w:rPr>
          <w:rFonts w:ascii="Times New Roman" w:hAnsi="Times New Roman" w:cs="Times New Roman"/>
          <w:b/>
        </w:rPr>
        <w:t xml:space="preserve"> and </w:t>
      </w:r>
      <w:r w:rsidR="00361D5A">
        <w:rPr>
          <w:rFonts w:ascii="Times New Roman" w:hAnsi="Times New Roman" w:cs="Times New Roman"/>
          <w:b/>
        </w:rPr>
        <w:t>s</w:t>
      </w:r>
      <w:r w:rsidR="00361D5A" w:rsidRPr="00DA557D">
        <w:rPr>
          <w:rFonts w:ascii="Times New Roman" w:hAnsi="Times New Roman" w:cs="Times New Roman"/>
          <w:b/>
        </w:rPr>
        <w:t>hare</w:t>
      </w:r>
      <w:r w:rsidR="002F4BEA" w:rsidRPr="00DA557D">
        <w:rPr>
          <w:rFonts w:ascii="Times New Roman" w:hAnsi="Times New Roman" w:cs="Times New Roman"/>
        </w:rPr>
        <w:t xml:space="preserve">. </w:t>
      </w:r>
      <w:r w:rsidR="00A2165D" w:rsidRPr="00844886">
        <w:rPr>
          <w:rFonts w:ascii="Times New Roman" w:hAnsi="Times New Roman" w:cs="Times New Roman"/>
        </w:rPr>
        <w:t>Communicating, explaining, and sharing</w:t>
      </w:r>
      <w:r w:rsidR="002F4BEA" w:rsidRPr="00DA557D">
        <w:rPr>
          <w:rFonts w:ascii="Times New Roman" w:hAnsi="Times New Roman" w:cs="Times New Roman"/>
        </w:rPr>
        <w:t xml:space="preserve"> the solution </w:t>
      </w:r>
      <w:r w:rsidR="002F4BEA">
        <w:rPr>
          <w:rFonts w:ascii="Times New Roman" w:hAnsi="Times New Roman" w:cs="Times New Roman"/>
        </w:rPr>
        <w:t>and design is essential to conveying how it works and does (or does not)</w:t>
      </w:r>
      <w:r w:rsidR="00361D5A">
        <w:rPr>
          <w:rFonts w:ascii="Times New Roman" w:hAnsi="Times New Roman" w:cs="Times New Roman"/>
        </w:rPr>
        <w:t>,</w:t>
      </w:r>
      <w:r w:rsidR="002F4BEA">
        <w:rPr>
          <w:rFonts w:ascii="Times New Roman" w:hAnsi="Times New Roman" w:cs="Times New Roman"/>
        </w:rPr>
        <w:t xml:space="preserve"> </w:t>
      </w:r>
      <w:r>
        <w:rPr>
          <w:rFonts w:ascii="Times New Roman" w:hAnsi="Times New Roman" w:cs="Times New Roman"/>
        </w:rPr>
        <w:t>solv</w:t>
      </w:r>
      <w:r w:rsidR="00361D5A">
        <w:rPr>
          <w:rFonts w:ascii="Times New Roman" w:hAnsi="Times New Roman" w:cs="Times New Roman"/>
        </w:rPr>
        <w:t>ing</w:t>
      </w:r>
      <w:r w:rsidR="002F4BEA">
        <w:rPr>
          <w:rFonts w:ascii="Times New Roman" w:hAnsi="Times New Roman" w:cs="Times New Roman"/>
        </w:rPr>
        <w:t xml:space="preserve"> the identified need or problem</w:t>
      </w:r>
      <w:r w:rsidR="00361D5A">
        <w:rPr>
          <w:rFonts w:ascii="Times New Roman" w:hAnsi="Times New Roman" w:cs="Times New Roman"/>
        </w:rPr>
        <w:t>,</w:t>
      </w:r>
      <w:r>
        <w:rPr>
          <w:rFonts w:ascii="Times New Roman" w:hAnsi="Times New Roman" w:cs="Times New Roman"/>
        </w:rPr>
        <w:t xml:space="preserve"> and meet</w:t>
      </w:r>
      <w:r w:rsidR="00361D5A">
        <w:rPr>
          <w:rFonts w:ascii="Times New Roman" w:hAnsi="Times New Roman" w:cs="Times New Roman"/>
        </w:rPr>
        <w:t>ing</w:t>
      </w:r>
      <w:r>
        <w:rPr>
          <w:rFonts w:ascii="Times New Roman" w:hAnsi="Times New Roman" w:cs="Times New Roman"/>
        </w:rPr>
        <w:t xml:space="preserve"> the criteria and constraints</w:t>
      </w:r>
      <w:r w:rsidR="002F4BEA" w:rsidRPr="0080732E">
        <w:rPr>
          <w:rFonts w:ascii="Times New Roman" w:hAnsi="Times New Roman" w:cs="Times New Roman"/>
        </w:rPr>
        <w:t xml:space="preserve">. </w:t>
      </w:r>
      <w:r>
        <w:rPr>
          <w:rFonts w:ascii="Times New Roman" w:hAnsi="Times New Roman" w:cs="Times New Roman"/>
        </w:rPr>
        <w:t>Communication of explanations</w:t>
      </w:r>
      <w:r w:rsidR="002F4BEA">
        <w:rPr>
          <w:rFonts w:ascii="Times New Roman" w:hAnsi="Times New Roman" w:cs="Times New Roman"/>
        </w:rPr>
        <w:t xml:space="preserve"> must be </w:t>
      </w:r>
      <w:r w:rsidR="002F4BEA" w:rsidRPr="0080732E">
        <w:rPr>
          <w:rFonts w:ascii="Times New Roman" w:hAnsi="Times New Roman" w:cs="Times New Roman"/>
        </w:rPr>
        <w:t xml:space="preserve">clear and analytical. </w:t>
      </w:r>
    </w:p>
    <w:p w:rsidR="002F4BEA" w:rsidRPr="00F7414C" w:rsidRDefault="00746D7F" w:rsidP="00844886">
      <w:pPr>
        <w:pStyle w:val="Heading3"/>
      </w:pPr>
      <w:r>
        <w:lastRenderedPageBreak/>
        <w:t>Assumptions</w:t>
      </w:r>
      <w:r w:rsidR="008C2981">
        <w:t xml:space="preserve"> for Science and Engineering Practices</w:t>
      </w:r>
    </w:p>
    <w:p w:rsidR="002F4BEA" w:rsidRDefault="002F4BEA" w:rsidP="002F4BEA">
      <w:pPr>
        <w:widowControl w:val="0"/>
        <w:autoSpaceDE w:val="0"/>
        <w:autoSpaceDN w:val="0"/>
        <w:adjustRightInd w:val="0"/>
        <w:rPr>
          <w:sz w:val="22"/>
          <w:szCs w:val="21"/>
        </w:rPr>
      </w:pPr>
      <w:r>
        <w:rPr>
          <w:sz w:val="22"/>
          <w:szCs w:val="21"/>
        </w:rPr>
        <w:t>The following assumptions guided the articulation and integration of the science and engineering practices into the standards:</w:t>
      </w:r>
    </w:p>
    <w:p w:rsidR="002F4BEA" w:rsidRPr="00C35F8D" w:rsidRDefault="002F4BEA" w:rsidP="002F4BEA">
      <w:pPr>
        <w:widowControl w:val="0"/>
        <w:autoSpaceDE w:val="0"/>
        <w:autoSpaceDN w:val="0"/>
        <w:adjustRightInd w:val="0"/>
        <w:rPr>
          <w:sz w:val="22"/>
          <w:szCs w:val="21"/>
        </w:rPr>
      </w:pPr>
    </w:p>
    <w:p w:rsidR="00A9443D" w:rsidRPr="00C10F29" w:rsidRDefault="00A2165D" w:rsidP="00844886">
      <w:pPr>
        <w:pStyle w:val="ListBullet"/>
      </w:pPr>
      <w:r w:rsidRPr="00844886">
        <w:rPr>
          <w:b/>
        </w:rPr>
        <w:t xml:space="preserve">Practices </w:t>
      </w:r>
      <w:r w:rsidR="009A5A70">
        <w:rPr>
          <w:b/>
        </w:rPr>
        <w:t>give</w:t>
      </w:r>
      <w:r w:rsidRPr="00844886">
        <w:rPr>
          <w:b/>
        </w:rPr>
        <w:t xml:space="preserve"> students the skills necessary to engage in analytical thinking. </w:t>
      </w:r>
      <w:r w:rsidRPr="00844886">
        <w:t>Students must be able to use their knowledge and skills to analyze and understand scientific phenomena, designed systems, and real-world problems to successfully contribute to civic society and the economy. The science and engineering practices articulate the skills that are needed to achieve this.</w:t>
      </w:r>
    </w:p>
    <w:p w:rsidR="00A9443D" w:rsidRPr="00C10F29" w:rsidRDefault="00A2165D" w:rsidP="00844886">
      <w:pPr>
        <w:pStyle w:val="ListBullet"/>
      </w:pPr>
      <w:r w:rsidRPr="00844886">
        <w:rPr>
          <w:b/>
        </w:rPr>
        <w:t xml:space="preserve">Students in grades </w:t>
      </w:r>
      <w:r w:rsidR="009A5A70">
        <w:rPr>
          <w:b/>
        </w:rPr>
        <w:t>p</w:t>
      </w:r>
      <w:r w:rsidRPr="00844886">
        <w:rPr>
          <w:b/>
        </w:rPr>
        <w:t>re-K</w:t>
      </w:r>
      <w:r w:rsidR="009A5A70">
        <w:rPr>
          <w:b/>
        </w:rPr>
        <w:t>–</w:t>
      </w:r>
      <w:r w:rsidRPr="00844886">
        <w:rPr>
          <w:b/>
        </w:rPr>
        <w:t xml:space="preserve">12 should engage in all eight practices over each grade span. </w:t>
      </w:r>
      <w:r w:rsidRPr="00844886">
        <w:t>All eight practices are accessible at some level to all children of every age. The matrix identifies only the capabilities students should acquire by the end of each grade span. Importantly, science and engineering practices should be generalizable across core ideas and particular concepts. Curriculum developers and educators determine the strategies that advance students’ abilities to use the practices.</w:t>
      </w:r>
    </w:p>
    <w:p w:rsidR="00A9443D" w:rsidRPr="00C10F29" w:rsidRDefault="00A2165D" w:rsidP="00844886">
      <w:pPr>
        <w:pStyle w:val="ListBullet"/>
      </w:pPr>
      <w:r w:rsidRPr="00844886">
        <w:rPr>
          <w:b/>
        </w:rPr>
        <w:t xml:space="preserve">Practices grow in complexity and sophistication across the grades. </w:t>
      </w:r>
      <w:r w:rsidRPr="00844886">
        <w:t xml:space="preserve">Students’ abilities to use the practices grow over time. The NRC </w:t>
      </w:r>
      <w:r w:rsidRPr="00844886">
        <w:rPr>
          <w:i/>
        </w:rPr>
        <w:t>Framework</w:t>
      </w:r>
      <w:r w:rsidRPr="00844886">
        <w:t xml:space="preserve"> suggests how students’ capabilities to use each of the practices should progress as they mature and engage in STE learning. While these progressions are derived from Chapter 3 of the NRC </w:t>
      </w:r>
      <w:r w:rsidRPr="00844886">
        <w:rPr>
          <w:i/>
        </w:rPr>
        <w:t>Framework</w:t>
      </w:r>
      <w:r w:rsidRPr="00844886">
        <w:t>, they are refined based on experiences in crafting the standards.</w:t>
      </w:r>
    </w:p>
    <w:p w:rsidR="00A9443D" w:rsidRPr="00C10F29" w:rsidRDefault="00A2165D" w:rsidP="00844886">
      <w:pPr>
        <w:pStyle w:val="ListBullet"/>
      </w:pPr>
      <w:r w:rsidRPr="00844886">
        <w:rPr>
          <w:b/>
        </w:rPr>
        <w:t>Each practice may reflect science or engineering.</w:t>
      </w:r>
      <w:r w:rsidRPr="00844886">
        <w:t xml:space="preserve"> Each of the eight practices can be used in the service of scientific inquiry and engineering design. One way to determine if a practice is being used for science or engineering is to ask about the goal of the activity. Is the goal to answer a question about natural phenomena? If so, students are likely engaged in science. Is the purpose to define and solve a problem to meet the needs of people? If so, students are likely engaged in engineering.</w:t>
      </w:r>
    </w:p>
    <w:p w:rsidR="00A9443D" w:rsidRPr="00C10F29" w:rsidRDefault="00A2165D" w:rsidP="00844886">
      <w:pPr>
        <w:pStyle w:val="ListBullet"/>
      </w:pPr>
      <w:r w:rsidRPr="00844886">
        <w:rPr>
          <w:b/>
        </w:rPr>
        <w:t xml:space="preserve">Practices represent what students are expected to do; they do not represent teaching methods or </w:t>
      </w:r>
      <w:r w:rsidR="009A5A70" w:rsidRPr="00C10F29">
        <w:rPr>
          <w:b/>
        </w:rPr>
        <w:t xml:space="preserve">a </w:t>
      </w:r>
      <w:r w:rsidRPr="00844886">
        <w:rPr>
          <w:b/>
        </w:rPr>
        <w:t xml:space="preserve">curriculum. </w:t>
      </w:r>
      <w:r w:rsidRPr="00844886">
        <w:t>The goal of standards is to describe what students should be able to do, rather than how they should be taught. The science and engineering practices are skills to be learned as a result of instruction; they do not define activities.</w:t>
      </w:r>
    </w:p>
    <w:p w:rsidR="00A9443D" w:rsidRPr="00C10F29" w:rsidRDefault="00A2165D" w:rsidP="00844886">
      <w:pPr>
        <w:pStyle w:val="ListBullet"/>
      </w:pPr>
      <w:r w:rsidRPr="00844886">
        <w:rPr>
          <w:b/>
        </w:rPr>
        <w:t xml:space="preserve">The eight practices are not separate; they intentionally overlap and interconnect. </w:t>
      </w:r>
      <w:r w:rsidRPr="00844886">
        <w:t xml:space="preserve">As explained by Bell et al. (2012), the eight practices do not operate in isolation. Rather, they tend to unfold sequentially, and even overlap. For example, the practice of “asking questions” may lead to the practice of “modeling” or “planning and carrying out an investigation,” which in turn may lead to “analyzing and interpreting data.” The practice of “mathematical and computational thinking” may include some aspects of “analyzing and interpreting data.” Just as it is important for students to carry out each of the individual practices, it is important for them to see the connections among the eight practices. </w:t>
      </w:r>
    </w:p>
    <w:p w:rsidR="00A9443D" w:rsidRPr="00C10F29" w:rsidRDefault="00A2165D" w:rsidP="00844886">
      <w:pPr>
        <w:pStyle w:val="ListBullet"/>
      </w:pPr>
      <w:r w:rsidRPr="00844886">
        <w:rPr>
          <w:b/>
        </w:rPr>
        <w:t xml:space="preserve">Standards focus on some but not all skills associated with a practice. </w:t>
      </w:r>
      <w:r w:rsidRPr="00844886">
        <w:t xml:space="preserve">The matrix identifies a number of particular skills for each practice, listing the components of each practice as a bulleted list within each grade span. Individual standards can include only one, or perhaps two, skills. </w:t>
      </w:r>
    </w:p>
    <w:p w:rsidR="00A9443D" w:rsidRPr="00C10F29" w:rsidRDefault="00A2165D" w:rsidP="00844886">
      <w:pPr>
        <w:pStyle w:val="ListBullet"/>
      </w:pPr>
      <w:r w:rsidRPr="00844886">
        <w:rPr>
          <w:b/>
        </w:rPr>
        <w:t>Engagement in practices is language intensive and requires students to participate in relevant experiences and scientific and technical discourse.</w:t>
      </w:r>
      <w:r w:rsidRPr="00844886">
        <w:t xml:space="preserve"> The practices offer rich opportunities and demands for language learning while advancing STE learning for all students (Lee</w:t>
      </w:r>
      <w:r w:rsidR="003C28F2">
        <w:t xml:space="preserve"> et al.</w:t>
      </w:r>
      <w:r w:rsidRPr="00844886">
        <w:t xml:space="preserve">, 2013). </w:t>
      </w:r>
    </w:p>
    <w:p w:rsidR="002F4BEA" w:rsidRPr="007946B3" w:rsidRDefault="002F4BEA" w:rsidP="002F4BEA">
      <w:pPr>
        <w:ind w:left="630"/>
        <w:rPr>
          <w:sz w:val="22"/>
          <w:szCs w:val="22"/>
        </w:rPr>
      </w:pPr>
    </w:p>
    <w:p w:rsidR="002F4BEA" w:rsidRPr="00F7414C" w:rsidRDefault="002F4BEA" w:rsidP="00844886">
      <w:pPr>
        <w:pStyle w:val="Heading3"/>
      </w:pPr>
      <w:r w:rsidRPr="00F7414C">
        <w:lastRenderedPageBreak/>
        <w:t>Brief Description of Each Science and Engineering Practice</w:t>
      </w:r>
    </w:p>
    <w:p w:rsidR="002F4BEA" w:rsidRDefault="002F4BEA" w:rsidP="002F4BEA">
      <w:pPr>
        <w:widowControl w:val="0"/>
        <w:autoSpaceDE w:val="0"/>
        <w:autoSpaceDN w:val="0"/>
        <w:adjustRightInd w:val="0"/>
        <w:rPr>
          <w:sz w:val="22"/>
          <w:szCs w:val="21"/>
        </w:rPr>
      </w:pPr>
      <w:r>
        <w:rPr>
          <w:sz w:val="22"/>
          <w:szCs w:val="21"/>
        </w:rPr>
        <w:t>Each practice is described briefly below; for more information</w:t>
      </w:r>
      <w:r w:rsidR="009A5A70">
        <w:rPr>
          <w:sz w:val="22"/>
          <w:szCs w:val="21"/>
        </w:rPr>
        <w:t>,</w:t>
      </w:r>
      <w:r>
        <w:rPr>
          <w:sz w:val="22"/>
          <w:szCs w:val="21"/>
        </w:rPr>
        <w:t xml:space="preserve"> see the NRC </w:t>
      </w:r>
      <w:r w:rsidRPr="00696129">
        <w:rPr>
          <w:i/>
          <w:sz w:val="22"/>
          <w:szCs w:val="21"/>
        </w:rPr>
        <w:t>Framework</w:t>
      </w:r>
      <w:r w:rsidR="008C2981">
        <w:rPr>
          <w:sz w:val="22"/>
          <w:szCs w:val="21"/>
        </w:rPr>
        <w:t xml:space="preserve"> (NRC, 2012)</w:t>
      </w:r>
      <w:r>
        <w:rPr>
          <w:sz w:val="22"/>
          <w:szCs w:val="21"/>
        </w:rPr>
        <w:t xml:space="preserve">. The </w:t>
      </w:r>
      <w:r w:rsidR="009A5A70">
        <w:rPr>
          <w:sz w:val="22"/>
          <w:szCs w:val="21"/>
        </w:rPr>
        <w:t xml:space="preserve">practices matrix </w:t>
      </w:r>
      <w:r>
        <w:rPr>
          <w:sz w:val="22"/>
          <w:szCs w:val="21"/>
        </w:rPr>
        <w:t>follows the descriptions.</w:t>
      </w:r>
    </w:p>
    <w:p w:rsidR="002F4BEA" w:rsidRDefault="002F4BEA" w:rsidP="002F4BEA">
      <w:pPr>
        <w:widowControl w:val="0"/>
        <w:autoSpaceDE w:val="0"/>
        <w:autoSpaceDN w:val="0"/>
        <w:adjustRightInd w:val="0"/>
        <w:rPr>
          <w:sz w:val="22"/>
          <w:szCs w:val="21"/>
        </w:rPr>
      </w:pPr>
    </w:p>
    <w:p w:rsidR="002F4BEA" w:rsidRPr="005F3A5D" w:rsidRDefault="002F4BEA" w:rsidP="00844886">
      <w:pPr>
        <w:pStyle w:val="Heading4"/>
      </w:pPr>
      <w:r>
        <w:t xml:space="preserve">Practice 1. </w:t>
      </w:r>
      <w:r w:rsidRPr="005F3A5D">
        <w:t>Asking Questions and Defining Problems</w:t>
      </w:r>
    </w:p>
    <w:p w:rsidR="002F4BEA" w:rsidRDefault="002F4BEA" w:rsidP="002F4BEA">
      <w:pPr>
        <w:widowControl w:val="0"/>
        <w:autoSpaceDE w:val="0"/>
        <w:autoSpaceDN w:val="0"/>
        <w:adjustRightInd w:val="0"/>
        <w:rPr>
          <w:sz w:val="22"/>
          <w:szCs w:val="21"/>
        </w:rPr>
      </w:pPr>
      <w:r w:rsidRPr="00C35F8D">
        <w:rPr>
          <w:sz w:val="22"/>
          <w:szCs w:val="21"/>
        </w:rPr>
        <w:t>Scientific questions arise in a variety of ways. They can be driven by curiosity about the world</w:t>
      </w:r>
      <w:r w:rsidR="00C839EE">
        <w:rPr>
          <w:sz w:val="22"/>
          <w:szCs w:val="21"/>
        </w:rPr>
        <w:t>;</w:t>
      </w:r>
      <w:r w:rsidR="00C839EE" w:rsidRPr="00C35F8D">
        <w:rPr>
          <w:sz w:val="22"/>
          <w:szCs w:val="21"/>
        </w:rPr>
        <w:t xml:space="preserve"> </w:t>
      </w:r>
      <w:r w:rsidRPr="00C35F8D">
        <w:rPr>
          <w:sz w:val="22"/>
          <w:szCs w:val="21"/>
        </w:rPr>
        <w:t>inspired b</w:t>
      </w:r>
      <w:r>
        <w:rPr>
          <w:sz w:val="22"/>
          <w:szCs w:val="21"/>
        </w:rPr>
        <w:t xml:space="preserve">y the predictions of a model, </w:t>
      </w:r>
      <w:r w:rsidR="00C839EE">
        <w:rPr>
          <w:sz w:val="22"/>
          <w:szCs w:val="21"/>
        </w:rPr>
        <w:t xml:space="preserve">a </w:t>
      </w:r>
      <w:r w:rsidRPr="00C35F8D">
        <w:rPr>
          <w:sz w:val="22"/>
          <w:szCs w:val="21"/>
        </w:rPr>
        <w:t xml:space="preserve">theory, or </w:t>
      </w:r>
      <w:r>
        <w:rPr>
          <w:sz w:val="22"/>
          <w:szCs w:val="21"/>
        </w:rPr>
        <w:t>findings from previous investigations</w:t>
      </w:r>
      <w:r w:rsidR="00C839EE">
        <w:rPr>
          <w:sz w:val="22"/>
          <w:szCs w:val="21"/>
        </w:rPr>
        <w:t xml:space="preserve">; </w:t>
      </w:r>
      <w:r>
        <w:rPr>
          <w:sz w:val="22"/>
          <w:szCs w:val="21"/>
        </w:rPr>
        <w:t xml:space="preserve">or </w:t>
      </w:r>
      <w:r w:rsidRPr="00C35F8D">
        <w:rPr>
          <w:sz w:val="22"/>
          <w:szCs w:val="21"/>
        </w:rPr>
        <w:t>stimulated by the need to solve a problem</w:t>
      </w:r>
      <w:r>
        <w:rPr>
          <w:sz w:val="22"/>
          <w:szCs w:val="21"/>
        </w:rPr>
        <w:t>. S</w:t>
      </w:r>
      <w:r w:rsidRPr="00C35F8D">
        <w:rPr>
          <w:sz w:val="22"/>
          <w:szCs w:val="21"/>
        </w:rPr>
        <w:t xml:space="preserve">cientific questions </w:t>
      </w:r>
      <w:r>
        <w:rPr>
          <w:sz w:val="22"/>
          <w:szCs w:val="21"/>
        </w:rPr>
        <w:t xml:space="preserve">are distinguished </w:t>
      </w:r>
      <w:r w:rsidRPr="00C35F8D">
        <w:rPr>
          <w:sz w:val="22"/>
          <w:szCs w:val="21"/>
        </w:rPr>
        <w:t xml:space="preserve">from other types of questions </w:t>
      </w:r>
      <w:r>
        <w:rPr>
          <w:sz w:val="22"/>
          <w:szCs w:val="21"/>
        </w:rPr>
        <w:t>in that the answers lie in explanations supported by empirical evidence,</w:t>
      </w:r>
      <w:r w:rsidRPr="00C35F8D">
        <w:rPr>
          <w:sz w:val="22"/>
          <w:szCs w:val="21"/>
        </w:rPr>
        <w:t xml:space="preserve"> including evidence gathered by other</w:t>
      </w:r>
      <w:r>
        <w:rPr>
          <w:sz w:val="22"/>
          <w:szCs w:val="21"/>
        </w:rPr>
        <w:t>s or through investigation.</w:t>
      </w:r>
    </w:p>
    <w:p w:rsidR="002F4BEA" w:rsidRPr="00C35F8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 w:val="22"/>
          <w:szCs w:val="21"/>
        </w:rPr>
      </w:pPr>
      <w:r w:rsidRPr="00C35F8D">
        <w:rPr>
          <w:sz w:val="22"/>
          <w:szCs w:val="21"/>
        </w:rPr>
        <w:t xml:space="preserve">While science begins with questions, engineering begins with defining a problem to solve. However, engineering may also involve asking questions to define a problem, such as: What is the need or desire that underlies the problem? What are the criteria for a successful solution? Other questions arise when generating ideas, or testing possible solutions, such as: What are possible trade-offs? What evidence </w:t>
      </w:r>
      <w:r>
        <w:rPr>
          <w:sz w:val="22"/>
          <w:szCs w:val="21"/>
        </w:rPr>
        <w:t>is necessary</w:t>
      </w:r>
      <w:r w:rsidRPr="00C35F8D">
        <w:rPr>
          <w:sz w:val="22"/>
          <w:szCs w:val="21"/>
        </w:rPr>
        <w:t xml:space="preserve"> to determine which solution is best? </w:t>
      </w:r>
    </w:p>
    <w:p w:rsidR="002F4BEA"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 w:val="22"/>
          <w:szCs w:val="21"/>
        </w:rPr>
      </w:pPr>
      <w:r>
        <w:rPr>
          <w:sz w:val="22"/>
          <w:szCs w:val="21"/>
        </w:rPr>
        <w:t>Asking questions and defining problems also involves asking questions about data, claims that are made, and proposed</w:t>
      </w:r>
      <w:r w:rsidDel="00152EB3">
        <w:rPr>
          <w:sz w:val="22"/>
          <w:szCs w:val="21"/>
        </w:rPr>
        <w:t xml:space="preserve"> </w:t>
      </w:r>
      <w:r>
        <w:rPr>
          <w:sz w:val="22"/>
          <w:szCs w:val="21"/>
        </w:rPr>
        <w:t xml:space="preserve">designs. It is important to realize that asking a question also leads to involvement in another practice. A student can ask a question about data that will lead to further analysis and interpretation. Or a student might ask a question that leads to planning and design, an investigation, or the refinement of a design. </w:t>
      </w:r>
    </w:p>
    <w:p w:rsidR="002F4BEA" w:rsidRDefault="002F4BEA" w:rsidP="002F4BEA">
      <w:pPr>
        <w:widowControl w:val="0"/>
        <w:autoSpaceDE w:val="0"/>
        <w:autoSpaceDN w:val="0"/>
        <w:adjustRightInd w:val="0"/>
        <w:rPr>
          <w:sz w:val="22"/>
          <w:szCs w:val="21"/>
        </w:rPr>
      </w:pPr>
    </w:p>
    <w:p w:rsidR="002F4BEA" w:rsidRPr="005F3A5D" w:rsidRDefault="002F4BEA" w:rsidP="00844886">
      <w:pPr>
        <w:pStyle w:val="Heading4"/>
      </w:pPr>
      <w:r>
        <w:t>Practice 2.</w:t>
      </w:r>
      <w:r w:rsidRPr="005F3A5D">
        <w:t xml:space="preserve"> Developing and Using Models</w:t>
      </w:r>
    </w:p>
    <w:p w:rsidR="002F4BEA" w:rsidRDefault="002F4BEA" w:rsidP="002F4BEA">
      <w:pPr>
        <w:widowControl w:val="0"/>
        <w:autoSpaceDE w:val="0"/>
        <w:autoSpaceDN w:val="0"/>
        <w:adjustRightInd w:val="0"/>
        <w:rPr>
          <w:sz w:val="22"/>
          <w:szCs w:val="21"/>
        </w:rPr>
      </w:pPr>
      <w:r w:rsidRPr="00C35F8D">
        <w:rPr>
          <w:sz w:val="22"/>
          <w:szCs w:val="21"/>
        </w:rPr>
        <w:t xml:space="preserve">Models include diagrams, physical replicas, mathematical representations, analogies, and computer simulations. Although </w:t>
      </w:r>
      <w:r>
        <w:rPr>
          <w:sz w:val="22"/>
          <w:szCs w:val="21"/>
        </w:rPr>
        <w:t>models</w:t>
      </w:r>
      <w:r w:rsidRPr="00C35F8D">
        <w:rPr>
          <w:sz w:val="22"/>
          <w:szCs w:val="21"/>
        </w:rPr>
        <w:t xml:space="preserve"> do not correspond exactly to the real world, they bring certain features into focus while obscuring others. All models contain approximations and assumptions that limit the range of validity and predictive power, so it is important for students to recognize their limitations</w:t>
      </w:r>
      <w:r>
        <w:rPr>
          <w:sz w:val="22"/>
          <w:szCs w:val="21"/>
        </w:rPr>
        <w:t>.</w:t>
      </w:r>
      <w:r w:rsidR="00BE4652">
        <w:rPr>
          <w:sz w:val="22"/>
          <w:szCs w:val="21"/>
        </w:rPr>
        <w:t xml:space="preserve"> </w:t>
      </w:r>
    </w:p>
    <w:p w:rsidR="002F4BEA" w:rsidRPr="00C35F8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 w:val="22"/>
          <w:szCs w:val="21"/>
        </w:rPr>
      </w:pPr>
      <w:r w:rsidRPr="00C35F8D">
        <w:rPr>
          <w:sz w:val="22"/>
          <w:szCs w:val="21"/>
        </w:rPr>
        <w:t>In science</w:t>
      </w:r>
      <w:r>
        <w:rPr>
          <w:sz w:val="22"/>
          <w:szCs w:val="21"/>
        </w:rPr>
        <w:t>,</w:t>
      </w:r>
      <w:r w:rsidRPr="00C35F8D">
        <w:rPr>
          <w:sz w:val="22"/>
          <w:szCs w:val="21"/>
        </w:rPr>
        <w:t xml:space="preserve"> models </w:t>
      </w:r>
      <w:r w:rsidR="00696129">
        <w:rPr>
          <w:sz w:val="22"/>
          <w:szCs w:val="21"/>
        </w:rPr>
        <w:t>are used to represent a system</w:t>
      </w:r>
      <w:r w:rsidR="00C839EE">
        <w:rPr>
          <w:sz w:val="22"/>
          <w:szCs w:val="21"/>
        </w:rPr>
        <w:t xml:space="preserve"> (</w:t>
      </w:r>
      <w:r w:rsidR="00696129">
        <w:rPr>
          <w:sz w:val="22"/>
          <w:szCs w:val="21"/>
        </w:rPr>
        <w:t>or parts of a system</w:t>
      </w:r>
      <w:r w:rsidR="00C839EE">
        <w:rPr>
          <w:sz w:val="22"/>
          <w:szCs w:val="21"/>
        </w:rPr>
        <w:t>)</w:t>
      </w:r>
      <w:r w:rsidR="00C839EE" w:rsidRPr="00C35F8D">
        <w:rPr>
          <w:sz w:val="22"/>
          <w:szCs w:val="21"/>
        </w:rPr>
        <w:t xml:space="preserve"> </w:t>
      </w:r>
      <w:r w:rsidRPr="00C35F8D">
        <w:rPr>
          <w:sz w:val="22"/>
          <w:szCs w:val="21"/>
        </w:rPr>
        <w:t>under study, to aid in t</w:t>
      </w:r>
      <w:r>
        <w:rPr>
          <w:sz w:val="22"/>
          <w:szCs w:val="21"/>
        </w:rPr>
        <w:t xml:space="preserve">he development of questions and </w:t>
      </w:r>
      <w:r w:rsidRPr="00C35F8D">
        <w:rPr>
          <w:sz w:val="22"/>
          <w:szCs w:val="21"/>
        </w:rPr>
        <w:t xml:space="preserve">explanations, </w:t>
      </w:r>
      <w:r>
        <w:rPr>
          <w:sz w:val="22"/>
          <w:szCs w:val="21"/>
        </w:rPr>
        <w:t xml:space="preserve">to generate data that can be used to make predictions, </w:t>
      </w:r>
      <w:r w:rsidRPr="00C35F8D">
        <w:rPr>
          <w:sz w:val="22"/>
          <w:szCs w:val="21"/>
        </w:rPr>
        <w:t>and to communicate ideas to others. Students can be expected to evaluate and refine models through an iterative cycle of comparing their predictions with the real world and then adjusting them to gain insights into the phenomenon being modeled.</w:t>
      </w:r>
      <w:r>
        <w:rPr>
          <w:sz w:val="22"/>
          <w:szCs w:val="21"/>
        </w:rPr>
        <w:t xml:space="preserve"> As such, models are based on evidence. When new evidence is uncovered that </w:t>
      </w:r>
      <w:r w:rsidR="00C839EE">
        <w:rPr>
          <w:sz w:val="22"/>
          <w:szCs w:val="21"/>
        </w:rPr>
        <w:t>they cannot</w:t>
      </w:r>
      <w:r>
        <w:rPr>
          <w:sz w:val="22"/>
          <w:szCs w:val="21"/>
        </w:rPr>
        <w:t xml:space="preserve"> explain, models are modified. </w:t>
      </w:r>
    </w:p>
    <w:p w:rsidR="002F4BEA" w:rsidRPr="00C35F8D" w:rsidRDefault="002F4BEA" w:rsidP="002F4BEA">
      <w:pPr>
        <w:widowControl w:val="0"/>
        <w:autoSpaceDE w:val="0"/>
        <w:autoSpaceDN w:val="0"/>
        <w:adjustRightInd w:val="0"/>
        <w:rPr>
          <w:sz w:val="22"/>
          <w:szCs w:val="21"/>
        </w:rPr>
      </w:pPr>
    </w:p>
    <w:p w:rsidR="002F4BEA" w:rsidRPr="00D6620E" w:rsidRDefault="002F4BEA" w:rsidP="002F4BEA">
      <w:pPr>
        <w:pStyle w:val="Normal11"/>
        <w:spacing w:line="240" w:lineRule="auto"/>
        <w:rPr>
          <w:rFonts w:ascii="Times New Roman" w:hAnsi="Times New Roman" w:cs="Times New Roman"/>
        </w:rPr>
      </w:pPr>
      <w:r w:rsidRPr="00D6620E">
        <w:rPr>
          <w:rFonts w:ascii="Times New Roman" w:hAnsi="Times New Roman" w:cs="Times New Roman"/>
          <w:szCs w:val="21"/>
        </w:rPr>
        <w:t xml:space="preserve">In engineering, models may be used to analyze a system to see where or under what conditions flaws might develop, or to test possible solutions to a problem. </w:t>
      </w:r>
      <w:r w:rsidR="00F728B6">
        <w:rPr>
          <w:rFonts w:ascii="Times New Roman" w:hAnsi="Times New Roman" w:cs="Times New Roman"/>
          <w:szCs w:val="21"/>
        </w:rPr>
        <w:t>They can also</w:t>
      </w:r>
      <w:r w:rsidRPr="00D6620E">
        <w:rPr>
          <w:rFonts w:ascii="Times New Roman" w:hAnsi="Times New Roman" w:cs="Times New Roman"/>
          <w:szCs w:val="21"/>
        </w:rPr>
        <w:t xml:space="preserve"> be used t</w:t>
      </w:r>
      <w:r w:rsidR="008B5AB6">
        <w:rPr>
          <w:rFonts w:ascii="Times New Roman" w:hAnsi="Times New Roman" w:cs="Times New Roman"/>
          <w:szCs w:val="21"/>
        </w:rPr>
        <w:t>o visualize and refine a design</w:t>
      </w:r>
      <w:r w:rsidRPr="00D6620E">
        <w:rPr>
          <w:rFonts w:ascii="Times New Roman" w:hAnsi="Times New Roman" w:cs="Times New Roman"/>
          <w:szCs w:val="21"/>
        </w:rPr>
        <w:t xml:space="preserve"> </w:t>
      </w:r>
      <w:r w:rsidR="008B5AB6">
        <w:rPr>
          <w:rFonts w:ascii="Times New Roman" w:hAnsi="Times New Roman" w:cs="Times New Roman"/>
          <w:szCs w:val="21"/>
        </w:rPr>
        <w:t xml:space="preserve">or </w:t>
      </w:r>
      <w:r w:rsidRPr="00D6620E">
        <w:rPr>
          <w:rFonts w:ascii="Times New Roman" w:hAnsi="Times New Roman" w:cs="Times New Roman"/>
          <w:szCs w:val="21"/>
        </w:rPr>
        <w:t xml:space="preserve">to communicate a design’s features. </w:t>
      </w:r>
      <w:r w:rsidRPr="00D6620E">
        <w:rPr>
          <w:rFonts w:ascii="Times New Roman" w:hAnsi="Times New Roman" w:cs="Times New Roman"/>
        </w:rPr>
        <w:t>Prototypes</w:t>
      </w:r>
      <w:r>
        <w:rPr>
          <w:rFonts w:ascii="Times New Roman" w:hAnsi="Times New Roman" w:cs="Times New Roman"/>
        </w:rPr>
        <w:t xml:space="preserve"> are</w:t>
      </w:r>
      <w:r w:rsidR="008B5AB6">
        <w:rPr>
          <w:rFonts w:ascii="Times New Roman" w:hAnsi="Times New Roman" w:cs="Times New Roman"/>
        </w:rPr>
        <w:t xml:space="preserve"> physical or simulated </w:t>
      </w:r>
      <w:r w:rsidRPr="00D6620E">
        <w:rPr>
          <w:rFonts w:ascii="Times New Roman" w:hAnsi="Times New Roman" w:cs="Times New Roman"/>
        </w:rPr>
        <w:t>instantiation</w:t>
      </w:r>
      <w:r>
        <w:rPr>
          <w:rFonts w:ascii="Times New Roman" w:hAnsi="Times New Roman" w:cs="Times New Roman"/>
        </w:rPr>
        <w:t>s</w:t>
      </w:r>
      <w:r w:rsidRPr="00D6620E">
        <w:rPr>
          <w:rFonts w:ascii="Times New Roman" w:hAnsi="Times New Roman" w:cs="Times New Roman"/>
        </w:rPr>
        <w:t xml:space="preserve"> of </w:t>
      </w:r>
      <w:r w:rsidR="008B5AB6">
        <w:rPr>
          <w:rFonts w:ascii="Times New Roman" w:hAnsi="Times New Roman" w:cs="Times New Roman"/>
        </w:rPr>
        <w:t xml:space="preserve">a </w:t>
      </w:r>
      <w:r w:rsidRPr="00D6620E">
        <w:rPr>
          <w:rFonts w:ascii="Times New Roman" w:hAnsi="Times New Roman" w:cs="Times New Roman"/>
        </w:rPr>
        <w:t>model that can be manipulated and tested</w:t>
      </w:r>
      <w:r w:rsidR="008B5AB6">
        <w:rPr>
          <w:rFonts w:ascii="Times New Roman" w:hAnsi="Times New Roman" w:cs="Times New Roman"/>
        </w:rPr>
        <w:t xml:space="preserve"> for specified variables, design features, or functions</w:t>
      </w:r>
      <w:r w:rsidRPr="00D6620E">
        <w:rPr>
          <w:rFonts w:ascii="Times New Roman" w:hAnsi="Times New Roman" w:cs="Times New Roman"/>
        </w:rPr>
        <w:t xml:space="preserve">. </w:t>
      </w:r>
    </w:p>
    <w:p w:rsidR="002F4BEA" w:rsidRPr="00621424" w:rsidRDefault="002F4BEA" w:rsidP="002F4BEA">
      <w:pPr>
        <w:widowControl w:val="0"/>
        <w:autoSpaceDE w:val="0"/>
        <w:autoSpaceDN w:val="0"/>
        <w:adjustRightInd w:val="0"/>
        <w:rPr>
          <w:sz w:val="22"/>
          <w:szCs w:val="22"/>
        </w:rPr>
      </w:pPr>
    </w:p>
    <w:p w:rsidR="002F4BEA" w:rsidRPr="005F3A5D" w:rsidRDefault="002F4BEA" w:rsidP="00844886">
      <w:pPr>
        <w:pStyle w:val="Heading4"/>
      </w:pPr>
      <w:r>
        <w:t>Practice 3.</w:t>
      </w:r>
      <w:r w:rsidRPr="005F3A5D">
        <w:t xml:space="preserve"> Planning and Carrying Out Investigations</w:t>
      </w:r>
    </w:p>
    <w:p w:rsidR="002F4BEA" w:rsidRDefault="002F4BEA" w:rsidP="002F4BEA">
      <w:pPr>
        <w:widowControl w:val="0"/>
        <w:autoSpaceDE w:val="0"/>
        <w:autoSpaceDN w:val="0"/>
        <w:adjustRightInd w:val="0"/>
        <w:rPr>
          <w:sz w:val="22"/>
          <w:szCs w:val="21"/>
        </w:rPr>
      </w:pPr>
      <w:r w:rsidRPr="005F3A5D">
        <w:rPr>
          <w:sz w:val="22"/>
          <w:szCs w:val="21"/>
        </w:rPr>
        <w:t xml:space="preserve">Scientific investigations may be undertaken to describe a phenomenon, or to test a theory or model for how the world works. The purpose of engineering investigations might be to find out how to fix or improve the functioning of a technological system or to compare different solutions to see which best solves a problem. Whether students are doing science or engineering, it is always important for them to state the goal of an investigation, predict outcomes, and plan a course of action that will provide the best evidence to support their conclusions. Students should design investigations that generate data to provide evidence to support claims they make about </w:t>
      </w:r>
      <w:r w:rsidRPr="005F3A5D">
        <w:rPr>
          <w:sz w:val="22"/>
          <w:szCs w:val="21"/>
        </w:rPr>
        <w:lastRenderedPageBreak/>
        <w:t xml:space="preserve">phenomena. Data </w:t>
      </w:r>
      <w:r w:rsidR="00F728B6">
        <w:rPr>
          <w:sz w:val="22"/>
          <w:szCs w:val="21"/>
        </w:rPr>
        <w:t>are</w:t>
      </w:r>
      <w:r w:rsidR="008B5AB6">
        <w:rPr>
          <w:sz w:val="22"/>
          <w:szCs w:val="21"/>
        </w:rPr>
        <w:t xml:space="preserve"> not</w:t>
      </w:r>
      <w:r w:rsidRPr="005F3A5D">
        <w:rPr>
          <w:sz w:val="22"/>
          <w:szCs w:val="21"/>
        </w:rPr>
        <w:t xml:space="preserve"> evidence until used in the process of supporting a claim. Students should use reasoning and scientific ideas, principles, and theories to show why data can be considered evidence. </w:t>
      </w:r>
    </w:p>
    <w:p w:rsidR="002F4BEA" w:rsidRPr="005F3A5D"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sz w:val="22"/>
          <w:szCs w:val="21"/>
        </w:rPr>
      </w:pPr>
      <w:r w:rsidRPr="005F3A5D">
        <w:rPr>
          <w:sz w:val="22"/>
          <w:szCs w:val="21"/>
        </w:rPr>
        <w:t xml:space="preserve">Over time, students </w:t>
      </w:r>
      <w:r w:rsidR="00697A1B">
        <w:rPr>
          <w:sz w:val="22"/>
          <w:szCs w:val="21"/>
        </w:rPr>
        <w:t>should</w:t>
      </w:r>
      <w:r w:rsidRPr="005F3A5D">
        <w:rPr>
          <w:sz w:val="22"/>
          <w:szCs w:val="21"/>
        </w:rPr>
        <w:t xml:space="preserve"> become more systematic and careful in their methods. </w:t>
      </w:r>
      <w:r w:rsidRPr="00C35F8D">
        <w:rPr>
          <w:sz w:val="22"/>
          <w:szCs w:val="21"/>
        </w:rPr>
        <w:t xml:space="preserve">In laboratory experiments, students are expected to decide which variables </w:t>
      </w:r>
      <w:r>
        <w:rPr>
          <w:sz w:val="22"/>
          <w:szCs w:val="21"/>
        </w:rPr>
        <w:t>should</w:t>
      </w:r>
      <w:r w:rsidRPr="00C35F8D">
        <w:rPr>
          <w:sz w:val="22"/>
          <w:szCs w:val="21"/>
        </w:rPr>
        <w:t xml:space="preserve"> be treated as </w:t>
      </w:r>
      <w:r w:rsidR="00697A1B">
        <w:rPr>
          <w:sz w:val="22"/>
          <w:szCs w:val="21"/>
        </w:rPr>
        <w:t>dependent</w:t>
      </w:r>
      <w:r w:rsidRPr="00C35F8D">
        <w:rPr>
          <w:sz w:val="22"/>
          <w:szCs w:val="21"/>
        </w:rPr>
        <w:t xml:space="preserve"> or </w:t>
      </w:r>
      <w:r w:rsidR="00697A1B">
        <w:rPr>
          <w:sz w:val="22"/>
          <w:szCs w:val="21"/>
        </w:rPr>
        <w:t>independent</w:t>
      </w:r>
      <w:r w:rsidR="00D00D4C">
        <w:rPr>
          <w:sz w:val="22"/>
          <w:szCs w:val="21"/>
        </w:rPr>
        <w:t>;</w:t>
      </w:r>
      <w:r w:rsidR="00D00D4C" w:rsidRPr="00C35F8D">
        <w:rPr>
          <w:sz w:val="22"/>
          <w:szCs w:val="21"/>
        </w:rPr>
        <w:t xml:space="preserve"> </w:t>
      </w:r>
      <w:r w:rsidRPr="00C35F8D">
        <w:rPr>
          <w:sz w:val="22"/>
          <w:szCs w:val="21"/>
        </w:rPr>
        <w:t xml:space="preserve">which </w:t>
      </w:r>
      <w:r>
        <w:rPr>
          <w:sz w:val="22"/>
          <w:szCs w:val="21"/>
        </w:rPr>
        <w:t>should</w:t>
      </w:r>
      <w:r w:rsidRPr="00C35F8D">
        <w:rPr>
          <w:sz w:val="22"/>
          <w:szCs w:val="21"/>
        </w:rPr>
        <w:t xml:space="preserve"> be treated as inputs and intentionally varied from trial to trial</w:t>
      </w:r>
      <w:r w:rsidR="00D00D4C">
        <w:rPr>
          <w:sz w:val="22"/>
          <w:szCs w:val="21"/>
        </w:rPr>
        <w:t>;</w:t>
      </w:r>
      <w:r w:rsidR="00D00D4C" w:rsidRPr="00C35F8D">
        <w:rPr>
          <w:sz w:val="22"/>
          <w:szCs w:val="21"/>
        </w:rPr>
        <w:t xml:space="preserve"> </w:t>
      </w:r>
      <w:r w:rsidRPr="00C35F8D">
        <w:rPr>
          <w:sz w:val="22"/>
          <w:szCs w:val="21"/>
        </w:rPr>
        <w:t xml:space="preserve">and which </w:t>
      </w:r>
      <w:r>
        <w:rPr>
          <w:sz w:val="22"/>
          <w:szCs w:val="21"/>
        </w:rPr>
        <w:t xml:space="preserve">should </w:t>
      </w:r>
      <w:r w:rsidRPr="00C35F8D">
        <w:rPr>
          <w:sz w:val="22"/>
          <w:szCs w:val="21"/>
        </w:rPr>
        <w:t>be controlled, or kept the same across trials. In the case of field observations</w:t>
      </w:r>
      <w:r>
        <w:rPr>
          <w:sz w:val="22"/>
          <w:szCs w:val="21"/>
        </w:rPr>
        <w:t>,</w:t>
      </w:r>
      <w:r w:rsidRPr="00C35F8D">
        <w:rPr>
          <w:sz w:val="22"/>
          <w:szCs w:val="21"/>
        </w:rPr>
        <w:t xml:space="preserve"> planning involves deciding how to collect different samples of data under different conditions, even though not all conditions are under the direct control of the investigator. </w:t>
      </w:r>
      <w:r w:rsidRPr="005F3A5D">
        <w:rPr>
          <w:sz w:val="22"/>
          <w:szCs w:val="21"/>
        </w:rPr>
        <w:t>Planning and carrying out investigations may include elements of all of the other practices.</w:t>
      </w:r>
    </w:p>
    <w:p w:rsidR="002F4BEA" w:rsidRPr="005F3A5D" w:rsidRDefault="002F4BEA" w:rsidP="002F4BEA">
      <w:pPr>
        <w:widowControl w:val="0"/>
        <w:autoSpaceDE w:val="0"/>
        <w:autoSpaceDN w:val="0"/>
        <w:adjustRightInd w:val="0"/>
        <w:rPr>
          <w:sz w:val="22"/>
          <w:szCs w:val="21"/>
        </w:rPr>
      </w:pPr>
    </w:p>
    <w:p w:rsidR="002F4BEA" w:rsidRPr="005F3A5D" w:rsidRDefault="002F4BEA" w:rsidP="00844886">
      <w:pPr>
        <w:pStyle w:val="Heading4"/>
      </w:pPr>
      <w:r>
        <w:t>Practice 4.</w:t>
      </w:r>
      <w:r w:rsidRPr="005F3A5D">
        <w:t xml:space="preserve"> Analyzing and Interpreting Data</w:t>
      </w:r>
    </w:p>
    <w:p w:rsidR="000A6CEF" w:rsidRDefault="000A6CEF" w:rsidP="00844886">
      <w:pPr>
        <w:pStyle w:val="BlockText"/>
      </w:pPr>
    </w:p>
    <w:p w:rsidR="002F4BEA" w:rsidRPr="00C35F8D" w:rsidRDefault="002F4BEA" w:rsidP="00844886">
      <w:pPr>
        <w:pStyle w:val="BlockText"/>
        <w:spacing w:after="120"/>
      </w:pPr>
      <w:r w:rsidRPr="00C35F8D">
        <w:t>Once collected, data must be presented in a form that can reveal any patterns and relationships and that allows results to be communicated to others. Because raw data as such have little meaning, a major practice of scientists is to organize and interpret data through tabulating, graphing, or statistical analysis. Such analysis can bring out the meaning of data—and their relevance—so that they may be used as evidence.</w:t>
      </w:r>
    </w:p>
    <w:p w:rsidR="000A6CEF" w:rsidRDefault="002F4BEA" w:rsidP="00844886">
      <w:pPr>
        <w:pStyle w:val="BlockText"/>
      </w:pPr>
      <w:r w:rsidRPr="00C35F8D">
        <w:t>Engineers, too, make decisions based on evidence that a given design will work; they rarely rely on trial and error. Engineers often analyze a design by creating a model or prototype and collecting extensive data on how it performs, including under extreme conditions. Analysis of this kind of data not only informs design decisions and enables the prediction or assessment of performance but also helps define or clarify problems, determine economic feasibility, evaluate alternatives, and investigate failures.</w:t>
      </w:r>
    </w:p>
    <w:p w:rsidR="002F4BEA" w:rsidRPr="00C35F8D" w:rsidRDefault="002F4BEA" w:rsidP="00844886">
      <w:pPr>
        <w:pStyle w:val="BlockText"/>
        <w:spacing w:after="220"/>
        <w:jc w:val="right"/>
      </w:pPr>
      <w:r w:rsidRPr="00C35F8D">
        <w:t>NRC, 2012, p</w:t>
      </w:r>
      <w:r w:rsidR="00225CEE">
        <w:t>p</w:t>
      </w:r>
      <w:r w:rsidRPr="00C35F8D">
        <w:t>. 61</w:t>
      </w:r>
      <w:r w:rsidR="00225CEE">
        <w:t>–</w:t>
      </w:r>
      <w:r w:rsidRPr="00C35F8D">
        <w:t xml:space="preserve">62 </w:t>
      </w:r>
    </w:p>
    <w:p w:rsidR="002F4BEA" w:rsidRPr="005F3A5D" w:rsidRDefault="002F4BEA" w:rsidP="002F4BEA">
      <w:pPr>
        <w:widowControl w:val="0"/>
        <w:autoSpaceDE w:val="0"/>
        <w:autoSpaceDN w:val="0"/>
        <w:adjustRightInd w:val="0"/>
        <w:rPr>
          <w:sz w:val="22"/>
          <w:szCs w:val="21"/>
        </w:rPr>
      </w:pPr>
      <w:r w:rsidRPr="005F3A5D">
        <w:rPr>
          <w:sz w:val="22"/>
          <w:szCs w:val="21"/>
        </w:rPr>
        <w:t xml:space="preserve">As students mature, they </w:t>
      </w:r>
      <w:r w:rsidR="00697A1B">
        <w:rPr>
          <w:sz w:val="22"/>
          <w:szCs w:val="21"/>
        </w:rPr>
        <w:t>e</w:t>
      </w:r>
      <w:r w:rsidRPr="005F3A5D">
        <w:rPr>
          <w:sz w:val="22"/>
          <w:szCs w:val="21"/>
        </w:rPr>
        <w:t xml:space="preserve">xpand their capabilities to use a range of tools for tabulation, graphical representation, visualization, and statistical analysis. Students also improve their </w:t>
      </w:r>
      <w:r w:rsidR="00225CEE" w:rsidRPr="005F3A5D">
        <w:rPr>
          <w:sz w:val="22"/>
          <w:szCs w:val="21"/>
        </w:rPr>
        <w:t>abilit</w:t>
      </w:r>
      <w:r w:rsidR="00225CEE">
        <w:rPr>
          <w:sz w:val="22"/>
          <w:szCs w:val="21"/>
        </w:rPr>
        <w:t>y</w:t>
      </w:r>
      <w:r w:rsidR="00225CEE" w:rsidRPr="005F3A5D">
        <w:rPr>
          <w:sz w:val="22"/>
          <w:szCs w:val="21"/>
        </w:rPr>
        <w:t xml:space="preserve"> </w:t>
      </w:r>
      <w:r w:rsidRPr="005F3A5D">
        <w:rPr>
          <w:sz w:val="22"/>
          <w:szCs w:val="21"/>
        </w:rPr>
        <w:t>to interpret data by identifying significant features a</w:t>
      </w:r>
      <w:r w:rsidR="008B5AB6">
        <w:rPr>
          <w:sz w:val="22"/>
          <w:szCs w:val="21"/>
        </w:rPr>
        <w:t>nd patterns, using</w:t>
      </w:r>
      <w:r w:rsidRPr="005F3A5D">
        <w:rPr>
          <w:sz w:val="22"/>
          <w:szCs w:val="21"/>
        </w:rPr>
        <w:t xml:space="preserve"> mathematics to represent relations</w:t>
      </w:r>
      <w:r w:rsidR="008B5AB6">
        <w:rPr>
          <w:sz w:val="22"/>
          <w:szCs w:val="21"/>
        </w:rPr>
        <w:t>hips between variables, and taking</w:t>
      </w:r>
      <w:r w:rsidRPr="005F3A5D">
        <w:rPr>
          <w:sz w:val="22"/>
          <w:szCs w:val="21"/>
        </w:rPr>
        <w:t xml:space="preserve"> into account sources of error. When possible and feasible, students should use digital tools to analyze and interpret data. </w:t>
      </w:r>
      <w:r w:rsidR="00170275">
        <w:rPr>
          <w:sz w:val="22"/>
          <w:szCs w:val="21"/>
        </w:rPr>
        <w:t>Students’ analysis and interpretation of</w:t>
      </w:r>
      <w:r w:rsidRPr="005F3A5D">
        <w:rPr>
          <w:sz w:val="22"/>
          <w:szCs w:val="21"/>
        </w:rPr>
        <w:t xml:space="preserve"> data </w:t>
      </w:r>
      <w:r w:rsidR="00170275">
        <w:rPr>
          <w:sz w:val="22"/>
          <w:szCs w:val="21"/>
        </w:rPr>
        <w:t xml:space="preserve">result in </w:t>
      </w:r>
      <w:r w:rsidRPr="005F3A5D">
        <w:rPr>
          <w:sz w:val="22"/>
          <w:szCs w:val="21"/>
        </w:rPr>
        <w:t>evidence to support their conclusions.</w:t>
      </w:r>
    </w:p>
    <w:p w:rsidR="002F4BEA" w:rsidRDefault="002F4BEA" w:rsidP="002F4BEA">
      <w:pPr>
        <w:widowControl w:val="0"/>
        <w:autoSpaceDE w:val="0"/>
        <w:autoSpaceDN w:val="0"/>
        <w:adjustRightInd w:val="0"/>
        <w:rPr>
          <w:sz w:val="22"/>
          <w:szCs w:val="21"/>
        </w:rPr>
      </w:pPr>
    </w:p>
    <w:p w:rsidR="002F4BEA" w:rsidRPr="005F3A5D" w:rsidRDefault="002F4BEA" w:rsidP="00844886">
      <w:pPr>
        <w:pStyle w:val="Heading4"/>
      </w:pPr>
      <w:r>
        <w:t>Practice 5.</w:t>
      </w:r>
      <w:r w:rsidRPr="005F3A5D">
        <w:t xml:space="preserve"> Using Mathematics and Computational Thinking</w:t>
      </w:r>
    </w:p>
    <w:p w:rsidR="002F4BEA" w:rsidRDefault="002F4BEA" w:rsidP="002F4BEA">
      <w:pPr>
        <w:widowControl w:val="0"/>
        <w:autoSpaceDE w:val="0"/>
        <w:autoSpaceDN w:val="0"/>
        <w:adjustRightInd w:val="0"/>
        <w:rPr>
          <w:sz w:val="22"/>
          <w:szCs w:val="21"/>
        </w:rPr>
      </w:pPr>
      <w:r w:rsidRPr="005F3A5D">
        <w:rPr>
          <w:sz w:val="22"/>
          <w:szCs w:val="21"/>
        </w:rPr>
        <w:t>Students are expected to use mathematics to represent physical variables and their relationships, and to make quantitative predictions. Other applications of mathematics in science and engineering include logic, geometry, and</w:t>
      </w:r>
      <w:r w:rsidR="00225CEE">
        <w:rPr>
          <w:sz w:val="22"/>
          <w:szCs w:val="21"/>
        </w:rPr>
        <w:t>,</w:t>
      </w:r>
      <w:r w:rsidRPr="005F3A5D">
        <w:rPr>
          <w:sz w:val="22"/>
          <w:szCs w:val="21"/>
        </w:rPr>
        <w:t xml:space="preserve"> at the highest levels, calculus. </w:t>
      </w:r>
      <w:r w:rsidRPr="00C35F8D">
        <w:rPr>
          <w:sz w:val="22"/>
          <w:szCs w:val="21"/>
        </w:rPr>
        <w:t>Computers</w:t>
      </w:r>
      <w:r>
        <w:rPr>
          <w:sz w:val="22"/>
          <w:szCs w:val="21"/>
        </w:rPr>
        <w:t xml:space="preserve"> and digital tools</w:t>
      </w:r>
      <w:r w:rsidRPr="00C35F8D">
        <w:rPr>
          <w:sz w:val="22"/>
          <w:szCs w:val="21"/>
        </w:rPr>
        <w:t xml:space="preserve"> can enhance the power of mathematics by automating calculations, approximating solutions to problems that cannot be calculated precisely, and analyzing large data sets available to identify meaningful patterns. Students are expected to use laboratory tools connected to computers for observing, measuring, recording, </w:t>
      </w:r>
      <w:r w:rsidR="00697A1B">
        <w:rPr>
          <w:sz w:val="22"/>
          <w:szCs w:val="21"/>
        </w:rPr>
        <w:t xml:space="preserve">visualizing, </w:t>
      </w:r>
      <w:r w:rsidRPr="00C35F8D">
        <w:rPr>
          <w:sz w:val="22"/>
          <w:szCs w:val="21"/>
        </w:rPr>
        <w:t>and processing data</w:t>
      </w:r>
      <w:r>
        <w:rPr>
          <w:sz w:val="22"/>
          <w:szCs w:val="21"/>
        </w:rPr>
        <w:t xml:space="preserve">. </w:t>
      </w:r>
      <w:r w:rsidRPr="00C35F8D">
        <w:rPr>
          <w:sz w:val="22"/>
          <w:szCs w:val="21"/>
        </w:rPr>
        <w:t>Students are also expected to engage in computational thinking, which involves strategies for organizing and searching data, creating sequences of steps called algorithms, and using and developing new simulations of natural and designed systems</w:t>
      </w:r>
      <w:r>
        <w:rPr>
          <w:sz w:val="22"/>
          <w:szCs w:val="21"/>
        </w:rPr>
        <w:t xml:space="preserve">. Mathematics is a tool that is key to understanding science. </w:t>
      </w:r>
    </w:p>
    <w:p w:rsidR="002F4BEA" w:rsidRDefault="002F4BEA" w:rsidP="002F4BEA">
      <w:pPr>
        <w:widowControl w:val="0"/>
        <w:autoSpaceDE w:val="0"/>
        <w:autoSpaceDN w:val="0"/>
        <w:adjustRightInd w:val="0"/>
        <w:rPr>
          <w:sz w:val="22"/>
          <w:szCs w:val="21"/>
        </w:rPr>
      </w:pPr>
    </w:p>
    <w:p w:rsidR="002F4BEA" w:rsidRPr="005F3A5D" w:rsidRDefault="002F4BEA" w:rsidP="00844886">
      <w:pPr>
        <w:pStyle w:val="Heading4"/>
      </w:pPr>
      <w:r>
        <w:lastRenderedPageBreak/>
        <w:t>Practice 6.</w:t>
      </w:r>
      <w:r w:rsidRPr="005F3A5D">
        <w:t xml:space="preserve"> Constructing Explanations and Designing Solutions</w:t>
      </w:r>
    </w:p>
    <w:p w:rsidR="002F4BEA" w:rsidRPr="005F3A5D" w:rsidRDefault="002F4BEA" w:rsidP="00844886">
      <w:pPr>
        <w:keepNext/>
        <w:widowControl w:val="0"/>
        <w:autoSpaceDE w:val="0"/>
        <w:autoSpaceDN w:val="0"/>
        <w:adjustRightInd w:val="0"/>
        <w:spacing w:after="220"/>
        <w:rPr>
          <w:sz w:val="22"/>
          <w:szCs w:val="21"/>
        </w:rPr>
      </w:pPr>
      <w:r w:rsidRPr="005F3A5D">
        <w:rPr>
          <w:sz w:val="22"/>
          <w:szCs w:val="21"/>
        </w:rPr>
        <w:t xml:space="preserve">The goal of science is to construct explanations for the causes of phenomena. Students construct their own explanations, as well as apply standard explanations they learn about </w:t>
      </w:r>
      <w:r w:rsidR="00697A1B">
        <w:rPr>
          <w:sz w:val="22"/>
          <w:szCs w:val="21"/>
        </w:rPr>
        <w:t>through instruction</w:t>
      </w:r>
      <w:r w:rsidRPr="005F3A5D">
        <w:rPr>
          <w:sz w:val="22"/>
          <w:szCs w:val="21"/>
        </w:rPr>
        <w:t xml:space="preserve">. The </w:t>
      </w:r>
      <w:r>
        <w:rPr>
          <w:sz w:val="22"/>
          <w:szCs w:val="21"/>
        </w:rPr>
        <w:t xml:space="preserve">NRC </w:t>
      </w:r>
      <w:r w:rsidRPr="008B5AB6">
        <w:rPr>
          <w:i/>
          <w:sz w:val="22"/>
          <w:szCs w:val="21"/>
        </w:rPr>
        <w:t>Framework</w:t>
      </w:r>
      <w:r w:rsidRPr="005F3A5D">
        <w:rPr>
          <w:sz w:val="22"/>
          <w:szCs w:val="21"/>
        </w:rPr>
        <w:t xml:space="preserve"> states the following about explanation:</w:t>
      </w:r>
    </w:p>
    <w:p w:rsidR="000A6CEF" w:rsidRDefault="002F4BEA" w:rsidP="00844886">
      <w:pPr>
        <w:pStyle w:val="BlockText"/>
      </w:pPr>
      <w:r w:rsidRPr="000129EF">
        <w:t xml:space="preserve">The goal of science is the construction of theories that provide </w:t>
      </w:r>
      <w:r w:rsidRPr="006006D3">
        <w:rPr>
          <w:iCs/>
        </w:rPr>
        <w:t>explanatory</w:t>
      </w:r>
      <w:r w:rsidRPr="000129EF">
        <w:t xml:space="preserve"> accounts of the world. A theory becomes accepted when it has multiple lines of empirical evidence and greater explanatory power of phenomena than previous theories</w:t>
      </w:r>
      <w:r w:rsidR="000A6CEF">
        <w:t>.</w:t>
      </w:r>
    </w:p>
    <w:p w:rsidR="00A9443D" w:rsidRDefault="002F4BEA" w:rsidP="00844886">
      <w:pPr>
        <w:pStyle w:val="BlockText"/>
        <w:spacing w:after="220"/>
        <w:jc w:val="right"/>
      </w:pPr>
      <w:r>
        <w:t>NRC, 2012, p. 52</w:t>
      </w:r>
    </w:p>
    <w:p w:rsidR="002F4BEA" w:rsidRDefault="002F4BEA" w:rsidP="002F4BEA">
      <w:pPr>
        <w:widowControl w:val="0"/>
        <w:autoSpaceDE w:val="0"/>
        <w:autoSpaceDN w:val="0"/>
        <w:adjustRightInd w:val="0"/>
        <w:rPr>
          <w:sz w:val="22"/>
          <w:szCs w:val="21"/>
        </w:rPr>
      </w:pPr>
      <w:r w:rsidRPr="005F3A5D">
        <w:rPr>
          <w:sz w:val="22"/>
          <w:szCs w:val="21"/>
        </w:rPr>
        <w:t xml:space="preserve">An explanation includes a claim that relates how a variable or variables </w:t>
      </w:r>
      <w:r w:rsidR="008B5AB6">
        <w:rPr>
          <w:sz w:val="22"/>
          <w:szCs w:val="21"/>
        </w:rPr>
        <w:t xml:space="preserve">relate to another variable or </w:t>
      </w:r>
      <w:r w:rsidRPr="005F3A5D">
        <w:rPr>
          <w:sz w:val="22"/>
          <w:szCs w:val="21"/>
        </w:rPr>
        <w:t xml:space="preserve">set of variables. A claim is often made in response to a question and in the process of answering the </w:t>
      </w:r>
      <w:proofErr w:type="gramStart"/>
      <w:r w:rsidRPr="005F3A5D">
        <w:rPr>
          <w:sz w:val="22"/>
          <w:szCs w:val="21"/>
        </w:rPr>
        <w:t>question,</w:t>
      </w:r>
      <w:proofErr w:type="gramEnd"/>
      <w:r w:rsidRPr="005F3A5D">
        <w:rPr>
          <w:sz w:val="22"/>
          <w:szCs w:val="21"/>
        </w:rPr>
        <w:t xml:space="preserve"> scientists often design investigations to generate data. </w:t>
      </w:r>
    </w:p>
    <w:p w:rsidR="002F4BEA" w:rsidRPr="005F3A5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 w:val="22"/>
          <w:szCs w:val="21"/>
        </w:rPr>
      </w:pPr>
      <w:r w:rsidRPr="005F3A5D">
        <w:rPr>
          <w:sz w:val="22"/>
          <w:szCs w:val="21"/>
        </w:rPr>
        <w:t>The goal of engineering is to systematic</w:t>
      </w:r>
      <w:r>
        <w:rPr>
          <w:sz w:val="22"/>
          <w:szCs w:val="21"/>
        </w:rPr>
        <w:t>ally solve problems. Engineering design invo</w:t>
      </w:r>
      <w:r w:rsidRPr="005F3A5D">
        <w:rPr>
          <w:sz w:val="22"/>
          <w:szCs w:val="21"/>
        </w:rPr>
        <w:t>lves defining the problem, then generating, testing, and improving solutions. The</w:t>
      </w:r>
      <w:r w:rsidR="008B5AB6">
        <w:rPr>
          <w:sz w:val="22"/>
          <w:szCs w:val="21"/>
        </w:rPr>
        <w:t xml:space="preserve"> NRC</w:t>
      </w:r>
      <w:r w:rsidRPr="005F3A5D">
        <w:rPr>
          <w:sz w:val="22"/>
          <w:szCs w:val="21"/>
        </w:rPr>
        <w:t xml:space="preserve"> </w:t>
      </w:r>
      <w:r w:rsidRPr="008B5AB6">
        <w:rPr>
          <w:i/>
          <w:sz w:val="22"/>
          <w:szCs w:val="21"/>
        </w:rPr>
        <w:t>Framework</w:t>
      </w:r>
      <w:r w:rsidRPr="005F3A5D">
        <w:rPr>
          <w:sz w:val="22"/>
          <w:szCs w:val="21"/>
        </w:rPr>
        <w:t xml:space="preserve"> </w:t>
      </w:r>
      <w:r w:rsidR="00856ABB">
        <w:rPr>
          <w:sz w:val="22"/>
          <w:szCs w:val="21"/>
        </w:rPr>
        <w:t xml:space="preserve">describes this practice </w:t>
      </w:r>
      <w:r w:rsidRPr="005F3A5D">
        <w:rPr>
          <w:sz w:val="22"/>
          <w:szCs w:val="21"/>
        </w:rPr>
        <w:t>as follows.</w:t>
      </w:r>
    </w:p>
    <w:p w:rsidR="00204E11" w:rsidRPr="005F3A5D" w:rsidRDefault="00204E11" w:rsidP="002F4BEA">
      <w:pPr>
        <w:widowControl w:val="0"/>
        <w:autoSpaceDE w:val="0"/>
        <w:autoSpaceDN w:val="0"/>
        <w:adjustRightInd w:val="0"/>
        <w:rPr>
          <w:sz w:val="22"/>
          <w:szCs w:val="21"/>
        </w:rPr>
      </w:pPr>
    </w:p>
    <w:p w:rsidR="000A6CEF" w:rsidRPr="00774948" w:rsidRDefault="002F4BEA" w:rsidP="00844886">
      <w:pPr>
        <w:pStyle w:val="BlockText"/>
      </w:pPr>
      <w:r w:rsidRPr="0088761B">
        <w:t xml:space="preserve">The process of developing a design is iterative and systematic, as is the process of developing an explanation or a theory in science. Engineers’ activities, however, have elements that are distinct from those of scientists. These elements include specifying constraints and criteria </w:t>
      </w:r>
      <w:r w:rsidRPr="00C10F29">
        <w:t xml:space="preserve">for desired qualities of the solution, developing a </w:t>
      </w:r>
      <w:r w:rsidRPr="00774948">
        <w:t>design plan, producing and testing models or prototypes, selecting among alternative design features to optimize the achievement of design criteria, and refining design ideas based on the performance of a prototype or simulation.</w:t>
      </w:r>
    </w:p>
    <w:p w:rsidR="00A9443D" w:rsidRDefault="002F4BEA" w:rsidP="00844886">
      <w:pPr>
        <w:widowControl w:val="0"/>
        <w:autoSpaceDE w:val="0"/>
        <w:autoSpaceDN w:val="0"/>
        <w:adjustRightInd w:val="0"/>
        <w:ind w:left="720" w:right="720"/>
        <w:jc w:val="right"/>
        <w:rPr>
          <w:sz w:val="21"/>
          <w:szCs w:val="21"/>
        </w:rPr>
      </w:pPr>
      <w:r w:rsidRPr="00844886">
        <w:t>NRC, 2012, p</w:t>
      </w:r>
      <w:r w:rsidR="00856ABB" w:rsidRPr="00844886">
        <w:t>p</w:t>
      </w:r>
      <w:r w:rsidRPr="00844886">
        <w:t>. 68</w:t>
      </w:r>
      <w:r w:rsidR="00856ABB" w:rsidRPr="00844886">
        <w:t>–</w:t>
      </w:r>
      <w:r w:rsidRPr="00844886">
        <w:t>69</w:t>
      </w:r>
    </w:p>
    <w:p w:rsidR="002F4BEA" w:rsidRPr="002B126D" w:rsidRDefault="002F4BEA" w:rsidP="002F4BEA">
      <w:pPr>
        <w:widowControl w:val="0"/>
        <w:autoSpaceDE w:val="0"/>
        <w:autoSpaceDN w:val="0"/>
        <w:adjustRightInd w:val="0"/>
        <w:rPr>
          <w:sz w:val="22"/>
          <w:szCs w:val="21"/>
        </w:rPr>
      </w:pPr>
    </w:p>
    <w:p w:rsidR="002F4BEA" w:rsidRPr="005F3A5D" w:rsidRDefault="002F4BEA" w:rsidP="00844886">
      <w:pPr>
        <w:pStyle w:val="Heading4"/>
      </w:pPr>
      <w:r w:rsidRPr="005F3A5D">
        <w:t>Practice</w:t>
      </w:r>
      <w:r>
        <w:t xml:space="preserve"> 7.</w:t>
      </w:r>
      <w:r w:rsidRPr="005F3A5D">
        <w:t xml:space="preserve"> Engaging in Argument from Evidence</w:t>
      </w:r>
    </w:p>
    <w:p w:rsidR="002F4BEA" w:rsidRDefault="002F4BEA" w:rsidP="002F4BEA">
      <w:pPr>
        <w:widowControl w:val="0"/>
        <w:autoSpaceDE w:val="0"/>
        <w:autoSpaceDN w:val="0"/>
        <w:adjustRightInd w:val="0"/>
        <w:rPr>
          <w:sz w:val="22"/>
          <w:szCs w:val="21"/>
        </w:rPr>
      </w:pPr>
      <w:r w:rsidRPr="00C35F8D">
        <w:rPr>
          <w:sz w:val="22"/>
          <w:szCs w:val="21"/>
        </w:rPr>
        <w:t xml:space="preserve">Argumentation is a process for reaching </w:t>
      </w:r>
      <w:r>
        <w:rPr>
          <w:sz w:val="22"/>
          <w:szCs w:val="21"/>
        </w:rPr>
        <w:t xml:space="preserve">agreements about </w:t>
      </w:r>
      <w:r w:rsidRPr="00C35F8D">
        <w:rPr>
          <w:sz w:val="22"/>
          <w:szCs w:val="21"/>
        </w:rPr>
        <w:t xml:space="preserve">explanations and </w:t>
      </w:r>
      <w:r>
        <w:rPr>
          <w:sz w:val="22"/>
          <w:szCs w:val="21"/>
        </w:rPr>
        <w:t>design</w:t>
      </w:r>
      <w:r w:rsidRPr="00C35F8D">
        <w:rPr>
          <w:sz w:val="22"/>
          <w:szCs w:val="21"/>
        </w:rPr>
        <w:t xml:space="preserve"> solutions. In science, reasoning and argument based on evidence are essential in identifying the best explanation for a natural phenomenon. In engineering, reasoning and argument are needed to identify the best solution to a design problem. </w:t>
      </w:r>
      <w:r w:rsidRPr="005F3A5D">
        <w:rPr>
          <w:sz w:val="22"/>
          <w:szCs w:val="21"/>
        </w:rPr>
        <w:t xml:space="preserve">Student engagement in argumentation is critical if students are to understand the culture in which scientists </w:t>
      </w:r>
      <w:r>
        <w:rPr>
          <w:sz w:val="22"/>
          <w:szCs w:val="21"/>
        </w:rPr>
        <w:t xml:space="preserve">and engineers </w:t>
      </w:r>
      <w:r w:rsidRPr="005F3A5D">
        <w:rPr>
          <w:sz w:val="22"/>
          <w:szCs w:val="21"/>
        </w:rPr>
        <w:t>live, and how to apply science and engineering for the benefit of society. As such, argument is a process based on evidence and reasoning that leads to explanations acceptable by the scientific community and design solutions acceptable by the engineering community.</w:t>
      </w:r>
    </w:p>
    <w:p w:rsidR="002F4BEA" w:rsidRPr="00C35F8D" w:rsidRDefault="002F4BEA" w:rsidP="002F4BEA">
      <w:pPr>
        <w:widowControl w:val="0"/>
        <w:autoSpaceDE w:val="0"/>
        <w:autoSpaceDN w:val="0"/>
        <w:adjustRightInd w:val="0"/>
        <w:rPr>
          <w:sz w:val="22"/>
          <w:szCs w:val="21"/>
        </w:rPr>
      </w:pPr>
    </w:p>
    <w:p w:rsidR="002F4BEA" w:rsidRPr="00C35F8D" w:rsidRDefault="002F4BEA" w:rsidP="002F4BEA">
      <w:pPr>
        <w:widowControl w:val="0"/>
        <w:autoSpaceDE w:val="0"/>
        <w:autoSpaceDN w:val="0"/>
        <w:adjustRightInd w:val="0"/>
        <w:rPr>
          <w:sz w:val="22"/>
          <w:szCs w:val="21"/>
        </w:rPr>
      </w:pPr>
      <w:r>
        <w:rPr>
          <w:sz w:val="22"/>
          <w:szCs w:val="21"/>
        </w:rPr>
        <w:t xml:space="preserve">Argument in science goes beyond reaching agreements in explanations and design solutions. </w:t>
      </w:r>
      <w:r w:rsidRPr="00C35F8D">
        <w:rPr>
          <w:sz w:val="22"/>
          <w:szCs w:val="21"/>
        </w:rPr>
        <w:t xml:space="preserve">Scientists and engineers engage in argumentation when investigating a phenomenon, testing a design solution, resolving questions about measurements, building data models, and using evidence to </w:t>
      </w:r>
      <w:r>
        <w:rPr>
          <w:sz w:val="22"/>
          <w:szCs w:val="21"/>
        </w:rPr>
        <w:t>evaluate</w:t>
      </w:r>
      <w:r w:rsidRPr="00C35F8D">
        <w:rPr>
          <w:sz w:val="22"/>
          <w:szCs w:val="21"/>
        </w:rPr>
        <w:t xml:space="preserve"> claims.</w:t>
      </w:r>
      <w:r>
        <w:rPr>
          <w:sz w:val="22"/>
          <w:szCs w:val="21"/>
        </w:rPr>
        <w:t xml:space="preserve"> </w:t>
      </w:r>
      <w:r w:rsidRPr="00C35F8D">
        <w:rPr>
          <w:sz w:val="22"/>
          <w:szCs w:val="21"/>
        </w:rPr>
        <w:t>Whether investigating a phenomenon</w:t>
      </w:r>
      <w:r>
        <w:rPr>
          <w:sz w:val="22"/>
          <w:szCs w:val="21"/>
        </w:rPr>
        <w:t>,</w:t>
      </w:r>
      <w:r w:rsidRPr="00C35F8D">
        <w:rPr>
          <w:sz w:val="22"/>
          <w:szCs w:val="21"/>
        </w:rPr>
        <w:t xml:space="preserve"> testing a design,</w:t>
      </w:r>
      <w:r>
        <w:rPr>
          <w:sz w:val="22"/>
          <w:szCs w:val="21"/>
        </w:rPr>
        <w:t xml:space="preserve"> or constructing a model to provide a mechanism for an explanation,</w:t>
      </w:r>
      <w:r w:rsidRPr="00C35F8D">
        <w:rPr>
          <w:sz w:val="22"/>
          <w:szCs w:val="21"/>
        </w:rPr>
        <w:t xml:space="preserve"> students are expected to use argumentation to listen to, compare, and evaluate competing ideas and methods based on their merits. </w:t>
      </w:r>
    </w:p>
    <w:p w:rsidR="002F4BEA" w:rsidRPr="005F3A5D" w:rsidRDefault="002F4BEA" w:rsidP="002F4BEA">
      <w:pPr>
        <w:widowControl w:val="0"/>
        <w:autoSpaceDE w:val="0"/>
        <w:autoSpaceDN w:val="0"/>
        <w:adjustRightInd w:val="0"/>
        <w:rPr>
          <w:sz w:val="22"/>
          <w:szCs w:val="21"/>
        </w:rPr>
      </w:pPr>
    </w:p>
    <w:p w:rsidR="002F4BEA" w:rsidRPr="005F3A5D" w:rsidRDefault="002F4BEA" w:rsidP="00844886">
      <w:pPr>
        <w:pStyle w:val="Heading4"/>
      </w:pPr>
      <w:r>
        <w:t>Practice 8.</w:t>
      </w:r>
      <w:r w:rsidRPr="005F3A5D">
        <w:t xml:space="preserve"> Obtaining, Evaluating, and Communicating Information</w:t>
      </w:r>
    </w:p>
    <w:p w:rsidR="002F4BEA" w:rsidRPr="00C35F8D" w:rsidRDefault="002F4BEA" w:rsidP="002F4BEA">
      <w:pPr>
        <w:widowControl w:val="0"/>
        <w:autoSpaceDE w:val="0"/>
        <w:autoSpaceDN w:val="0"/>
        <w:adjustRightInd w:val="0"/>
        <w:rPr>
          <w:sz w:val="22"/>
          <w:szCs w:val="21"/>
        </w:rPr>
      </w:pPr>
      <w:r w:rsidRPr="00C35F8D">
        <w:rPr>
          <w:sz w:val="22"/>
          <w:szCs w:val="21"/>
        </w:rPr>
        <w:t>Being able to read, interpret</w:t>
      </w:r>
      <w:r>
        <w:rPr>
          <w:sz w:val="22"/>
          <w:szCs w:val="21"/>
        </w:rPr>
        <w:t>,</w:t>
      </w:r>
      <w:r w:rsidRPr="00C35F8D">
        <w:rPr>
          <w:sz w:val="22"/>
          <w:szCs w:val="21"/>
        </w:rPr>
        <w:t xml:space="preserve"> and produce scientific and technical text</w:t>
      </w:r>
      <w:r w:rsidRPr="005F3A5D">
        <w:rPr>
          <w:sz w:val="22"/>
          <w:szCs w:val="21"/>
        </w:rPr>
        <w:t xml:space="preserve"> </w:t>
      </w:r>
      <w:r w:rsidR="00856ABB">
        <w:rPr>
          <w:sz w:val="22"/>
          <w:szCs w:val="21"/>
        </w:rPr>
        <w:t>is</w:t>
      </w:r>
      <w:r w:rsidR="00856ABB" w:rsidRPr="00C35F8D">
        <w:rPr>
          <w:sz w:val="22"/>
          <w:szCs w:val="21"/>
        </w:rPr>
        <w:t xml:space="preserve"> </w:t>
      </w:r>
      <w:r w:rsidR="00856ABB">
        <w:rPr>
          <w:sz w:val="22"/>
          <w:szCs w:val="21"/>
        </w:rPr>
        <w:t xml:space="preserve">a </w:t>
      </w:r>
      <w:r w:rsidRPr="00C35F8D">
        <w:rPr>
          <w:sz w:val="22"/>
          <w:szCs w:val="21"/>
        </w:rPr>
        <w:t xml:space="preserve">fundamental practice of science and engineering, as is the ability </w:t>
      </w:r>
      <w:r w:rsidRPr="005F3A5D">
        <w:rPr>
          <w:sz w:val="22"/>
          <w:szCs w:val="21"/>
        </w:rPr>
        <w:t xml:space="preserve">to communicate clearly and persuasively. </w:t>
      </w:r>
      <w:r w:rsidRPr="00C35F8D">
        <w:rPr>
          <w:sz w:val="22"/>
          <w:szCs w:val="21"/>
        </w:rPr>
        <w:t xml:space="preserve">Being a critical consumer of information about science and engineering requires the ability to read or view reports of scientific or technological advances or applications </w:t>
      </w:r>
      <w:r>
        <w:rPr>
          <w:sz w:val="22"/>
          <w:szCs w:val="21"/>
        </w:rPr>
        <w:t>(</w:t>
      </w:r>
      <w:r w:rsidRPr="00C35F8D">
        <w:rPr>
          <w:sz w:val="22"/>
          <w:szCs w:val="21"/>
        </w:rPr>
        <w:t xml:space="preserve">whether found in the press, </w:t>
      </w:r>
      <w:r w:rsidR="008B5AB6">
        <w:rPr>
          <w:sz w:val="22"/>
          <w:szCs w:val="21"/>
        </w:rPr>
        <w:t xml:space="preserve">on </w:t>
      </w:r>
      <w:r w:rsidRPr="00C35F8D">
        <w:rPr>
          <w:sz w:val="22"/>
          <w:szCs w:val="21"/>
        </w:rPr>
        <w:t xml:space="preserve">the Internet, or </w:t>
      </w:r>
      <w:r w:rsidR="008B5AB6">
        <w:rPr>
          <w:sz w:val="22"/>
          <w:szCs w:val="21"/>
        </w:rPr>
        <w:t xml:space="preserve">at </w:t>
      </w:r>
      <w:r w:rsidRPr="00C35F8D">
        <w:rPr>
          <w:sz w:val="22"/>
          <w:szCs w:val="21"/>
        </w:rPr>
        <w:t>a town meeting</w:t>
      </w:r>
      <w:r>
        <w:rPr>
          <w:sz w:val="22"/>
          <w:szCs w:val="21"/>
        </w:rPr>
        <w:t>)</w:t>
      </w:r>
      <w:r w:rsidRPr="00C35F8D">
        <w:rPr>
          <w:sz w:val="22"/>
          <w:szCs w:val="21"/>
        </w:rPr>
        <w:t xml:space="preserve"> and to recognize the salient ideas, identify sources of error and methodological flaws, distinguish observations from inferences, arguments from explanations</w:t>
      </w:r>
      <w:r>
        <w:rPr>
          <w:sz w:val="22"/>
          <w:szCs w:val="21"/>
        </w:rPr>
        <w:t>,</w:t>
      </w:r>
      <w:r w:rsidRPr="00C35F8D">
        <w:rPr>
          <w:sz w:val="22"/>
          <w:szCs w:val="21"/>
        </w:rPr>
        <w:t xml:space="preserve"> and claims from evidence. </w:t>
      </w:r>
      <w:r w:rsidRPr="005F3A5D">
        <w:rPr>
          <w:sz w:val="22"/>
          <w:szCs w:val="21"/>
        </w:rPr>
        <w:t xml:space="preserve">Scientists and engineers </w:t>
      </w:r>
      <w:r w:rsidR="00856ABB">
        <w:rPr>
          <w:sz w:val="22"/>
          <w:szCs w:val="21"/>
        </w:rPr>
        <w:t>use</w:t>
      </w:r>
      <w:r w:rsidR="00856ABB" w:rsidRPr="005F3A5D">
        <w:rPr>
          <w:sz w:val="22"/>
          <w:szCs w:val="21"/>
        </w:rPr>
        <w:t xml:space="preserve"> </w:t>
      </w:r>
      <w:r w:rsidRPr="005F3A5D">
        <w:rPr>
          <w:sz w:val="22"/>
          <w:szCs w:val="21"/>
        </w:rPr>
        <w:t xml:space="preserve">multiple sources </w:t>
      </w:r>
      <w:r w:rsidR="00856ABB">
        <w:rPr>
          <w:sz w:val="22"/>
          <w:szCs w:val="21"/>
        </w:rPr>
        <w:t>of</w:t>
      </w:r>
      <w:r w:rsidRPr="005F3A5D">
        <w:rPr>
          <w:sz w:val="22"/>
          <w:szCs w:val="21"/>
        </w:rPr>
        <w:t xml:space="preserve"> </w:t>
      </w:r>
      <w:r w:rsidRPr="005F3A5D">
        <w:rPr>
          <w:sz w:val="22"/>
          <w:szCs w:val="21"/>
        </w:rPr>
        <w:lastRenderedPageBreak/>
        <w:t>information to evaluate the merit and validity of claims, methods, and designs. Communicating information, evidence, and ideas can be done in multiple ways:</w:t>
      </w:r>
      <w:r w:rsidR="00BE4652">
        <w:rPr>
          <w:sz w:val="22"/>
          <w:szCs w:val="21"/>
        </w:rPr>
        <w:t xml:space="preserve"> </w:t>
      </w:r>
      <w:r w:rsidRPr="005F3A5D">
        <w:rPr>
          <w:sz w:val="22"/>
          <w:szCs w:val="21"/>
        </w:rPr>
        <w:t>using tables, diagrams, graphs, models, interactive displays, and equations</w:t>
      </w:r>
      <w:r w:rsidR="008B5AB6">
        <w:rPr>
          <w:sz w:val="22"/>
          <w:szCs w:val="21"/>
        </w:rPr>
        <w:t>, as well as orally and</w:t>
      </w:r>
      <w:r w:rsidRPr="005F3A5D">
        <w:rPr>
          <w:sz w:val="22"/>
          <w:szCs w:val="21"/>
        </w:rPr>
        <w:t xml:space="preserve"> in writing. </w:t>
      </w:r>
    </w:p>
    <w:p w:rsidR="002F4BEA"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Cs w:val="22"/>
        </w:rPr>
      </w:pPr>
      <w:r w:rsidRPr="00061AB1">
        <w:rPr>
          <w:szCs w:val="22"/>
        </w:rPr>
        <w:t xml:space="preserve">[This </w:t>
      </w:r>
      <w:r w:rsidR="008B5AB6">
        <w:rPr>
          <w:szCs w:val="22"/>
        </w:rPr>
        <w:t>appendix</w:t>
      </w:r>
      <w:r w:rsidRPr="00061AB1">
        <w:rPr>
          <w:szCs w:val="22"/>
        </w:rPr>
        <w:t xml:space="preserve"> draws from and is an adaptation of</w:t>
      </w:r>
      <w:r>
        <w:rPr>
          <w:szCs w:val="22"/>
        </w:rPr>
        <w:t xml:space="preserve"> </w:t>
      </w:r>
      <w:r w:rsidR="008B5AB6">
        <w:rPr>
          <w:szCs w:val="22"/>
        </w:rPr>
        <w:t xml:space="preserve">the </w:t>
      </w:r>
      <w:r>
        <w:rPr>
          <w:szCs w:val="22"/>
        </w:rPr>
        <w:t>NGSS</w:t>
      </w:r>
      <w:r w:rsidR="00C91DB1">
        <w:rPr>
          <w:szCs w:val="22"/>
        </w:rPr>
        <w:t>,</w:t>
      </w:r>
      <w:r>
        <w:rPr>
          <w:szCs w:val="22"/>
        </w:rPr>
        <w:t xml:space="preserve"> Appendix F</w:t>
      </w:r>
      <w:r w:rsidRPr="00061AB1">
        <w:rPr>
          <w:szCs w:val="22"/>
        </w:rPr>
        <w:t>.]</w:t>
      </w:r>
    </w:p>
    <w:p w:rsidR="002F4BEA" w:rsidRPr="005F3A5D" w:rsidRDefault="002F4BEA" w:rsidP="002F4BEA">
      <w:pPr>
        <w:widowControl w:val="0"/>
        <w:autoSpaceDE w:val="0"/>
        <w:autoSpaceDN w:val="0"/>
        <w:adjustRightInd w:val="0"/>
        <w:rPr>
          <w:sz w:val="22"/>
          <w:szCs w:val="21"/>
        </w:rPr>
      </w:pPr>
    </w:p>
    <w:p w:rsidR="002F4BEA" w:rsidRPr="007F0868" w:rsidRDefault="002F4BEA" w:rsidP="00844886">
      <w:pPr>
        <w:pStyle w:val="Heading3"/>
      </w:pPr>
      <w:r>
        <w:t>References</w:t>
      </w:r>
    </w:p>
    <w:p w:rsidR="002F4BEA" w:rsidRPr="00FA0B9C" w:rsidRDefault="002F4BEA" w:rsidP="00844886">
      <w:pPr>
        <w:widowControl w:val="0"/>
        <w:autoSpaceDE w:val="0"/>
        <w:autoSpaceDN w:val="0"/>
        <w:adjustRightInd w:val="0"/>
        <w:ind w:left="720" w:hanging="720"/>
        <w:rPr>
          <w:sz w:val="22"/>
          <w:szCs w:val="21"/>
        </w:rPr>
      </w:pPr>
      <w:proofErr w:type="gramStart"/>
      <w:r w:rsidRPr="00FA0B9C">
        <w:rPr>
          <w:sz w:val="22"/>
          <w:szCs w:val="21"/>
        </w:rPr>
        <w:t xml:space="preserve">Bell, P., Bricker, L., Tzou, </w:t>
      </w:r>
      <w:r w:rsidR="00856ABB" w:rsidRPr="00FA0B9C">
        <w:rPr>
          <w:sz w:val="22"/>
          <w:szCs w:val="21"/>
        </w:rPr>
        <w:t>C</w:t>
      </w:r>
      <w:r w:rsidR="00856ABB">
        <w:rPr>
          <w:sz w:val="22"/>
          <w:szCs w:val="21"/>
        </w:rPr>
        <w:t>.</w:t>
      </w:r>
      <w:r w:rsidRPr="00FA0B9C">
        <w:rPr>
          <w:sz w:val="22"/>
          <w:szCs w:val="21"/>
        </w:rPr>
        <w:t xml:space="preserve">, Lee, T., </w:t>
      </w:r>
      <w:r w:rsidR="00856ABB">
        <w:rPr>
          <w:sz w:val="22"/>
          <w:szCs w:val="21"/>
        </w:rPr>
        <w:t>&amp;</w:t>
      </w:r>
      <w:r w:rsidR="00856ABB" w:rsidRPr="00FA0B9C">
        <w:rPr>
          <w:sz w:val="22"/>
          <w:szCs w:val="21"/>
        </w:rPr>
        <w:t xml:space="preserve"> </w:t>
      </w:r>
      <w:r w:rsidRPr="00FA0B9C">
        <w:rPr>
          <w:sz w:val="22"/>
          <w:szCs w:val="21"/>
        </w:rPr>
        <w:t>Van Horne, K. (2012).</w:t>
      </w:r>
      <w:proofErr w:type="gramEnd"/>
      <w:r w:rsidRPr="00FA0B9C">
        <w:rPr>
          <w:sz w:val="22"/>
          <w:szCs w:val="21"/>
        </w:rPr>
        <w:t xml:space="preserve"> Exploring the science framework</w:t>
      </w:r>
      <w:r w:rsidR="00856ABB">
        <w:rPr>
          <w:sz w:val="22"/>
          <w:szCs w:val="21"/>
        </w:rPr>
        <w:t>:</w:t>
      </w:r>
      <w:r w:rsidR="00856ABB" w:rsidRPr="00FA0B9C">
        <w:rPr>
          <w:sz w:val="22"/>
          <w:szCs w:val="21"/>
        </w:rPr>
        <w:t xml:space="preserve"> </w:t>
      </w:r>
      <w:r w:rsidRPr="00FA0B9C">
        <w:rPr>
          <w:sz w:val="22"/>
          <w:szCs w:val="21"/>
        </w:rPr>
        <w:t xml:space="preserve">Engaging learners in science practices related to obtaining, evaluating, and communicating information. </w:t>
      </w:r>
      <w:proofErr w:type="gramStart"/>
      <w:r w:rsidRPr="00FA0B9C">
        <w:rPr>
          <w:i/>
          <w:sz w:val="22"/>
          <w:szCs w:val="21"/>
        </w:rPr>
        <w:t>Science Scope</w:t>
      </w:r>
      <w:r w:rsidR="00856ABB">
        <w:rPr>
          <w:sz w:val="22"/>
          <w:szCs w:val="21"/>
        </w:rPr>
        <w:t>,</w:t>
      </w:r>
      <w:r w:rsidR="00856ABB" w:rsidRPr="00FA0B9C">
        <w:rPr>
          <w:sz w:val="22"/>
          <w:szCs w:val="21"/>
        </w:rPr>
        <w:t xml:space="preserve"> </w:t>
      </w:r>
      <w:r w:rsidR="00A2165D" w:rsidRPr="00844886">
        <w:rPr>
          <w:i/>
          <w:sz w:val="22"/>
          <w:szCs w:val="21"/>
        </w:rPr>
        <w:t>36</w:t>
      </w:r>
      <w:r w:rsidRPr="00FA0B9C">
        <w:rPr>
          <w:sz w:val="22"/>
          <w:szCs w:val="21"/>
        </w:rPr>
        <w:t>(3), 18-22.</w:t>
      </w:r>
      <w:proofErr w:type="gramEnd"/>
      <w:r w:rsidRPr="00FA0B9C">
        <w:rPr>
          <w:sz w:val="22"/>
          <w:szCs w:val="21"/>
        </w:rPr>
        <w:t xml:space="preserve"> </w:t>
      </w:r>
    </w:p>
    <w:p w:rsidR="002F4BEA" w:rsidRPr="00FA0B9C" w:rsidRDefault="002F4BEA" w:rsidP="00844886">
      <w:pPr>
        <w:widowControl w:val="0"/>
        <w:autoSpaceDE w:val="0"/>
        <w:autoSpaceDN w:val="0"/>
        <w:adjustRightInd w:val="0"/>
        <w:ind w:left="720" w:hanging="720"/>
        <w:rPr>
          <w:sz w:val="22"/>
          <w:szCs w:val="22"/>
        </w:rPr>
      </w:pPr>
      <w:r w:rsidRPr="00FA0B9C">
        <w:rPr>
          <w:sz w:val="22"/>
          <w:szCs w:val="21"/>
        </w:rPr>
        <w:t xml:space="preserve">Lee, O., Quinn, H., &amp; Valdés, G. (2013). </w:t>
      </w:r>
      <w:proofErr w:type="gramStart"/>
      <w:r w:rsidRPr="00FA0B9C">
        <w:rPr>
          <w:sz w:val="22"/>
          <w:szCs w:val="21"/>
        </w:rPr>
        <w:t>Science and language for English language learners in relation to Next Generation Science Standards and with implications for Common Core State Standards for English language arts and mathematics.</w:t>
      </w:r>
      <w:proofErr w:type="gramEnd"/>
      <w:r w:rsidRPr="00FA0B9C">
        <w:rPr>
          <w:sz w:val="22"/>
          <w:szCs w:val="21"/>
        </w:rPr>
        <w:t xml:space="preserve"> </w:t>
      </w:r>
      <w:proofErr w:type="gramStart"/>
      <w:r w:rsidRPr="00FA0B9C">
        <w:rPr>
          <w:i/>
          <w:sz w:val="22"/>
          <w:szCs w:val="21"/>
        </w:rPr>
        <w:t xml:space="preserve">Educational </w:t>
      </w:r>
      <w:r w:rsidRPr="00FA0B9C">
        <w:rPr>
          <w:i/>
          <w:sz w:val="22"/>
          <w:szCs w:val="22"/>
        </w:rPr>
        <w:t>Researcher</w:t>
      </w:r>
      <w:r w:rsidR="00A2165D" w:rsidRPr="00844886">
        <w:rPr>
          <w:i/>
          <w:sz w:val="22"/>
          <w:szCs w:val="22"/>
        </w:rPr>
        <w:t>, 42</w:t>
      </w:r>
      <w:r w:rsidRPr="00FA0B9C">
        <w:rPr>
          <w:sz w:val="22"/>
          <w:szCs w:val="22"/>
        </w:rPr>
        <w:t xml:space="preserve">(4), </w:t>
      </w:r>
      <w:r w:rsidRPr="00FA0B9C">
        <w:rPr>
          <w:rStyle w:val="slug-pages"/>
          <w:iCs/>
          <w:sz w:val="22"/>
          <w:szCs w:val="22"/>
        </w:rPr>
        <w:t>223-</w:t>
      </w:r>
      <w:r w:rsidR="00856ABB">
        <w:rPr>
          <w:rStyle w:val="slug-pages"/>
          <w:iCs/>
          <w:sz w:val="22"/>
          <w:szCs w:val="22"/>
        </w:rPr>
        <w:t>2</w:t>
      </w:r>
      <w:r w:rsidRPr="00FA0B9C">
        <w:rPr>
          <w:rStyle w:val="slug-pages"/>
          <w:iCs/>
          <w:sz w:val="22"/>
          <w:szCs w:val="22"/>
        </w:rPr>
        <w:t>23.</w:t>
      </w:r>
      <w:proofErr w:type="gramEnd"/>
    </w:p>
    <w:p w:rsidR="002F4BEA" w:rsidRPr="00FA0B9C" w:rsidRDefault="008B5AB6" w:rsidP="00844886">
      <w:pPr>
        <w:widowControl w:val="0"/>
        <w:autoSpaceDE w:val="0"/>
        <w:autoSpaceDN w:val="0"/>
        <w:adjustRightInd w:val="0"/>
        <w:ind w:left="720" w:hanging="720"/>
        <w:rPr>
          <w:sz w:val="22"/>
          <w:szCs w:val="21"/>
        </w:rPr>
      </w:pPr>
      <w:proofErr w:type="gramStart"/>
      <w:r>
        <w:rPr>
          <w:sz w:val="22"/>
          <w:szCs w:val="21"/>
        </w:rPr>
        <w:t>National Research Council</w:t>
      </w:r>
      <w:r w:rsidR="002F4BEA">
        <w:rPr>
          <w:sz w:val="22"/>
          <w:szCs w:val="21"/>
        </w:rPr>
        <w:t xml:space="preserve"> (</w:t>
      </w:r>
      <w:r w:rsidRPr="00FA0B9C">
        <w:rPr>
          <w:sz w:val="22"/>
          <w:szCs w:val="21"/>
        </w:rPr>
        <w:t>NRC</w:t>
      </w:r>
      <w:r w:rsidR="002F4BEA">
        <w:rPr>
          <w:sz w:val="22"/>
          <w:szCs w:val="21"/>
        </w:rPr>
        <w:t>)</w:t>
      </w:r>
      <w:r w:rsidR="002F4BEA" w:rsidRPr="00FA0B9C">
        <w:rPr>
          <w:sz w:val="22"/>
          <w:szCs w:val="21"/>
        </w:rPr>
        <w:t>.</w:t>
      </w:r>
      <w:proofErr w:type="gramEnd"/>
      <w:r w:rsidR="002F4BEA" w:rsidRPr="00FA0B9C">
        <w:rPr>
          <w:sz w:val="22"/>
          <w:szCs w:val="21"/>
        </w:rPr>
        <w:t xml:space="preserve"> (2012). </w:t>
      </w:r>
      <w:r w:rsidR="002F4BEA" w:rsidRPr="008B5AB6">
        <w:rPr>
          <w:i/>
          <w:sz w:val="22"/>
          <w:szCs w:val="21"/>
        </w:rPr>
        <w:t>A framework for K-12 science education: Practices, crosscutting concepts, and core ideas</w:t>
      </w:r>
      <w:r w:rsidR="002F4BEA" w:rsidRPr="00FA0B9C">
        <w:rPr>
          <w:sz w:val="22"/>
          <w:szCs w:val="21"/>
        </w:rPr>
        <w:t>. Washington, DC: The National Academies Press.</w:t>
      </w:r>
    </w:p>
    <w:p w:rsidR="00E374E0" w:rsidRPr="00FA0B9C" w:rsidRDefault="00E374E0" w:rsidP="00E374E0">
      <w:pPr>
        <w:widowControl w:val="0"/>
        <w:autoSpaceDE w:val="0"/>
        <w:autoSpaceDN w:val="0"/>
        <w:adjustRightInd w:val="0"/>
        <w:ind w:left="360" w:hanging="360"/>
        <w:rPr>
          <w:sz w:val="22"/>
          <w:szCs w:val="21"/>
        </w:rPr>
      </w:pPr>
    </w:p>
    <w:p w:rsidR="00E374E0" w:rsidRPr="005F3A5D" w:rsidRDefault="00E374E0" w:rsidP="00E374E0">
      <w:pPr>
        <w:widowControl w:val="0"/>
        <w:autoSpaceDE w:val="0"/>
        <w:autoSpaceDN w:val="0"/>
        <w:adjustRightInd w:val="0"/>
        <w:rPr>
          <w:sz w:val="22"/>
          <w:szCs w:val="21"/>
        </w:rPr>
      </w:pPr>
    </w:p>
    <w:p w:rsidR="00CA1600" w:rsidRDefault="00CA1600" w:rsidP="00E374E0">
      <w:pPr>
        <w:pStyle w:val="SectionMainText"/>
        <w:rPr>
          <w:szCs w:val="22"/>
        </w:rPr>
        <w:sectPr w:rsidR="00CA1600" w:rsidSect="00844886">
          <w:footnotePr>
            <w:numFmt w:val="chicago"/>
          </w:footnotePr>
          <w:pgSz w:w="12240" w:h="15840" w:code="1"/>
          <w:pgMar w:top="1080" w:right="1440" w:bottom="1440" w:left="2160" w:header="720" w:footer="720" w:gutter="0"/>
          <w:cols w:space="720"/>
        </w:sectPr>
      </w:pPr>
    </w:p>
    <w:tbl>
      <w:tblPr>
        <w:tblStyle w:val="TableGrid"/>
        <w:tblW w:w="12960" w:type="dxa"/>
        <w:jc w:val="center"/>
        <w:tblLayout w:type="fixed"/>
        <w:tblCellMar>
          <w:top w:w="29" w:type="dxa"/>
          <w:left w:w="115" w:type="dxa"/>
          <w:bottom w:w="29" w:type="dxa"/>
          <w:right w:w="115" w:type="dxa"/>
        </w:tblCellMar>
        <w:tblLook w:val="00A0" w:firstRow="1" w:lastRow="0" w:firstColumn="1" w:lastColumn="0" w:noHBand="0" w:noVBand="0"/>
      </w:tblPr>
      <w:tblGrid>
        <w:gridCol w:w="2204"/>
        <w:gridCol w:w="2239"/>
        <w:gridCol w:w="2659"/>
        <w:gridCol w:w="2693"/>
        <w:gridCol w:w="3165"/>
      </w:tblGrid>
      <w:tr w:rsidR="001B5A76" w:rsidRPr="000C1F26" w:rsidTr="00D939EC">
        <w:trPr>
          <w:tblHeader/>
          <w:jc w:val="center"/>
        </w:trPr>
        <w:tc>
          <w:tcPr>
            <w:tcW w:w="850" w:type="pct"/>
            <w:shd w:val="clear" w:color="auto" w:fill="D6E3BC" w:themeFill="accent3" w:themeFillTint="66"/>
            <w:vAlign w:val="center"/>
          </w:tcPr>
          <w:p w:rsidR="00E374E0" w:rsidRPr="00844886" w:rsidRDefault="00E374E0" w:rsidP="008B5AB6">
            <w:pPr>
              <w:spacing w:before="20" w:after="20"/>
              <w:rPr>
                <w:rFonts w:asciiTheme="majorHAnsi" w:hAnsiTheme="majorHAnsi" w:cs="Tahoma"/>
                <w:b/>
                <w:sz w:val="20"/>
                <w:szCs w:val="20"/>
              </w:rPr>
            </w:pPr>
            <w:r w:rsidRPr="00844886">
              <w:rPr>
                <w:rFonts w:asciiTheme="majorHAnsi" w:hAnsiTheme="majorHAnsi" w:cs="Tahoma"/>
                <w:b/>
              </w:rPr>
              <w:lastRenderedPageBreak/>
              <w:t>Science and Engineering Practices</w:t>
            </w:r>
          </w:p>
        </w:tc>
        <w:tc>
          <w:tcPr>
            <w:tcW w:w="864" w:type="pct"/>
            <w:shd w:val="clear" w:color="auto" w:fill="C6D9F1" w:themeFill="text2" w:themeFillTint="33"/>
            <w:vAlign w:val="center"/>
          </w:tcPr>
          <w:p w:rsidR="00E374E0" w:rsidRPr="00844886" w:rsidRDefault="006F74DD"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Pre-</w:t>
            </w:r>
            <w:r w:rsidR="00E374E0" w:rsidRPr="00844886">
              <w:rPr>
                <w:rFonts w:asciiTheme="majorHAnsi" w:hAnsiTheme="majorHAnsi" w:cs="Tahoma"/>
                <w:b/>
              </w:rPr>
              <w:t xml:space="preserve">K–2 Condensed Practices </w:t>
            </w:r>
          </w:p>
        </w:tc>
        <w:tc>
          <w:tcPr>
            <w:tcW w:w="1026" w:type="pct"/>
            <w:shd w:val="clear" w:color="auto" w:fill="C6D9F1" w:themeFill="text2" w:themeFillTint="33"/>
            <w:vAlign w:val="center"/>
          </w:tcPr>
          <w:p w:rsidR="00E374E0" w:rsidRPr="00844886" w:rsidRDefault="00E374E0" w:rsidP="00E374E0">
            <w:pPr>
              <w:tabs>
                <w:tab w:val="left" w:pos="342"/>
              </w:tabs>
              <w:spacing w:before="20" w:after="20"/>
              <w:jc w:val="center"/>
              <w:rPr>
                <w:rFonts w:asciiTheme="majorHAnsi" w:hAnsiTheme="majorHAnsi" w:cs="Tahoma"/>
                <w:b/>
                <w:sz w:val="20"/>
                <w:szCs w:val="20"/>
              </w:rPr>
            </w:pPr>
            <w:r w:rsidRPr="00844886">
              <w:rPr>
                <w:rFonts w:asciiTheme="majorHAnsi" w:hAnsiTheme="majorHAnsi" w:cs="Tahoma"/>
                <w:b/>
              </w:rPr>
              <w:t>3–5 Condensed Practices</w:t>
            </w:r>
          </w:p>
        </w:tc>
        <w:tc>
          <w:tcPr>
            <w:tcW w:w="1039" w:type="pct"/>
            <w:shd w:val="clear" w:color="auto" w:fill="C6D9F1" w:themeFill="text2" w:themeFillTint="33"/>
            <w:vAlign w:val="center"/>
          </w:tcPr>
          <w:p w:rsidR="00E374E0" w:rsidRPr="00844886" w:rsidRDefault="00E374E0" w:rsidP="00E374E0">
            <w:pPr>
              <w:tabs>
                <w:tab w:val="left" w:pos="90"/>
              </w:tabs>
              <w:spacing w:before="20" w:after="20"/>
              <w:jc w:val="center"/>
              <w:rPr>
                <w:rFonts w:asciiTheme="majorHAnsi" w:hAnsiTheme="majorHAnsi" w:cs="Tahoma"/>
                <w:b/>
                <w:sz w:val="20"/>
                <w:szCs w:val="20"/>
              </w:rPr>
            </w:pPr>
            <w:r w:rsidRPr="00844886">
              <w:rPr>
                <w:rFonts w:asciiTheme="majorHAnsi" w:hAnsiTheme="majorHAnsi" w:cs="Tahoma"/>
                <w:b/>
              </w:rPr>
              <w:t>6–8 Condensed Practices</w:t>
            </w:r>
          </w:p>
        </w:tc>
        <w:tc>
          <w:tcPr>
            <w:tcW w:w="1221" w:type="pct"/>
            <w:shd w:val="clear" w:color="auto" w:fill="C6D9F1" w:themeFill="text2" w:themeFillTint="33"/>
            <w:vAlign w:val="center"/>
          </w:tcPr>
          <w:p w:rsidR="00E374E0" w:rsidRPr="00844886" w:rsidRDefault="00E374E0"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9–12 Condensed Practices</w:t>
            </w:r>
          </w:p>
        </w:tc>
      </w:tr>
      <w:tr w:rsidR="001B5A76" w:rsidRPr="000C1F26" w:rsidTr="00D939EC">
        <w:trPr>
          <w:trHeight w:val="1340"/>
          <w:jc w:val="center"/>
        </w:trPr>
        <w:tc>
          <w:tcPr>
            <w:tcW w:w="850" w:type="pct"/>
            <w:vMerge w:val="restart"/>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r w:rsidRPr="00844886">
              <w:rPr>
                <w:rFonts w:asciiTheme="majorHAnsi" w:hAnsiTheme="majorHAnsi" w:cs="Tahoma"/>
                <w:b/>
                <w:sz w:val="20"/>
              </w:rPr>
              <w:t>1. Asking Questions and Defining Problems</w:t>
            </w:r>
          </w:p>
          <w:p w:rsidR="00E374E0" w:rsidRPr="00844886" w:rsidRDefault="00E374E0" w:rsidP="00E374E0">
            <w:pPr>
              <w:tabs>
                <w:tab w:val="center" w:pos="192"/>
              </w:tabs>
              <w:spacing w:before="20" w:after="20"/>
              <w:rPr>
                <w:rFonts w:asciiTheme="majorHAnsi" w:hAnsiTheme="majorHAnsi" w:cs="Tahoma"/>
                <w:color w:val="000000"/>
                <w:sz w:val="20"/>
                <w:szCs w:val="20"/>
                <w:shd w:val="clear" w:color="auto" w:fill="D6E3BC"/>
              </w:rPr>
            </w:pPr>
          </w:p>
          <w:p w:rsidR="00E374E0" w:rsidRPr="00844886" w:rsidRDefault="00E374E0" w:rsidP="00E374E0">
            <w:pPr>
              <w:tabs>
                <w:tab w:val="center" w:pos="192"/>
              </w:tabs>
              <w:spacing w:before="20" w:after="20"/>
              <w:rPr>
                <w:rFonts w:asciiTheme="majorHAnsi" w:hAnsiTheme="majorHAnsi" w:cs="Tahoma"/>
                <w:color w:val="000000"/>
                <w:sz w:val="20"/>
                <w:szCs w:val="20"/>
                <w:shd w:val="clear" w:color="auto" w:fill="D6E3BC"/>
              </w:rPr>
            </w:pPr>
            <w:r w:rsidRPr="00844886">
              <w:rPr>
                <w:rFonts w:asciiTheme="majorHAnsi" w:hAnsiTheme="majorHAnsi" w:cs="Tahoma"/>
                <w:color w:val="000000"/>
                <w:sz w:val="20"/>
                <w:szCs w:val="20"/>
                <w:shd w:val="clear" w:color="auto" w:fill="D6E3BC"/>
              </w:rPr>
              <w:t>A practice of science is to ask and refine questions that lead to descriptions and explanations of how the natural and designed world works and which can be empirically tested.</w:t>
            </w:r>
          </w:p>
          <w:p w:rsidR="00E374E0" w:rsidRPr="00844886" w:rsidRDefault="00E374E0" w:rsidP="00E374E0">
            <w:pPr>
              <w:spacing w:before="20" w:after="20"/>
              <w:rPr>
                <w:rFonts w:asciiTheme="majorHAnsi" w:hAnsiTheme="majorHAnsi" w:cs="Tahoma"/>
                <w:color w:val="000000"/>
                <w:sz w:val="20"/>
                <w:szCs w:val="20"/>
                <w:shd w:val="clear" w:color="auto" w:fill="D6E3BC"/>
              </w:rPr>
            </w:pPr>
          </w:p>
          <w:p w:rsidR="00E374E0" w:rsidRPr="00844886" w:rsidRDefault="00E374E0" w:rsidP="00E374E0">
            <w:pPr>
              <w:spacing w:before="20" w:after="20"/>
              <w:rPr>
                <w:rFonts w:asciiTheme="majorHAnsi" w:hAnsiTheme="majorHAnsi" w:cs="Tahoma"/>
                <w:color w:val="000000"/>
                <w:sz w:val="20"/>
                <w:szCs w:val="20"/>
                <w:shd w:val="clear" w:color="auto" w:fill="D6E3BC"/>
              </w:rPr>
            </w:pPr>
            <w:r w:rsidRPr="00844886">
              <w:rPr>
                <w:rFonts w:asciiTheme="majorHAnsi" w:hAnsiTheme="majorHAnsi" w:cs="Tahoma"/>
                <w:color w:val="000000"/>
                <w:sz w:val="20"/>
                <w:szCs w:val="20"/>
                <w:shd w:val="clear" w:color="auto" w:fill="D6E3BC"/>
              </w:rPr>
              <w:t xml:space="preserve">Engineering questions clarify problems to determine criteria for successful solutions and identify constraints to solve problems about the designed world. </w:t>
            </w:r>
          </w:p>
          <w:p w:rsidR="00E374E0" w:rsidRPr="00844886" w:rsidRDefault="00E374E0" w:rsidP="00E374E0">
            <w:pPr>
              <w:spacing w:before="20" w:after="20"/>
              <w:rPr>
                <w:rFonts w:asciiTheme="majorHAnsi" w:hAnsiTheme="majorHAnsi" w:cs="Tahoma"/>
                <w:color w:val="000000"/>
                <w:sz w:val="20"/>
                <w:szCs w:val="20"/>
                <w:shd w:val="clear" w:color="auto" w:fill="D6E3BC"/>
              </w:rPr>
            </w:pPr>
          </w:p>
          <w:p w:rsidR="00E374E0" w:rsidRPr="00844886" w:rsidRDefault="00E374E0" w:rsidP="00E374E0">
            <w:pPr>
              <w:spacing w:before="20" w:after="20"/>
              <w:rPr>
                <w:rFonts w:asciiTheme="majorHAnsi" w:hAnsiTheme="majorHAnsi" w:cs="Tahoma"/>
                <w:b/>
                <w:sz w:val="20"/>
                <w:szCs w:val="20"/>
              </w:rPr>
            </w:pPr>
            <w:r w:rsidRPr="00844886">
              <w:rPr>
                <w:rFonts w:asciiTheme="majorHAnsi" w:hAnsiTheme="majorHAnsi" w:cs="Tahoma"/>
                <w:color w:val="000000"/>
                <w:sz w:val="20"/>
                <w:szCs w:val="20"/>
                <w:shd w:val="clear" w:color="auto" w:fill="D6E3BC"/>
              </w:rPr>
              <w:t>Both scientists and engineers also ask questions to clarify ideas.</w:t>
            </w:r>
          </w:p>
        </w:tc>
        <w:tc>
          <w:tcPr>
            <w:tcW w:w="864" w:type="pct"/>
          </w:tcPr>
          <w:p w:rsidR="00E374E0" w:rsidRPr="00844886" w:rsidRDefault="00E374E0" w:rsidP="00D86536">
            <w:pPr>
              <w:ind w:left="-14"/>
              <w:rPr>
                <w:rFonts w:asciiTheme="majorHAnsi" w:hAnsiTheme="majorHAnsi" w:cs="Tahoma"/>
                <w:color w:val="000000"/>
                <w:sz w:val="20"/>
                <w:szCs w:val="20"/>
              </w:rPr>
            </w:pPr>
            <w:r w:rsidRPr="00844886">
              <w:rPr>
                <w:rFonts w:asciiTheme="majorHAnsi" w:hAnsiTheme="majorHAnsi" w:cs="Tahoma"/>
                <w:color w:val="000000"/>
                <w:sz w:val="20"/>
                <w:szCs w:val="20"/>
              </w:rPr>
              <w:t xml:space="preserve">Asking questions and defining problems in </w:t>
            </w:r>
            <w:r w:rsidR="00861318" w:rsidRPr="00844886">
              <w:rPr>
                <w:rFonts w:asciiTheme="majorHAnsi" w:hAnsiTheme="majorHAnsi" w:cs="Tahoma"/>
                <w:color w:val="000000"/>
                <w:sz w:val="20"/>
                <w:szCs w:val="20"/>
              </w:rPr>
              <w:t>pre</w:t>
            </w:r>
            <w:r w:rsidR="00B805BD" w:rsidRPr="00844886">
              <w:rPr>
                <w:rFonts w:asciiTheme="majorHAnsi" w:hAnsiTheme="majorHAnsi" w:cs="Tahoma"/>
                <w:color w:val="000000"/>
                <w:sz w:val="20"/>
                <w:szCs w:val="20"/>
              </w:rPr>
              <w:t>-</w:t>
            </w:r>
            <w:r w:rsidRPr="00844886">
              <w:rPr>
                <w:rFonts w:asciiTheme="majorHAnsi" w:hAnsiTheme="majorHAnsi" w:cs="Tahoma"/>
                <w:color w:val="000000"/>
                <w:sz w:val="20"/>
                <w:szCs w:val="20"/>
              </w:rPr>
              <w:t xml:space="preserve">K–2 builds on prior experiences and progresses to simple descriptive questions that can be tested. </w:t>
            </w:r>
          </w:p>
        </w:tc>
        <w:tc>
          <w:tcPr>
            <w:tcW w:w="1026" w:type="pct"/>
          </w:tcPr>
          <w:p w:rsidR="00E374E0" w:rsidRPr="00844886" w:rsidRDefault="00E374E0" w:rsidP="00D86536">
            <w:pPr>
              <w:ind w:left="-14"/>
              <w:rPr>
                <w:rFonts w:asciiTheme="majorHAnsi" w:hAnsiTheme="majorHAnsi" w:cs="Tahoma"/>
                <w:color w:val="000000"/>
                <w:sz w:val="20"/>
                <w:szCs w:val="20"/>
              </w:rPr>
            </w:pPr>
            <w:r w:rsidRPr="00844886">
              <w:rPr>
                <w:rFonts w:asciiTheme="majorHAnsi" w:hAnsiTheme="majorHAnsi" w:cs="Tahoma"/>
                <w:color w:val="000000"/>
                <w:sz w:val="20"/>
                <w:szCs w:val="20"/>
              </w:rPr>
              <w:t xml:space="preserve">Asking questions and defining problems in 3–5 builds on </w:t>
            </w:r>
            <w:r w:rsidR="00861318" w:rsidRPr="00844886">
              <w:rPr>
                <w:rFonts w:asciiTheme="majorHAnsi" w:hAnsiTheme="majorHAnsi" w:cs="Tahoma"/>
                <w:color w:val="000000"/>
                <w:sz w:val="20"/>
                <w:szCs w:val="20"/>
              </w:rPr>
              <w:t>pre</w:t>
            </w:r>
            <w:r w:rsidR="00B805BD" w:rsidRPr="00844886">
              <w:rPr>
                <w:rFonts w:asciiTheme="majorHAnsi" w:hAnsiTheme="majorHAnsi" w:cs="Tahoma"/>
                <w:color w:val="000000"/>
                <w:sz w:val="20"/>
                <w:szCs w:val="20"/>
              </w:rPr>
              <w:t>-</w:t>
            </w:r>
            <w:r w:rsidRPr="00844886">
              <w:rPr>
                <w:rFonts w:asciiTheme="majorHAnsi" w:hAnsiTheme="majorHAnsi" w:cs="Tahoma"/>
                <w:color w:val="000000"/>
                <w:sz w:val="20"/>
                <w:szCs w:val="20"/>
              </w:rPr>
              <w:t>K–2 experiences and progresses to specifying qualitative relationships.</w:t>
            </w:r>
          </w:p>
        </w:tc>
        <w:tc>
          <w:tcPr>
            <w:tcW w:w="1039" w:type="pct"/>
          </w:tcPr>
          <w:p w:rsidR="00E374E0" w:rsidRPr="00844886" w:rsidRDefault="00E374E0" w:rsidP="00D86536">
            <w:pPr>
              <w:ind w:left="-14"/>
              <w:rPr>
                <w:rFonts w:asciiTheme="majorHAnsi" w:eastAsiaTheme="minorEastAsia" w:hAnsiTheme="majorHAnsi" w:cs="Tahoma"/>
                <w:sz w:val="20"/>
                <w:szCs w:val="20"/>
              </w:rPr>
            </w:pPr>
            <w:r w:rsidRPr="00844886">
              <w:rPr>
                <w:rFonts w:asciiTheme="majorHAnsi" w:hAnsiTheme="majorHAnsi" w:cs="Tahoma"/>
                <w:color w:val="000000"/>
                <w:sz w:val="20"/>
                <w:szCs w:val="20"/>
              </w:rPr>
              <w:t xml:space="preserve">Asking questions and defining problems in 6–8 builds on </w:t>
            </w:r>
            <w:r w:rsidR="00861318" w:rsidRPr="00844886">
              <w:rPr>
                <w:rFonts w:asciiTheme="majorHAnsi" w:hAnsiTheme="majorHAnsi" w:cs="Tahoma"/>
                <w:color w:val="000000"/>
                <w:sz w:val="20"/>
                <w:szCs w:val="20"/>
              </w:rPr>
              <w:t>pre</w:t>
            </w:r>
            <w:r w:rsidR="00B805BD" w:rsidRPr="00844886">
              <w:rPr>
                <w:rFonts w:asciiTheme="majorHAnsi" w:hAnsiTheme="majorHAnsi" w:cs="Tahoma"/>
                <w:color w:val="000000"/>
                <w:sz w:val="20"/>
                <w:szCs w:val="20"/>
              </w:rPr>
              <w:t>-</w:t>
            </w:r>
            <w:r w:rsidRPr="00844886">
              <w:rPr>
                <w:rFonts w:asciiTheme="majorHAnsi" w:hAnsiTheme="majorHAnsi" w:cs="Tahoma"/>
                <w:color w:val="000000"/>
                <w:sz w:val="20"/>
                <w:szCs w:val="20"/>
              </w:rPr>
              <w:t>K–5 experiences and progresses to specifying relationships between variables, and clarifying arguments and models.</w:t>
            </w:r>
          </w:p>
        </w:tc>
        <w:tc>
          <w:tcPr>
            <w:tcW w:w="1221" w:type="pct"/>
          </w:tcPr>
          <w:p w:rsidR="00E374E0" w:rsidRPr="00844886" w:rsidRDefault="00E374E0" w:rsidP="00E374E0">
            <w:pPr>
              <w:spacing w:before="20" w:after="20"/>
              <w:rPr>
                <w:rFonts w:asciiTheme="majorHAnsi" w:hAnsiTheme="majorHAnsi" w:cs="Tahoma"/>
                <w:color w:val="000000"/>
                <w:sz w:val="20"/>
                <w:szCs w:val="20"/>
              </w:rPr>
            </w:pPr>
            <w:r w:rsidRPr="00844886">
              <w:rPr>
                <w:rFonts w:asciiTheme="majorHAnsi" w:hAnsiTheme="majorHAnsi" w:cs="Tahoma"/>
                <w:color w:val="000000"/>
                <w:sz w:val="20"/>
                <w:szCs w:val="20"/>
              </w:rPr>
              <w:t xml:space="preserve">Asking questions and defining problems in 9–12 builds on </w:t>
            </w:r>
            <w:r w:rsidR="00861318" w:rsidRPr="00844886">
              <w:rPr>
                <w:rFonts w:asciiTheme="majorHAnsi" w:hAnsiTheme="majorHAnsi" w:cs="Tahoma"/>
                <w:color w:val="000000"/>
                <w:sz w:val="20"/>
                <w:szCs w:val="20"/>
              </w:rPr>
              <w:t>p</w:t>
            </w:r>
            <w:r w:rsidR="00B805BD" w:rsidRPr="00844886">
              <w:rPr>
                <w:rFonts w:asciiTheme="majorHAnsi" w:hAnsiTheme="majorHAnsi" w:cs="Tahoma"/>
                <w:color w:val="000000"/>
                <w:sz w:val="20"/>
                <w:szCs w:val="20"/>
              </w:rPr>
              <w:t>re-</w:t>
            </w:r>
            <w:r w:rsidRPr="00844886">
              <w:rPr>
                <w:rFonts w:asciiTheme="majorHAnsi" w:hAnsiTheme="majorHAnsi" w:cs="Tahoma"/>
                <w:color w:val="000000"/>
                <w:sz w:val="20"/>
                <w:szCs w:val="20"/>
              </w:rPr>
              <w:t>K–8 experiences and progresses to formulating, refining, and evaluating empirically testable questions and design problems using models and simulations.</w:t>
            </w:r>
          </w:p>
        </w:tc>
      </w:tr>
      <w:tr w:rsidR="001B5A76" w:rsidRPr="000C1F26" w:rsidTr="00D939EC">
        <w:trPr>
          <w:trHeight w:val="3509"/>
          <w:jc w:val="center"/>
        </w:trPr>
        <w:tc>
          <w:tcPr>
            <w:tcW w:w="850" w:type="pct"/>
            <w:vMerge/>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p>
        </w:tc>
        <w:tc>
          <w:tcPr>
            <w:tcW w:w="864"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t xml:space="preserve">Ask questions based on observations to find more information about the natural and/or designed worlds. </w:t>
            </w:r>
          </w:p>
        </w:tc>
        <w:tc>
          <w:tcPr>
            <w:tcW w:w="1026"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Ask questions about what would happen if a variable </w:t>
            </w:r>
            <w:proofErr w:type="gramStart"/>
            <w:r w:rsidRPr="00844886">
              <w:rPr>
                <w:rFonts w:asciiTheme="majorHAnsi" w:hAnsiTheme="majorHAnsi" w:cs="Tahoma"/>
                <w:sz w:val="20"/>
                <w:szCs w:val="20"/>
              </w:rPr>
              <w:t>is</w:t>
            </w:r>
            <w:proofErr w:type="gramEnd"/>
            <w:r w:rsidRPr="00844886">
              <w:rPr>
                <w:rFonts w:asciiTheme="majorHAnsi" w:hAnsiTheme="majorHAnsi" w:cs="Tahoma"/>
                <w:sz w:val="20"/>
                <w:szCs w:val="20"/>
              </w:rPr>
              <w:t xml:space="preserve"> changed.</w:t>
            </w:r>
          </w:p>
        </w:tc>
        <w:tc>
          <w:tcPr>
            <w:tcW w:w="1039" w:type="pct"/>
          </w:tcPr>
          <w:p w:rsidR="00A9443D" w:rsidRPr="00844886" w:rsidRDefault="00E374E0" w:rsidP="0077792D">
            <w:pPr>
              <w:pStyle w:val="ListParagraph"/>
              <w:widowControl w:val="0"/>
              <w:numPr>
                <w:ilvl w:val="0"/>
                <w:numId w:val="6"/>
              </w:numPr>
              <w:autoSpaceDE w:val="0"/>
              <w:autoSpaceDN w:val="0"/>
              <w:adjustRightInd w:val="0"/>
              <w:spacing w:before="40" w:after="40"/>
              <w:ind w:left="187" w:hanging="187"/>
              <w:rPr>
                <w:rFonts w:asciiTheme="majorHAnsi" w:eastAsia="Times New Roman" w:hAnsiTheme="majorHAnsi" w:cs="Tahoma"/>
                <w:color w:val="243F60" w:themeColor="accent1" w:themeShade="7F"/>
                <w:sz w:val="20"/>
                <w:szCs w:val="20"/>
              </w:rPr>
            </w:pPr>
            <w:r w:rsidRPr="00844886">
              <w:rPr>
                <w:rFonts w:asciiTheme="majorHAnsi" w:hAnsiTheme="majorHAnsi" w:cs="Tahoma"/>
                <w:sz w:val="20"/>
                <w:szCs w:val="20"/>
              </w:rPr>
              <w:t>Ask questions</w:t>
            </w:r>
            <w:r w:rsidR="00861318" w:rsidRPr="00844886">
              <w:rPr>
                <w:rFonts w:asciiTheme="majorHAnsi" w:hAnsiTheme="majorHAnsi" w:cs="Tahoma"/>
                <w:sz w:val="20"/>
                <w:szCs w:val="20"/>
              </w:rPr>
              <w:t>:</w:t>
            </w:r>
            <w:r w:rsidRPr="00844886">
              <w:rPr>
                <w:rFonts w:asciiTheme="majorHAnsi" w:hAnsiTheme="majorHAnsi" w:cs="Tahoma"/>
                <w:sz w:val="20"/>
                <w:szCs w:val="20"/>
              </w:rPr>
              <w:t xml:space="preserve"> </w:t>
            </w:r>
          </w:p>
          <w:p w:rsidR="00A9443D" w:rsidRPr="00844886" w:rsidRDefault="00861318" w:rsidP="0077792D">
            <w:pPr>
              <w:widowControl w:val="0"/>
              <w:numPr>
                <w:ilvl w:val="0"/>
                <w:numId w:val="7"/>
              </w:numPr>
              <w:autoSpaceDE w:val="0"/>
              <w:autoSpaceDN w:val="0"/>
              <w:adjustRightInd w:val="0"/>
              <w:ind w:left="374" w:hanging="187"/>
              <w:rPr>
                <w:rFonts w:asciiTheme="majorHAnsi" w:eastAsiaTheme="majorEastAsia" w:hAnsiTheme="majorHAnsi" w:cs="Tahoma"/>
                <w:color w:val="243F60" w:themeColor="accent1" w:themeShade="7F"/>
                <w:sz w:val="20"/>
                <w:szCs w:val="20"/>
              </w:rPr>
            </w:pPr>
            <w:proofErr w:type="gramStart"/>
            <w:r w:rsidRPr="00844886">
              <w:rPr>
                <w:rFonts w:asciiTheme="majorHAnsi" w:hAnsiTheme="majorHAnsi" w:cs="Tahoma"/>
                <w:sz w:val="20"/>
                <w:szCs w:val="20"/>
              </w:rPr>
              <w:t xml:space="preserve">That </w:t>
            </w:r>
            <w:r w:rsidR="00E374E0" w:rsidRPr="00844886">
              <w:rPr>
                <w:rFonts w:asciiTheme="majorHAnsi" w:hAnsiTheme="majorHAnsi" w:cs="Tahoma"/>
                <w:sz w:val="20"/>
                <w:szCs w:val="20"/>
              </w:rPr>
              <w:t>arise</w:t>
            </w:r>
            <w:proofErr w:type="gramEnd"/>
            <w:r w:rsidR="00E374E0" w:rsidRPr="00844886">
              <w:rPr>
                <w:rFonts w:asciiTheme="majorHAnsi" w:hAnsiTheme="majorHAnsi" w:cs="Tahoma"/>
                <w:sz w:val="20"/>
                <w:szCs w:val="20"/>
              </w:rPr>
              <w:t xml:space="preserve"> from careful observation of phenomena, models, or unexpected results, to clarify and/or seek additional information.</w:t>
            </w:r>
          </w:p>
          <w:p w:rsidR="00A9443D" w:rsidRPr="00844886" w:rsidRDefault="00861318" w:rsidP="0077792D">
            <w:pPr>
              <w:widowControl w:val="0"/>
              <w:numPr>
                <w:ilvl w:val="0"/>
                <w:numId w:val="7"/>
              </w:numPr>
              <w:autoSpaceDE w:val="0"/>
              <w:autoSpaceDN w:val="0"/>
              <w:adjustRightInd w:val="0"/>
              <w:ind w:left="374" w:hanging="187"/>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To </w:t>
            </w:r>
            <w:r w:rsidR="00E374E0" w:rsidRPr="00844886">
              <w:rPr>
                <w:rFonts w:asciiTheme="majorHAnsi" w:hAnsiTheme="majorHAnsi" w:cs="Tahoma"/>
                <w:sz w:val="20"/>
                <w:szCs w:val="20"/>
              </w:rPr>
              <w:t>identify and/or clarify evidence and/or the premise(s) of an argument.</w:t>
            </w:r>
          </w:p>
          <w:p w:rsidR="00A9443D" w:rsidRPr="00844886" w:rsidRDefault="00861318" w:rsidP="0077792D">
            <w:pPr>
              <w:widowControl w:val="0"/>
              <w:numPr>
                <w:ilvl w:val="0"/>
                <w:numId w:val="7"/>
              </w:numPr>
              <w:autoSpaceDE w:val="0"/>
              <w:autoSpaceDN w:val="0"/>
              <w:adjustRightInd w:val="0"/>
              <w:ind w:left="374" w:hanging="187"/>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To </w:t>
            </w:r>
            <w:r w:rsidR="00E374E0" w:rsidRPr="00844886">
              <w:rPr>
                <w:rFonts w:asciiTheme="majorHAnsi" w:hAnsiTheme="majorHAnsi" w:cs="Tahoma"/>
                <w:sz w:val="20"/>
                <w:szCs w:val="20"/>
              </w:rPr>
              <w:t>determine relationships between independent and dependent variables and relationships in models.</w:t>
            </w:r>
          </w:p>
          <w:p w:rsidR="00A9443D" w:rsidRPr="00844886" w:rsidRDefault="00861318" w:rsidP="0077792D">
            <w:pPr>
              <w:widowControl w:val="0"/>
              <w:numPr>
                <w:ilvl w:val="0"/>
                <w:numId w:val="7"/>
              </w:numPr>
              <w:autoSpaceDE w:val="0"/>
              <w:autoSpaceDN w:val="0"/>
              <w:adjustRightInd w:val="0"/>
              <w:ind w:left="374" w:hanging="187"/>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To </w:t>
            </w:r>
            <w:r w:rsidR="00E374E0" w:rsidRPr="00844886">
              <w:rPr>
                <w:rFonts w:asciiTheme="majorHAnsi" w:hAnsiTheme="majorHAnsi" w:cs="Tahoma"/>
                <w:sz w:val="20"/>
                <w:szCs w:val="20"/>
              </w:rPr>
              <w:t>clarify and/or refine a model, an explanation, or an engineering problem.</w:t>
            </w:r>
          </w:p>
        </w:tc>
        <w:tc>
          <w:tcPr>
            <w:tcW w:w="1221" w:type="pct"/>
          </w:tcPr>
          <w:p w:rsidR="00A9443D" w:rsidRPr="00844886" w:rsidRDefault="00E374E0" w:rsidP="0077792D">
            <w:pPr>
              <w:pStyle w:val="ListParagraph"/>
              <w:widowControl w:val="0"/>
              <w:numPr>
                <w:ilvl w:val="0"/>
                <w:numId w:val="6"/>
              </w:numPr>
              <w:autoSpaceDE w:val="0"/>
              <w:autoSpaceDN w:val="0"/>
              <w:adjustRightInd w:val="0"/>
              <w:ind w:left="187" w:hanging="187"/>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Ask questions</w:t>
            </w:r>
            <w:r w:rsidR="00861318" w:rsidRPr="00844886">
              <w:rPr>
                <w:rFonts w:asciiTheme="majorHAnsi" w:hAnsiTheme="majorHAnsi" w:cs="Tahoma"/>
                <w:sz w:val="20"/>
                <w:szCs w:val="20"/>
              </w:rPr>
              <w:t>:</w:t>
            </w:r>
            <w:r w:rsidRPr="00844886">
              <w:rPr>
                <w:rFonts w:asciiTheme="majorHAnsi" w:hAnsiTheme="majorHAnsi" w:cs="Tahoma"/>
                <w:sz w:val="20"/>
                <w:szCs w:val="20"/>
              </w:rPr>
              <w:t xml:space="preserve"> </w:t>
            </w:r>
          </w:p>
          <w:p w:rsidR="00A9443D" w:rsidRPr="00844886" w:rsidRDefault="00861318" w:rsidP="0077792D">
            <w:pPr>
              <w:widowControl w:val="0"/>
              <w:numPr>
                <w:ilvl w:val="0"/>
                <w:numId w:val="7"/>
              </w:numPr>
              <w:autoSpaceDE w:val="0"/>
              <w:autoSpaceDN w:val="0"/>
              <w:adjustRightInd w:val="0"/>
              <w:ind w:left="374" w:hanging="187"/>
              <w:rPr>
                <w:rFonts w:asciiTheme="majorHAnsi" w:eastAsiaTheme="majorEastAsia" w:hAnsiTheme="majorHAnsi" w:cs="Tahoma"/>
                <w:color w:val="243F60" w:themeColor="accent1" w:themeShade="7F"/>
                <w:sz w:val="20"/>
                <w:szCs w:val="20"/>
              </w:rPr>
            </w:pPr>
            <w:proofErr w:type="gramStart"/>
            <w:r w:rsidRPr="00844886">
              <w:rPr>
                <w:rFonts w:asciiTheme="majorHAnsi" w:hAnsiTheme="majorHAnsi" w:cs="Tahoma"/>
                <w:sz w:val="20"/>
                <w:szCs w:val="20"/>
              </w:rPr>
              <w:t xml:space="preserve">That </w:t>
            </w:r>
            <w:r w:rsidR="00E374E0" w:rsidRPr="00844886">
              <w:rPr>
                <w:rFonts w:asciiTheme="majorHAnsi" w:hAnsiTheme="majorHAnsi" w:cs="Tahoma"/>
                <w:sz w:val="20"/>
                <w:szCs w:val="20"/>
              </w:rPr>
              <w:t>arise</w:t>
            </w:r>
            <w:proofErr w:type="gramEnd"/>
            <w:r w:rsidR="00E374E0" w:rsidRPr="00844886">
              <w:rPr>
                <w:rFonts w:asciiTheme="majorHAnsi" w:hAnsiTheme="majorHAnsi" w:cs="Tahoma"/>
                <w:sz w:val="20"/>
                <w:szCs w:val="20"/>
              </w:rPr>
              <w:t xml:space="preserve"> from careful observation of phenomena, or unexpected results, to clarify and/or seek additional information.</w:t>
            </w:r>
          </w:p>
          <w:p w:rsidR="00A9443D" w:rsidRPr="00844886" w:rsidRDefault="00861318" w:rsidP="0077792D">
            <w:pPr>
              <w:widowControl w:val="0"/>
              <w:numPr>
                <w:ilvl w:val="0"/>
                <w:numId w:val="7"/>
              </w:numPr>
              <w:autoSpaceDE w:val="0"/>
              <w:autoSpaceDN w:val="0"/>
              <w:adjustRightInd w:val="0"/>
              <w:ind w:left="374" w:hanging="187"/>
              <w:rPr>
                <w:rFonts w:asciiTheme="majorHAnsi" w:eastAsiaTheme="majorEastAsia" w:hAnsiTheme="majorHAnsi" w:cs="Tahoma"/>
                <w:color w:val="243F60" w:themeColor="accent1" w:themeShade="7F"/>
                <w:sz w:val="20"/>
                <w:szCs w:val="20"/>
              </w:rPr>
            </w:pPr>
            <w:proofErr w:type="gramStart"/>
            <w:r w:rsidRPr="00844886">
              <w:rPr>
                <w:rFonts w:asciiTheme="majorHAnsi" w:hAnsiTheme="majorHAnsi" w:cs="Tahoma"/>
                <w:sz w:val="20"/>
                <w:szCs w:val="20"/>
              </w:rPr>
              <w:t xml:space="preserve">That </w:t>
            </w:r>
            <w:r w:rsidR="00E374E0" w:rsidRPr="00844886">
              <w:rPr>
                <w:rFonts w:asciiTheme="majorHAnsi" w:hAnsiTheme="majorHAnsi" w:cs="Tahoma"/>
                <w:sz w:val="20"/>
                <w:szCs w:val="20"/>
              </w:rPr>
              <w:t>arise</w:t>
            </w:r>
            <w:proofErr w:type="gramEnd"/>
            <w:r w:rsidR="00E374E0" w:rsidRPr="00844886">
              <w:rPr>
                <w:rFonts w:asciiTheme="majorHAnsi" w:hAnsiTheme="majorHAnsi" w:cs="Tahoma"/>
                <w:sz w:val="20"/>
                <w:szCs w:val="20"/>
              </w:rPr>
              <w:t xml:space="preserve"> from examining models or a theory, to clarify and/or seek additional information and relationships.</w:t>
            </w:r>
          </w:p>
          <w:p w:rsidR="00A9443D" w:rsidRPr="00844886" w:rsidRDefault="00861318" w:rsidP="0077792D">
            <w:pPr>
              <w:widowControl w:val="0"/>
              <w:numPr>
                <w:ilvl w:val="0"/>
                <w:numId w:val="7"/>
              </w:numPr>
              <w:autoSpaceDE w:val="0"/>
              <w:autoSpaceDN w:val="0"/>
              <w:adjustRightInd w:val="0"/>
              <w:ind w:left="374" w:hanging="187"/>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To </w:t>
            </w:r>
            <w:r w:rsidR="00E374E0" w:rsidRPr="00844886">
              <w:rPr>
                <w:rFonts w:asciiTheme="majorHAnsi" w:hAnsiTheme="majorHAnsi" w:cs="Tahoma"/>
                <w:sz w:val="20"/>
                <w:szCs w:val="20"/>
              </w:rPr>
              <w:t xml:space="preserve">determine relationships, including quantitative relationships, between independent and dependent variables. </w:t>
            </w:r>
          </w:p>
          <w:p w:rsidR="00A9443D" w:rsidRPr="00844886" w:rsidRDefault="00861318" w:rsidP="0077792D">
            <w:pPr>
              <w:widowControl w:val="0"/>
              <w:numPr>
                <w:ilvl w:val="0"/>
                <w:numId w:val="7"/>
              </w:numPr>
              <w:autoSpaceDE w:val="0"/>
              <w:autoSpaceDN w:val="0"/>
              <w:adjustRightInd w:val="0"/>
              <w:ind w:left="374" w:hanging="187"/>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To </w:t>
            </w:r>
            <w:r w:rsidR="00E374E0" w:rsidRPr="00844886">
              <w:rPr>
                <w:rFonts w:asciiTheme="majorHAnsi" w:hAnsiTheme="majorHAnsi" w:cs="Tahoma"/>
                <w:sz w:val="20"/>
                <w:szCs w:val="20"/>
              </w:rPr>
              <w:t>clarify and refine a model, an explanation, or an engineering problem.</w:t>
            </w:r>
          </w:p>
        </w:tc>
      </w:tr>
      <w:tr w:rsidR="001B5A76" w:rsidRPr="000C1F26" w:rsidTr="00D939EC">
        <w:trPr>
          <w:cantSplit/>
          <w:trHeight w:val="602"/>
          <w:jc w:val="center"/>
        </w:trPr>
        <w:tc>
          <w:tcPr>
            <w:tcW w:w="850" w:type="pct"/>
            <w:vMerge/>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p>
        </w:tc>
        <w:tc>
          <w:tcPr>
            <w:tcW w:w="864"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t xml:space="preserve">Ask and/or identify questions that can be answered by an investigation. </w:t>
            </w:r>
          </w:p>
        </w:tc>
        <w:tc>
          <w:tcPr>
            <w:tcW w:w="1026"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Identify scientific (testable) and non-scientific (non-testable) questions.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Ask questions that can be investigated and predict reasonable outcomes based on patterns</w:t>
            </w:r>
            <w:r w:rsidR="008B5AB6" w:rsidRPr="00844886">
              <w:rPr>
                <w:rFonts w:asciiTheme="majorHAnsi" w:hAnsiTheme="majorHAnsi" w:cs="Tahoma"/>
                <w:sz w:val="20"/>
                <w:szCs w:val="20"/>
              </w:rPr>
              <w:t>,</w:t>
            </w:r>
            <w:r w:rsidRPr="00844886">
              <w:rPr>
                <w:rFonts w:asciiTheme="majorHAnsi" w:hAnsiTheme="majorHAnsi" w:cs="Tahoma"/>
                <w:sz w:val="20"/>
                <w:szCs w:val="20"/>
              </w:rPr>
              <w:t xml:space="preserve"> such as cause and effect relationships.</w:t>
            </w:r>
          </w:p>
        </w:tc>
        <w:tc>
          <w:tcPr>
            <w:tcW w:w="1039" w:type="pct"/>
          </w:tcPr>
          <w:p w:rsidR="00E374E0" w:rsidRPr="00844886" w:rsidRDefault="00E374E0" w:rsidP="0077792D">
            <w:pPr>
              <w:pStyle w:val="ListParagraph"/>
              <w:numPr>
                <w:ilvl w:val="0"/>
                <w:numId w:val="5"/>
              </w:numPr>
              <w:spacing w:before="20" w:after="20"/>
              <w:ind w:left="180" w:hanging="18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Ask questions that require sufficient and appropriate empirical evidence to answer.</w:t>
            </w:r>
          </w:p>
          <w:p w:rsidR="00E374E0" w:rsidRPr="00844886" w:rsidRDefault="00E374E0" w:rsidP="0077792D">
            <w:pPr>
              <w:pStyle w:val="ListParagraph"/>
              <w:numPr>
                <w:ilvl w:val="0"/>
                <w:numId w:val="5"/>
              </w:numPr>
              <w:spacing w:before="20" w:after="20"/>
              <w:ind w:left="180" w:hanging="18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Ask questions that can be investigated within the scope of the classroom, </w:t>
            </w:r>
            <w:proofErr w:type="gramStart"/>
            <w:r w:rsidRPr="00844886">
              <w:rPr>
                <w:rFonts w:asciiTheme="majorHAnsi" w:hAnsiTheme="majorHAnsi" w:cs="Tahoma"/>
                <w:sz w:val="20"/>
                <w:szCs w:val="20"/>
              </w:rPr>
              <w:t>outdoor</w:t>
            </w:r>
            <w:proofErr w:type="gramEnd"/>
            <w:r w:rsidRPr="00844886">
              <w:rPr>
                <w:rFonts w:asciiTheme="majorHAnsi" w:hAnsiTheme="majorHAnsi" w:cs="Tahoma"/>
                <w:sz w:val="20"/>
                <w:szCs w:val="20"/>
              </w:rPr>
              <w:t xml:space="preserve"> environment, and museums and other public facilities with available resources and, when appropriate, frame a hypothesis based on observations and scientific principles.</w:t>
            </w:r>
          </w:p>
        </w:tc>
        <w:tc>
          <w:tcPr>
            <w:tcW w:w="1221"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000000"/>
                <w:sz w:val="20"/>
                <w:szCs w:val="20"/>
              </w:rPr>
            </w:pPr>
            <w:r w:rsidRPr="00844886">
              <w:rPr>
                <w:rFonts w:asciiTheme="majorHAnsi" w:hAnsiTheme="majorHAnsi" w:cs="Tahoma"/>
                <w:sz w:val="20"/>
                <w:szCs w:val="20"/>
              </w:rPr>
              <w:t xml:space="preserve">Evaluate a question to determine if it is testable and relevant. </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000000"/>
                <w:sz w:val="20"/>
                <w:szCs w:val="20"/>
              </w:rPr>
            </w:pPr>
            <w:r w:rsidRPr="00844886">
              <w:rPr>
                <w:rFonts w:asciiTheme="majorHAnsi" w:hAnsiTheme="majorHAnsi" w:cs="Tahoma"/>
                <w:sz w:val="20"/>
                <w:szCs w:val="20"/>
              </w:rPr>
              <w:t>Ask questions that can be investigated within the scope of the school laboratory, research facilities, or field (e.g., outdoor environment) with available resources and, when appropriate, frame a hypothesis based on a model or theory.</w:t>
            </w:r>
          </w:p>
        </w:tc>
      </w:tr>
      <w:tr w:rsidR="001B5A76" w:rsidRPr="000C1F26" w:rsidTr="00D939EC">
        <w:trPr>
          <w:trHeight w:val="962"/>
          <w:jc w:val="center"/>
        </w:trPr>
        <w:tc>
          <w:tcPr>
            <w:tcW w:w="850" w:type="pct"/>
            <w:vMerge/>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p>
        </w:tc>
        <w:tc>
          <w:tcPr>
            <w:tcW w:w="864" w:type="pct"/>
          </w:tcPr>
          <w:p w:rsidR="00E374E0" w:rsidRPr="00844886" w:rsidRDefault="00E374E0" w:rsidP="00E374E0">
            <w:pPr>
              <w:pStyle w:val="ListParagraph"/>
              <w:spacing w:before="20" w:after="20"/>
              <w:ind w:left="180"/>
              <w:rPr>
                <w:rFonts w:asciiTheme="majorHAnsi" w:hAnsiTheme="majorHAnsi" w:cs="Tahoma"/>
                <w:sz w:val="20"/>
                <w:szCs w:val="20"/>
              </w:rPr>
            </w:pPr>
          </w:p>
        </w:tc>
        <w:tc>
          <w:tcPr>
            <w:tcW w:w="1026" w:type="pct"/>
          </w:tcPr>
          <w:p w:rsidR="00E374E0" w:rsidRPr="00844886" w:rsidRDefault="00E374E0" w:rsidP="00E374E0">
            <w:pPr>
              <w:pStyle w:val="ListParagraph"/>
              <w:widowControl w:val="0"/>
              <w:autoSpaceDE w:val="0"/>
              <w:autoSpaceDN w:val="0"/>
              <w:adjustRightInd w:val="0"/>
              <w:spacing w:before="40" w:after="40"/>
              <w:ind w:left="283"/>
              <w:rPr>
                <w:rFonts w:asciiTheme="majorHAnsi" w:hAnsiTheme="majorHAnsi" w:cs="Tahoma"/>
                <w:sz w:val="20"/>
                <w:szCs w:val="20"/>
              </w:rPr>
            </w:pPr>
          </w:p>
        </w:tc>
        <w:tc>
          <w:tcPr>
            <w:tcW w:w="1039"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Ask questions that challenge the premise(s) of an argument or the interpretation of a data set.</w:t>
            </w:r>
          </w:p>
        </w:tc>
        <w:tc>
          <w:tcPr>
            <w:tcW w:w="1221"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Ask and/or evaluate questions that challenge the premise(s) of an argument, the interpretation of a data set, or the suitability of a design.</w:t>
            </w:r>
          </w:p>
        </w:tc>
      </w:tr>
      <w:tr w:rsidR="001B5A76" w:rsidRPr="000C1F26" w:rsidTr="00D939EC">
        <w:trPr>
          <w:trHeight w:val="1936"/>
          <w:jc w:val="center"/>
        </w:trPr>
        <w:tc>
          <w:tcPr>
            <w:tcW w:w="850" w:type="pct"/>
            <w:vMerge/>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p>
        </w:tc>
        <w:tc>
          <w:tcPr>
            <w:tcW w:w="864"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Define a simple problem that can be solved through the development of a new or improved object or tool.</w:t>
            </w:r>
          </w:p>
          <w:p w:rsidR="00E374E0" w:rsidRPr="00844886" w:rsidRDefault="00E374E0" w:rsidP="00E374E0">
            <w:pPr>
              <w:pStyle w:val="ListParagraph"/>
              <w:spacing w:before="20" w:after="20"/>
              <w:ind w:left="180"/>
              <w:rPr>
                <w:rFonts w:asciiTheme="majorHAnsi" w:hAnsiTheme="majorHAnsi" w:cs="Tahoma"/>
                <w:sz w:val="20"/>
                <w:szCs w:val="20"/>
              </w:rPr>
            </w:pPr>
          </w:p>
        </w:tc>
        <w:tc>
          <w:tcPr>
            <w:tcW w:w="1026" w:type="pct"/>
          </w:tcPr>
          <w:p w:rsidR="00E374E0" w:rsidRPr="00844886" w:rsidRDefault="00E374E0" w:rsidP="0077792D">
            <w:pPr>
              <w:pStyle w:val="ListParagraph"/>
              <w:numPr>
                <w:ilvl w:val="0"/>
                <w:numId w:val="5"/>
              </w:numPr>
              <w:spacing w:before="20" w:after="20"/>
              <w:ind w:left="180" w:hanging="18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Use prior knowledge to describe problems that can be solved.</w:t>
            </w:r>
          </w:p>
          <w:p w:rsidR="00E374E0" w:rsidRPr="00844886" w:rsidRDefault="00E374E0" w:rsidP="0077792D">
            <w:pPr>
              <w:pStyle w:val="ListParagraph"/>
              <w:numPr>
                <w:ilvl w:val="0"/>
                <w:numId w:val="5"/>
              </w:numPr>
              <w:spacing w:before="20" w:after="20"/>
              <w:ind w:left="180" w:hanging="18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Define a simple design problem that can be solved through the development of an object, tool, process, or system and includes several criteria for success and constraints on materials, time, or cost.</w:t>
            </w:r>
          </w:p>
        </w:tc>
        <w:tc>
          <w:tcPr>
            <w:tcW w:w="1039" w:type="pct"/>
          </w:tcPr>
          <w:p w:rsidR="00E374E0" w:rsidRPr="00844886" w:rsidRDefault="00E374E0" w:rsidP="0077792D">
            <w:pPr>
              <w:pStyle w:val="ListParagraph"/>
              <w:numPr>
                <w:ilvl w:val="0"/>
                <w:numId w:val="5"/>
              </w:numPr>
              <w:spacing w:before="20" w:after="20"/>
              <w:ind w:left="180" w:hanging="180"/>
              <w:rPr>
                <w:rFonts w:asciiTheme="majorHAnsi" w:hAnsiTheme="majorHAnsi"/>
                <w:color w:val="243F60" w:themeColor="accent1" w:themeShade="7F"/>
                <w:sz w:val="20"/>
                <w:szCs w:val="20"/>
              </w:rPr>
            </w:pPr>
            <w:r w:rsidRPr="00844886">
              <w:rPr>
                <w:rFonts w:asciiTheme="majorHAnsi" w:hAnsiTheme="majorHAnsi" w:cs="Tahoma"/>
                <w:sz w:val="20"/>
                <w:szCs w:val="20"/>
              </w:rPr>
              <w:t>Define a design problem that can be solved through the development of an object, tool, process</w:t>
            </w:r>
            <w:r w:rsidR="00845CD8" w:rsidRPr="00844886">
              <w:rPr>
                <w:rFonts w:asciiTheme="majorHAnsi" w:hAnsiTheme="majorHAnsi" w:cs="Tahoma"/>
                <w:sz w:val="20"/>
                <w:szCs w:val="20"/>
              </w:rPr>
              <w:t>,</w:t>
            </w:r>
            <w:r w:rsidRPr="00844886">
              <w:rPr>
                <w:rFonts w:asciiTheme="majorHAnsi" w:hAnsiTheme="majorHAnsi" w:cs="Tahoma"/>
                <w:sz w:val="20"/>
                <w:szCs w:val="20"/>
              </w:rPr>
              <w:t xml:space="preserve"> or system and includes multiple criteria and constraints, including scientific knowledge that may limit possible solutions.</w:t>
            </w:r>
          </w:p>
          <w:p w:rsidR="00E374E0" w:rsidRPr="00844886" w:rsidRDefault="00E374E0" w:rsidP="00E374E0">
            <w:pPr>
              <w:pStyle w:val="ListParagraph"/>
              <w:widowControl w:val="0"/>
              <w:autoSpaceDE w:val="0"/>
              <w:autoSpaceDN w:val="0"/>
              <w:adjustRightInd w:val="0"/>
              <w:spacing w:before="40" w:after="40"/>
              <w:ind w:left="255"/>
              <w:rPr>
                <w:rFonts w:asciiTheme="majorHAnsi" w:hAnsiTheme="majorHAnsi" w:cs="Tahoma"/>
                <w:sz w:val="20"/>
                <w:szCs w:val="20"/>
              </w:rPr>
            </w:pPr>
          </w:p>
        </w:tc>
        <w:tc>
          <w:tcPr>
            <w:tcW w:w="1221" w:type="pct"/>
          </w:tcPr>
          <w:p w:rsidR="00E374E0" w:rsidRPr="00844886" w:rsidRDefault="00E374E0" w:rsidP="0077792D">
            <w:pPr>
              <w:pStyle w:val="ListParagraph"/>
              <w:numPr>
                <w:ilvl w:val="0"/>
                <w:numId w:val="5"/>
              </w:numPr>
              <w:spacing w:before="20" w:after="20"/>
              <w:ind w:left="180" w:hanging="18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Define a design problem that involves the development of a process or system with interacting components and criteria and constraints that may include social, technical</w:t>
            </w:r>
            <w:r w:rsidR="00412467" w:rsidRPr="00844886">
              <w:rPr>
                <w:rFonts w:asciiTheme="majorHAnsi" w:hAnsiTheme="majorHAnsi" w:cs="Tahoma"/>
                <w:sz w:val="20"/>
                <w:szCs w:val="20"/>
              </w:rPr>
              <w:t>,</w:t>
            </w:r>
            <w:r w:rsidRPr="00844886">
              <w:rPr>
                <w:rFonts w:asciiTheme="majorHAnsi" w:hAnsiTheme="majorHAnsi" w:cs="Tahoma"/>
                <w:sz w:val="20"/>
                <w:szCs w:val="20"/>
              </w:rPr>
              <w:t xml:space="preserve"> and/or environmental considerations.</w:t>
            </w:r>
          </w:p>
        </w:tc>
      </w:tr>
    </w:tbl>
    <w:p w:rsidR="00E374E0" w:rsidRDefault="00E374E0" w:rsidP="00E374E0">
      <w:pPr>
        <w:rPr>
          <w:rFonts w:ascii="Tahoma" w:hAnsi="Tahoma" w:cs="Tahoma"/>
        </w:rPr>
      </w:pPr>
    </w:p>
    <w:tbl>
      <w:tblPr>
        <w:tblStyle w:val="TableGrid"/>
        <w:tblW w:w="12960" w:type="dxa"/>
        <w:jc w:val="center"/>
        <w:tblLayout w:type="fixed"/>
        <w:tblCellMar>
          <w:top w:w="29" w:type="dxa"/>
          <w:left w:w="115" w:type="dxa"/>
          <w:bottom w:w="29" w:type="dxa"/>
          <w:right w:w="115" w:type="dxa"/>
        </w:tblCellMar>
        <w:tblLook w:val="00A0" w:firstRow="1" w:lastRow="0" w:firstColumn="1" w:lastColumn="0" w:noHBand="0" w:noVBand="0"/>
      </w:tblPr>
      <w:tblGrid>
        <w:gridCol w:w="2064"/>
        <w:gridCol w:w="2379"/>
        <w:gridCol w:w="2618"/>
        <w:gridCol w:w="2934"/>
        <w:gridCol w:w="2965"/>
      </w:tblGrid>
      <w:tr w:rsidR="005F7690" w:rsidRPr="000C1F26" w:rsidTr="00844886">
        <w:trPr>
          <w:tblHeader/>
          <w:jc w:val="center"/>
        </w:trPr>
        <w:tc>
          <w:tcPr>
            <w:tcW w:w="796" w:type="pct"/>
            <w:shd w:val="clear" w:color="auto" w:fill="D6E3BC" w:themeFill="accent3" w:themeFillTint="66"/>
            <w:vAlign w:val="center"/>
          </w:tcPr>
          <w:p w:rsidR="00E374E0" w:rsidRPr="00844886" w:rsidRDefault="00E374E0" w:rsidP="008B5AB6">
            <w:pPr>
              <w:spacing w:before="20" w:after="20"/>
              <w:rPr>
                <w:rFonts w:asciiTheme="majorHAnsi" w:hAnsiTheme="majorHAnsi" w:cs="Tahoma"/>
                <w:b/>
                <w:sz w:val="20"/>
                <w:szCs w:val="20"/>
              </w:rPr>
            </w:pPr>
            <w:r w:rsidRPr="00844886">
              <w:rPr>
                <w:rFonts w:asciiTheme="majorHAnsi" w:hAnsiTheme="majorHAnsi" w:cs="Tahoma"/>
                <w:b/>
              </w:rPr>
              <w:lastRenderedPageBreak/>
              <w:t>Science and Engineering Practices</w:t>
            </w:r>
          </w:p>
        </w:tc>
        <w:tc>
          <w:tcPr>
            <w:tcW w:w="918" w:type="pct"/>
            <w:shd w:val="clear" w:color="auto" w:fill="C6D9F1" w:themeFill="text2" w:themeFillTint="33"/>
            <w:vAlign w:val="center"/>
          </w:tcPr>
          <w:p w:rsidR="00E374E0" w:rsidRPr="00844886" w:rsidRDefault="006F74DD"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Pre-</w:t>
            </w:r>
            <w:r w:rsidR="00E374E0" w:rsidRPr="00844886">
              <w:rPr>
                <w:rFonts w:asciiTheme="majorHAnsi" w:hAnsiTheme="majorHAnsi" w:cs="Tahoma"/>
                <w:b/>
              </w:rPr>
              <w:t xml:space="preserve">K–2 Condensed Practices </w:t>
            </w:r>
          </w:p>
        </w:tc>
        <w:tc>
          <w:tcPr>
            <w:tcW w:w="1010" w:type="pct"/>
            <w:shd w:val="clear" w:color="auto" w:fill="C6D9F1" w:themeFill="text2" w:themeFillTint="33"/>
            <w:vAlign w:val="center"/>
          </w:tcPr>
          <w:p w:rsidR="00E374E0" w:rsidRPr="00844886" w:rsidRDefault="00E374E0" w:rsidP="00E374E0">
            <w:pPr>
              <w:tabs>
                <w:tab w:val="left" w:pos="342"/>
              </w:tabs>
              <w:spacing w:before="20" w:after="20"/>
              <w:jc w:val="center"/>
              <w:rPr>
                <w:rFonts w:asciiTheme="majorHAnsi" w:hAnsiTheme="majorHAnsi" w:cs="Tahoma"/>
                <w:b/>
                <w:sz w:val="20"/>
                <w:szCs w:val="20"/>
              </w:rPr>
            </w:pPr>
            <w:r w:rsidRPr="00844886">
              <w:rPr>
                <w:rFonts w:asciiTheme="majorHAnsi" w:hAnsiTheme="majorHAnsi" w:cs="Tahoma"/>
                <w:b/>
              </w:rPr>
              <w:t>3–5 Condensed Practices</w:t>
            </w:r>
          </w:p>
        </w:tc>
        <w:tc>
          <w:tcPr>
            <w:tcW w:w="1132" w:type="pct"/>
            <w:shd w:val="clear" w:color="auto" w:fill="C6D9F1" w:themeFill="text2" w:themeFillTint="33"/>
            <w:vAlign w:val="center"/>
          </w:tcPr>
          <w:p w:rsidR="00E374E0" w:rsidRPr="00844886" w:rsidRDefault="00E374E0" w:rsidP="00E374E0">
            <w:pPr>
              <w:tabs>
                <w:tab w:val="left" w:pos="90"/>
              </w:tabs>
              <w:spacing w:before="20" w:after="20"/>
              <w:jc w:val="center"/>
              <w:rPr>
                <w:rFonts w:asciiTheme="majorHAnsi" w:hAnsiTheme="majorHAnsi" w:cs="Tahoma"/>
                <w:b/>
                <w:sz w:val="20"/>
                <w:szCs w:val="20"/>
              </w:rPr>
            </w:pPr>
            <w:r w:rsidRPr="00844886">
              <w:rPr>
                <w:rFonts w:asciiTheme="majorHAnsi" w:hAnsiTheme="majorHAnsi" w:cs="Tahoma"/>
                <w:b/>
              </w:rPr>
              <w:t>6–8 Condensed Practices</w:t>
            </w:r>
          </w:p>
        </w:tc>
        <w:tc>
          <w:tcPr>
            <w:tcW w:w="1144" w:type="pct"/>
            <w:shd w:val="clear" w:color="auto" w:fill="C6D9F1" w:themeFill="text2" w:themeFillTint="33"/>
            <w:vAlign w:val="center"/>
          </w:tcPr>
          <w:p w:rsidR="00E374E0" w:rsidRPr="00844886" w:rsidRDefault="00E374E0"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9–12 Condensed Practices</w:t>
            </w:r>
          </w:p>
        </w:tc>
      </w:tr>
      <w:tr w:rsidR="005F7690" w:rsidRPr="000C1F26" w:rsidTr="00844886">
        <w:trPr>
          <w:trHeight w:val="1799"/>
          <w:jc w:val="center"/>
        </w:trPr>
        <w:tc>
          <w:tcPr>
            <w:tcW w:w="796" w:type="pct"/>
            <w:vMerge w:val="restart"/>
            <w:shd w:val="clear" w:color="auto" w:fill="D6E3BC" w:themeFill="accent3" w:themeFillTint="66"/>
          </w:tcPr>
          <w:p w:rsidR="00E374E0" w:rsidRPr="00844886" w:rsidRDefault="00E374E0" w:rsidP="006E4C1E">
            <w:pPr>
              <w:spacing w:before="20" w:afterLines="20" w:after="48"/>
              <w:rPr>
                <w:rFonts w:asciiTheme="majorHAnsi" w:hAnsiTheme="majorHAnsi" w:cs="Tahoma"/>
                <w:b/>
                <w:sz w:val="20"/>
                <w:szCs w:val="20"/>
              </w:rPr>
            </w:pPr>
            <w:r w:rsidRPr="00844886">
              <w:rPr>
                <w:rFonts w:asciiTheme="majorHAnsi" w:hAnsiTheme="majorHAnsi" w:cs="Tahoma"/>
                <w:b/>
                <w:sz w:val="20"/>
                <w:szCs w:val="20"/>
              </w:rPr>
              <w:t>2. Developing and Using Models</w:t>
            </w:r>
          </w:p>
          <w:p w:rsidR="00E374E0" w:rsidRPr="00844886" w:rsidRDefault="00E374E0" w:rsidP="006E4C1E">
            <w:pPr>
              <w:spacing w:before="20" w:afterLines="20" w:after="48"/>
              <w:rPr>
                <w:rFonts w:asciiTheme="majorHAnsi" w:hAnsiTheme="majorHAnsi" w:cs="Tahoma"/>
                <w:b/>
                <w:sz w:val="20"/>
                <w:szCs w:val="20"/>
              </w:rPr>
            </w:pPr>
          </w:p>
          <w:p w:rsidR="00E374E0" w:rsidRPr="00844886" w:rsidRDefault="00E374E0" w:rsidP="006E4C1E">
            <w:pPr>
              <w:widowControl w:val="0"/>
              <w:autoSpaceDE w:val="0"/>
              <w:autoSpaceDN w:val="0"/>
              <w:adjustRightInd w:val="0"/>
              <w:spacing w:before="20" w:afterLines="20" w:after="48"/>
              <w:rPr>
                <w:rFonts w:asciiTheme="majorHAnsi" w:hAnsiTheme="majorHAnsi" w:cs="Tahoma"/>
                <w:sz w:val="20"/>
                <w:szCs w:val="20"/>
              </w:rPr>
            </w:pPr>
            <w:r w:rsidRPr="00844886">
              <w:rPr>
                <w:rFonts w:asciiTheme="majorHAnsi" w:hAnsiTheme="majorHAnsi" w:cs="Tahoma"/>
                <w:sz w:val="20"/>
                <w:szCs w:val="20"/>
              </w:rPr>
              <w:t>A practice of both science and engineering is to use and construct models as helpful tools for representing ideas and explanations. These tools include diagrams, drawings, physical replicas, mathematical representations, analogies, and computer simulations.</w:t>
            </w:r>
          </w:p>
          <w:p w:rsidR="00E374E0" w:rsidRPr="00844886" w:rsidRDefault="00E374E0" w:rsidP="006E4C1E">
            <w:pPr>
              <w:widowControl w:val="0"/>
              <w:autoSpaceDE w:val="0"/>
              <w:autoSpaceDN w:val="0"/>
              <w:adjustRightInd w:val="0"/>
              <w:spacing w:before="20" w:afterLines="20" w:after="48"/>
              <w:rPr>
                <w:rFonts w:asciiTheme="majorHAnsi" w:hAnsiTheme="majorHAnsi" w:cs="Tahoma"/>
                <w:sz w:val="20"/>
                <w:szCs w:val="20"/>
              </w:rPr>
            </w:pPr>
          </w:p>
          <w:p w:rsidR="00E374E0" w:rsidRPr="00844886" w:rsidRDefault="00E374E0" w:rsidP="006E4C1E">
            <w:pPr>
              <w:widowControl w:val="0"/>
              <w:autoSpaceDE w:val="0"/>
              <w:autoSpaceDN w:val="0"/>
              <w:adjustRightInd w:val="0"/>
              <w:spacing w:before="20" w:afterLines="20" w:after="48"/>
              <w:rPr>
                <w:rFonts w:asciiTheme="majorHAnsi" w:hAnsiTheme="majorHAnsi" w:cs="Tahoma"/>
                <w:sz w:val="20"/>
                <w:szCs w:val="20"/>
              </w:rPr>
            </w:pPr>
            <w:r w:rsidRPr="00844886">
              <w:rPr>
                <w:rFonts w:asciiTheme="majorHAnsi" w:hAnsiTheme="majorHAnsi" w:cs="Tahoma"/>
                <w:sz w:val="20"/>
                <w:szCs w:val="20"/>
              </w:rPr>
              <w:t>Modeling tools are used to develop questions, predictions</w:t>
            </w:r>
            <w:r w:rsidR="00412467" w:rsidRPr="00844886">
              <w:rPr>
                <w:rFonts w:asciiTheme="majorHAnsi" w:hAnsiTheme="majorHAnsi" w:cs="Tahoma"/>
                <w:sz w:val="20"/>
                <w:szCs w:val="20"/>
              </w:rPr>
              <w:t>,</w:t>
            </w:r>
            <w:r w:rsidRPr="00844886">
              <w:rPr>
                <w:rFonts w:asciiTheme="majorHAnsi" w:hAnsiTheme="majorHAnsi" w:cs="Tahoma"/>
                <w:sz w:val="20"/>
                <w:szCs w:val="20"/>
              </w:rPr>
              <w:t xml:space="preserve"> and explanations; analyze and identify flaws in systems; and communicate ideas. Models are used to build and revise scientific explanations and proposed engineered systems. Measurements and observations are used </w:t>
            </w:r>
            <w:r w:rsidRPr="00844886">
              <w:rPr>
                <w:rFonts w:asciiTheme="majorHAnsi" w:hAnsiTheme="majorHAnsi" w:cs="Tahoma"/>
                <w:sz w:val="20"/>
                <w:szCs w:val="20"/>
              </w:rPr>
              <w:lastRenderedPageBreak/>
              <w:t>to revise models and designs.</w:t>
            </w:r>
          </w:p>
        </w:tc>
        <w:tc>
          <w:tcPr>
            <w:tcW w:w="918" w:type="pct"/>
          </w:tcPr>
          <w:p w:rsidR="00E374E0" w:rsidRPr="00844886" w:rsidRDefault="00E374E0">
            <w:pPr>
              <w:widowControl w:val="0"/>
              <w:autoSpaceDE w:val="0"/>
              <w:autoSpaceDN w:val="0"/>
              <w:adjustRightInd w:val="0"/>
              <w:spacing w:after="48"/>
              <w:rPr>
                <w:rFonts w:asciiTheme="majorHAnsi" w:hAnsiTheme="majorHAnsi" w:cs="Tahoma"/>
                <w:sz w:val="20"/>
                <w:szCs w:val="20"/>
              </w:rPr>
            </w:pPr>
            <w:r w:rsidRPr="00844886">
              <w:rPr>
                <w:rFonts w:asciiTheme="majorHAnsi" w:hAnsiTheme="majorHAnsi" w:cs="Tahoma"/>
                <w:sz w:val="20"/>
                <w:szCs w:val="20"/>
              </w:rPr>
              <w:lastRenderedPageBreak/>
              <w:t xml:space="preserve">Modeling in </w:t>
            </w:r>
            <w:r w:rsidR="00412467" w:rsidRPr="00844886">
              <w:rPr>
                <w:rFonts w:asciiTheme="majorHAnsi" w:hAnsiTheme="majorHAnsi" w:cs="Tahoma"/>
                <w:color w:val="000000"/>
                <w:sz w:val="20"/>
                <w:szCs w:val="20"/>
              </w:rPr>
              <w:t>p</w:t>
            </w:r>
            <w:r w:rsidR="00B805BD" w:rsidRPr="00844886">
              <w:rPr>
                <w:rFonts w:asciiTheme="majorHAnsi" w:hAnsiTheme="majorHAnsi" w:cs="Tahoma"/>
                <w:color w:val="000000"/>
                <w:sz w:val="20"/>
                <w:szCs w:val="20"/>
              </w:rPr>
              <w:t>re-</w:t>
            </w:r>
            <w:r w:rsidRPr="00844886">
              <w:rPr>
                <w:rFonts w:asciiTheme="majorHAnsi" w:hAnsiTheme="majorHAnsi" w:cs="Tahoma"/>
                <w:sz w:val="20"/>
                <w:szCs w:val="20"/>
              </w:rPr>
              <w:t>K–2 builds on prior experiences and progresses to include using and developing models (</w:t>
            </w:r>
            <w:r w:rsidR="00F06CD7" w:rsidRPr="00844886">
              <w:rPr>
                <w:rFonts w:asciiTheme="majorHAnsi" w:hAnsiTheme="majorHAnsi" w:cs="Tahoma"/>
                <w:sz w:val="20"/>
                <w:szCs w:val="20"/>
              </w:rPr>
              <w:t>e.g.</w:t>
            </w:r>
            <w:r w:rsidRPr="00844886">
              <w:rPr>
                <w:rFonts w:asciiTheme="majorHAnsi" w:hAnsiTheme="majorHAnsi" w:cs="Tahoma"/>
                <w:sz w:val="20"/>
                <w:szCs w:val="20"/>
              </w:rPr>
              <w:t>, diagram, drawing, physical replica, diorama, dramatization, or storyboard) that represent concrete events or design solutions.</w:t>
            </w:r>
          </w:p>
        </w:tc>
        <w:tc>
          <w:tcPr>
            <w:tcW w:w="1010" w:type="pct"/>
          </w:tcPr>
          <w:p w:rsidR="00E374E0" w:rsidRPr="00844886" w:rsidRDefault="00E374E0" w:rsidP="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Modeling in 3–5 builds on </w:t>
            </w:r>
            <w:r w:rsidR="00412467" w:rsidRPr="00844886">
              <w:rPr>
                <w:rFonts w:asciiTheme="majorHAnsi" w:hAnsiTheme="majorHAnsi" w:cs="Tahoma"/>
                <w:color w:val="000000"/>
                <w:sz w:val="20"/>
                <w:szCs w:val="20"/>
              </w:rPr>
              <w:t>p</w:t>
            </w:r>
            <w:r w:rsidR="00B805BD" w:rsidRPr="00844886">
              <w:rPr>
                <w:rFonts w:asciiTheme="majorHAnsi" w:hAnsiTheme="majorHAnsi" w:cs="Tahoma"/>
                <w:color w:val="000000"/>
                <w:sz w:val="20"/>
                <w:szCs w:val="20"/>
              </w:rPr>
              <w:t>re-</w:t>
            </w:r>
            <w:r w:rsidRPr="00844886">
              <w:rPr>
                <w:rFonts w:asciiTheme="majorHAnsi" w:hAnsiTheme="majorHAnsi" w:cs="Tahoma"/>
                <w:sz w:val="20"/>
                <w:szCs w:val="20"/>
              </w:rPr>
              <w:t>K–2</w:t>
            </w:r>
          </w:p>
          <w:p w:rsidR="00E374E0" w:rsidRPr="00844886" w:rsidRDefault="00E374E0" w:rsidP="00E374E0">
            <w:pPr>
              <w:widowControl w:val="0"/>
              <w:autoSpaceDE w:val="0"/>
              <w:autoSpaceDN w:val="0"/>
              <w:adjustRightInd w:val="0"/>
              <w:rPr>
                <w:rFonts w:asciiTheme="majorHAnsi" w:hAnsiTheme="majorHAnsi"/>
                <w:sz w:val="20"/>
                <w:szCs w:val="20"/>
              </w:rPr>
            </w:pPr>
            <w:proofErr w:type="gramStart"/>
            <w:r w:rsidRPr="00844886">
              <w:rPr>
                <w:rFonts w:asciiTheme="majorHAnsi" w:hAnsiTheme="majorHAnsi" w:cs="Tahoma"/>
                <w:sz w:val="20"/>
                <w:szCs w:val="20"/>
              </w:rPr>
              <w:t>experiences</w:t>
            </w:r>
            <w:proofErr w:type="gramEnd"/>
            <w:r w:rsidRPr="00844886">
              <w:rPr>
                <w:rFonts w:asciiTheme="majorHAnsi" w:hAnsiTheme="majorHAnsi" w:cs="Tahoma"/>
                <w:sz w:val="20"/>
                <w:szCs w:val="20"/>
              </w:rPr>
              <w:t xml:space="preserve"> and progresses to building and revising simple models and using models to represent events and design solutions.</w:t>
            </w:r>
          </w:p>
        </w:tc>
        <w:tc>
          <w:tcPr>
            <w:tcW w:w="1132" w:type="pct"/>
          </w:tcPr>
          <w:p w:rsidR="00E374E0" w:rsidRPr="00844886" w:rsidRDefault="00E374E0" w:rsidP="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Modeling in 6–8 builds on </w:t>
            </w:r>
            <w:r w:rsidR="00412467" w:rsidRPr="00844886">
              <w:rPr>
                <w:rFonts w:asciiTheme="majorHAnsi" w:hAnsiTheme="majorHAnsi" w:cs="Tahoma"/>
                <w:color w:val="000000"/>
                <w:sz w:val="20"/>
                <w:szCs w:val="20"/>
              </w:rPr>
              <w:t>p</w:t>
            </w:r>
            <w:r w:rsidR="00B805BD" w:rsidRPr="00844886">
              <w:rPr>
                <w:rFonts w:asciiTheme="majorHAnsi" w:hAnsiTheme="majorHAnsi" w:cs="Tahoma"/>
                <w:color w:val="000000"/>
                <w:sz w:val="20"/>
                <w:szCs w:val="20"/>
              </w:rPr>
              <w:t>re-</w:t>
            </w:r>
            <w:r w:rsidRPr="00844886">
              <w:rPr>
                <w:rFonts w:asciiTheme="majorHAnsi" w:hAnsiTheme="majorHAnsi" w:cs="Tahoma"/>
                <w:sz w:val="20"/>
                <w:szCs w:val="20"/>
              </w:rPr>
              <w:t>K–5 experiences and progresses to developing, using, and revising models to describe, test, and predict more abstract phenomena and design systems.</w:t>
            </w:r>
          </w:p>
        </w:tc>
        <w:tc>
          <w:tcPr>
            <w:tcW w:w="1144" w:type="pct"/>
          </w:tcPr>
          <w:p w:rsidR="00E374E0" w:rsidRPr="00844886" w:rsidRDefault="00E374E0" w:rsidP="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Modeling in 9–12 builds on </w:t>
            </w:r>
            <w:r w:rsidR="00412467" w:rsidRPr="00844886">
              <w:rPr>
                <w:rFonts w:asciiTheme="majorHAnsi" w:hAnsiTheme="majorHAnsi" w:cs="Tahoma"/>
                <w:color w:val="000000"/>
                <w:sz w:val="20"/>
                <w:szCs w:val="20"/>
              </w:rPr>
              <w:t>p</w:t>
            </w:r>
            <w:r w:rsidR="00B805BD" w:rsidRPr="00844886">
              <w:rPr>
                <w:rFonts w:asciiTheme="majorHAnsi" w:hAnsiTheme="majorHAnsi" w:cs="Tahoma"/>
                <w:color w:val="000000"/>
                <w:sz w:val="20"/>
                <w:szCs w:val="20"/>
              </w:rPr>
              <w:t>re-</w:t>
            </w:r>
            <w:r w:rsidRPr="00844886">
              <w:rPr>
                <w:rFonts w:asciiTheme="majorHAnsi" w:hAnsiTheme="majorHAnsi" w:cs="Tahoma"/>
                <w:sz w:val="20"/>
                <w:szCs w:val="20"/>
              </w:rPr>
              <w:t>K–8 experiences and progresses to using, synthesizing, and developing models to predict and show relationships among variables between systems and their components in the natural and designed worlds.</w:t>
            </w:r>
          </w:p>
        </w:tc>
      </w:tr>
      <w:tr w:rsidR="005F7690" w:rsidRPr="000C1F26" w:rsidTr="00844886">
        <w:trPr>
          <w:trHeight w:val="1700"/>
          <w:jc w:val="center"/>
        </w:trPr>
        <w:tc>
          <w:tcPr>
            <w:tcW w:w="796" w:type="pct"/>
            <w:vMerge/>
            <w:shd w:val="clear" w:color="auto" w:fill="D6E3BC" w:themeFill="accent3" w:themeFillTint="66"/>
          </w:tcPr>
          <w:p w:rsidR="00E374E0" w:rsidRPr="00844886" w:rsidRDefault="00E374E0" w:rsidP="006E4C1E">
            <w:pPr>
              <w:spacing w:before="20" w:afterLines="20" w:after="48"/>
              <w:rPr>
                <w:rFonts w:asciiTheme="majorHAnsi" w:hAnsiTheme="majorHAnsi" w:cs="Tahoma"/>
                <w:b/>
                <w:sz w:val="20"/>
                <w:szCs w:val="20"/>
              </w:rPr>
            </w:pPr>
          </w:p>
        </w:tc>
        <w:tc>
          <w:tcPr>
            <w:tcW w:w="918"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Distinguish between a model and the actual object, process, and/or events the model represents. </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Compare models to identify common features and differences.</w:t>
            </w:r>
          </w:p>
        </w:tc>
        <w:tc>
          <w:tcPr>
            <w:tcW w:w="1010"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Identify limitations of models.</w:t>
            </w:r>
          </w:p>
        </w:tc>
        <w:tc>
          <w:tcPr>
            <w:tcW w:w="1132"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Evaluate limitations of a model for a proposed object or tool.</w:t>
            </w:r>
          </w:p>
        </w:tc>
        <w:tc>
          <w:tcPr>
            <w:tcW w:w="1144"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Evaluate merits and limitations of two different models of the same proposed tool, process, mechanism, or system in order to select or revise a model that best fits the evidence or design criteria.</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Design a test of a model to ascertain its reliability.</w:t>
            </w:r>
          </w:p>
        </w:tc>
      </w:tr>
      <w:tr w:rsidR="005F7690" w:rsidRPr="000C1F26" w:rsidTr="00844886">
        <w:trPr>
          <w:jc w:val="center"/>
        </w:trPr>
        <w:tc>
          <w:tcPr>
            <w:tcW w:w="796" w:type="pct"/>
            <w:vMerge/>
            <w:shd w:val="clear" w:color="auto" w:fill="D6E3BC" w:themeFill="accent3" w:themeFillTint="66"/>
          </w:tcPr>
          <w:p w:rsidR="00E374E0" w:rsidRPr="00844886" w:rsidRDefault="00E374E0" w:rsidP="006E4C1E">
            <w:pPr>
              <w:spacing w:before="20" w:afterLines="20" w:after="48"/>
              <w:rPr>
                <w:rFonts w:asciiTheme="majorHAnsi" w:hAnsiTheme="majorHAnsi" w:cs="Tahoma"/>
                <w:b/>
                <w:sz w:val="20"/>
                <w:szCs w:val="20"/>
              </w:rPr>
            </w:pPr>
          </w:p>
        </w:tc>
        <w:tc>
          <w:tcPr>
            <w:tcW w:w="918"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Develop and/or use a model to represent amounts, relationships, relative scales (bigger, smaller), and/or patterns in the natural and designed worlds.</w:t>
            </w:r>
          </w:p>
        </w:tc>
        <w:tc>
          <w:tcPr>
            <w:tcW w:w="1010"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Collaboratively develop and/or revise a model based on evidence that shows the relationships among variables for frequent and regular occurring events.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Develop a model using an analogy, example, or abstract representation to describe a scientific principle or design solution.</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lastRenderedPageBreak/>
              <w:t xml:space="preserve">Develop and/or use models to describe and/or predict phenomena. </w:t>
            </w:r>
          </w:p>
        </w:tc>
        <w:tc>
          <w:tcPr>
            <w:tcW w:w="1132"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lastRenderedPageBreak/>
              <w:t>Develop or modify a model—based on evidence</w:t>
            </w:r>
            <w:r w:rsidR="000416EC" w:rsidRPr="00844886">
              <w:rPr>
                <w:rFonts w:asciiTheme="majorHAnsi" w:hAnsiTheme="majorHAnsi" w:cs="Tahoma"/>
                <w:sz w:val="20"/>
                <w:szCs w:val="20"/>
              </w:rPr>
              <w:t>—</w:t>
            </w:r>
            <w:r w:rsidRPr="00844886">
              <w:rPr>
                <w:rFonts w:asciiTheme="majorHAnsi" w:hAnsiTheme="majorHAnsi" w:cs="Tahoma"/>
                <w:sz w:val="20"/>
                <w:szCs w:val="20"/>
              </w:rPr>
              <w:t>to match what happens if a variable or component of a system is changed.</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Use and/or develop a model of simple systems with uncertain and less predictable factors.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Develop and/or revise a model to show the relationships among variables, including those that are not observable but predict observable </w:t>
            </w:r>
            <w:r w:rsidRPr="00844886">
              <w:rPr>
                <w:rFonts w:asciiTheme="majorHAnsi" w:hAnsiTheme="majorHAnsi" w:cs="Tahoma"/>
                <w:sz w:val="20"/>
                <w:szCs w:val="20"/>
              </w:rPr>
              <w:lastRenderedPageBreak/>
              <w:t>phenomena.</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Develop and/or use a model to predict and/or describe phenomena. </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Develop a model to describe unobservable mechanisms.</w:t>
            </w:r>
          </w:p>
        </w:tc>
        <w:tc>
          <w:tcPr>
            <w:tcW w:w="1144"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lastRenderedPageBreak/>
              <w:t>Develop, revise, and/or use a model based on evidence</w:t>
            </w:r>
            <w:r w:rsidR="00BE4652" w:rsidRPr="00844886">
              <w:rPr>
                <w:rFonts w:asciiTheme="majorHAnsi" w:hAnsiTheme="majorHAnsi" w:cs="Tahoma"/>
                <w:sz w:val="20"/>
                <w:szCs w:val="20"/>
              </w:rPr>
              <w:t xml:space="preserve"> </w:t>
            </w:r>
            <w:r w:rsidRPr="00844886">
              <w:rPr>
                <w:rFonts w:asciiTheme="majorHAnsi" w:hAnsiTheme="majorHAnsi" w:cs="Tahoma"/>
                <w:sz w:val="20"/>
                <w:szCs w:val="20"/>
              </w:rPr>
              <w:t>to illustrate and/or predict the relationships between systems or between components of a system.</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Develop and/or use multiple types of models to provide mechanistic accounts and/or predict phenomena, and move flexibly between model types based on merits and limitations.</w:t>
            </w:r>
          </w:p>
        </w:tc>
      </w:tr>
      <w:tr w:rsidR="005F7690" w:rsidRPr="000C1F26" w:rsidTr="00844886">
        <w:trPr>
          <w:jc w:val="center"/>
        </w:trPr>
        <w:tc>
          <w:tcPr>
            <w:tcW w:w="796" w:type="pct"/>
            <w:vMerge/>
            <w:shd w:val="clear" w:color="auto" w:fill="D6E3BC" w:themeFill="accent3" w:themeFillTint="66"/>
          </w:tcPr>
          <w:p w:rsidR="00E374E0" w:rsidRPr="00844886" w:rsidRDefault="00E374E0" w:rsidP="006E4C1E">
            <w:pPr>
              <w:spacing w:before="20" w:afterLines="20" w:after="48"/>
              <w:rPr>
                <w:rFonts w:asciiTheme="majorHAnsi" w:hAnsiTheme="majorHAnsi" w:cs="Tahoma"/>
                <w:b/>
                <w:sz w:val="20"/>
                <w:szCs w:val="20"/>
              </w:rPr>
            </w:pPr>
          </w:p>
        </w:tc>
        <w:tc>
          <w:tcPr>
            <w:tcW w:w="918"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Develop a simple model based on evidence to represent a proposed object or tool.</w:t>
            </w:r>
          </w:p>
        </w:tc>
        <w:tc>
          <w:tcPr>
            <w:tcW w:w="1010"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Develop a diagram or simple physical prototype to convey a proposed object, tool, or process.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Use a model to test cause and effect relationships or interactions concerning the functioning of a natural or designed system.</w:t>
            </w:r>
          </w:p>
        </w:tc>
        <w:tc>
          <w:tcPr>
            <w:tcW w:w="1132"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Develop and/or use a model to generate data to test ideas about phenomena in natural or designed systems, including those representing inputs and outputs, and those at unobservable scales.</w:t>
            </w:r>
          </w:p>
        </w:tc>
        <w:tc>
          <w:tcPr>
            <w:tcW w:w="1144"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Develop a complex model that allows for manipulation and testing of a proposed process or system.</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Develop and/or use a model (including mathematical and computational) to generate data to support explanations, predict phenomena, analyze systems, and/or solve problems.</w:t>
            </w:r>
          </w:p>
        </w:tc>
      </w:tr>
    </w:tbl>
    <w:p w:rsidR="005F16C0" w:rsidRPr="00844886" w:rsidRDefault="005F16C0">
      <w:pPr>
        <w:rPr>
          <w:sz w:val="2"/>
          <w:szCs w:val="2"/>
        </w:rPr>
      </w:pPr>
      <w:r>
        <w:br w:type="page"/>
      </w:r>
    </w:p>
    <w:tbl>
      <w:tblPr>
        <w:tblStyle w:val="TableGrid"/>
        <w:tblW w:w="12960" w:type="dxa"/>
        <w:jc w:val="center"/>
        <w:tblLayout w:type="fixed"/>
        <w:tblCellMar>
          <w:top w:w="29" w:type="dxa"/>
          <w:left w:w="115" w:type="dxa"/>
          <w:bottom w:w="29" w:type="dxa"/>
          <w:right w:w="115" w:type="dxa"/>
        </w:tblCellMar>
        <w:tblLook w:val="00A0" w:firstRow="1" w:lastRow="0" w:firstColumn="1" w:lastColumn="0" w:noHBand="0" w:noVBand="0"/>
      </w:tblPr>
      <w:tblGrid>
        <w:gridCol w:w="2085"/>
        <w:gridCol w:w="2544"/>
        <w:gridCol w:w="2476"/>
        <w:gridCol w:w="2434"/>
        <w:gridCol w:w="3421"/>
      </w:tblGrid>
      <w:tr w:rsidR="001B5A76" w:rsidRPr="000C1F26" w:rsidTr="00844886">
        <w:trPr>
          <w:tblHeader/>
          <w:jc w:val="center"/>
        </w:trPr>
        <w:tc>
          <w:tcPr>
            <w:tcW w:w="804" w:type="pct"/>
            <w:shd w:val="clear" w:color="auto" w:fill="D6E3BC" w:themeFill="accent3" w:themeFillTint="66"/>
            <w:vAlign w:val="center"/>
          </w:tcPr>
          <w:p w:rsidR="00E374E0" w:rsidRPr="00844886" w:rsidRDefault="00E374E0" w:rsidP="008B5AB6">
            <w:pPr>
              <w:spacing w:before="20" w:after="20"/>
              <w:rPr>
                <w:rFonts w:asciiTheme="majorHAnsi" w:hAnsiTheme="majorHAnsi" w:cs="Tahoma"/>
                <w:b/>
                <w:sz w:val="20"/>
                <w:szCs w:val="20"/>
              </w:rPr>
            </w:pPr>
            <w:r w:rsidRPr="00844886">
              <w:rPr>
                <w:rFonts w:asciiTheme="majorHAnsi" w:hAnsiTheme="majorHAnsi" w:cs="Tahoma"/>
              </w:rPr>
              <w:lastRenderedPageBreak/>
              <w:br w:type="column"/>
            </w:r>
            <w:r w:rsidRPr="00844886">
              <w:rPr>
                <w:rFonts w:asciiTheme="majorHAnsi" w:hAnsiTheme="majorHAnsi" w:cs="Tahoma"/>
                <w:b/>
              </w:rPr>
              <w:t>Science and Engineering Practices</w:t>
            </w:r>
          </w:p>
        </w:tc>
        <w:tc>
          <w:tcPr>
            <w:tcW w:w="981" w:type="pct"/>
            <w:shd w:val="clear" w:color="auto" w:fill="C6D9F1" w:themeFill="text2" w:themeFillTint="33"/>
            <w:vAlign w:val="center"/>
          </w:tcPr>
          <w:p w:rsidR="00E374E0" w:rsidRPr="00844886" w:rsidRDefault="006F74DD"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Pre-</w:t>
            </w:r>
            <w:r w:rsidR="00E374E0" w:rsidRPr="00844886">
              <w:rPr>
                <w:rFonts w:asciiTheme="majorHAnsi" w:hAnsiTheme="majorHAnsi" w:cs="Tahoma"/>
                <w:b/>
              </w:rPr>
              <w:t xml:space="preserve">K–2 Condensed Practices </w:t>
            </w:r>
          </w:p>
        </w:tc>
        <w:tc>
          <w:tcPr>
            <w:tcW w:w="955" w:type="pct"/>
            <w:shd w:val="clear" w:color="auto" w:fill="C6D9F1" w:themeFill="text2" w:themeFillTint="33"/>
            <w:vAlign w:val="center"/>
          </w:tcPr>
          <w:p w:rsidR="00E374E0" w:rsidRPr="00844886" w:rsidRDefault="00E374E0" w:rsidP="00E374E0">
            <w:pPr>
              <w:tabs>
                <w:tab w:val="left" w:pos="342"/>
              </w:tabs>
              <w:spacing w:before="20" w:after="20"/>
              <w:jc w:val="center"/>
              <w:rPr>
                <w:rFonts w:asciiTheme="majorHAnsi" w:hAnsiTheme="majorHAnsi" w:cs="Tahoma"/>
                <w:b/>
                <w:sz w:val="20"/>
                <w:szCs w:val="20"/>
              </w:rPr>
            </w:pPr>
            <w:r w:rsidRPr="00844886">
              <w:rPr>
                <w:rFonts w:asciiTheme="majorHAnsi" w:hAnsiTheme="majorHAnsi" w:cs="Tahoma"/>
                <w:b/>
              </w:rPr>
              <w:t>3–5 Condensed Practices</w:t>
            </w:r>
          </w:p>
        </w:tc>
        <w:tc>
          <w:tcPr>
            <w:tcW w:w="939" w:type="pct"/>
            <w:shd w:val="clear" w:color="auto" w:fill="C6D9F1" w:themeFill="text2" w:themeFillTint="33"/>
            <w:vAlign w:val="center"/>
          </w:tcPr>
          <w:p w:rsidR="00E374E0" w:rsidRPr="00844886" w:rsidRDefault="00E374E0" w:rsidP="00E374E0">
            <w:pPr>
              <w:tabs>
                <w:tab w:val="left" w:pos="90"/>
              </w:tabs>
              <w:spacing w:before="20" w:after="20"/>
              <w:jc w:val="center"/>
              <w:rPr>
                <w:rFonts w:asciiTheme="majorHAnsi" w:hAnsiTheme="majorHAnsi" w:cs="Tahoma"/>
                <w:b/>
                <w:sz w:val="20"/>
                <w:szCs w:val="20"/>
              </w:rPr>
            </w:pPr>
            <w:r w:rsidRPr="00844886">
              <w:rPr>
                <w:rFonts w:asciiTheme="majorHAnsi" w:hAnsiTheme="majorHAnsi" w:cs="Tahoma"/>
                <w:b/>
              </w:rPr>
              <w:t>6–8 Condensed Practices</w:t>
            </w:r>
          </w:p>
        </w:tc>
        <w:tc>
          <w:tcPr>
            <w:tcW w:w="1319" w:type="pct"/>
            <w:shd w:val="clear" w:color="auto" w:fill="C6D9F1" w:themeFill="text2" w:themeFillTint="33"/>
            <w:vAlign w:val="center"/>
          </w:tcPr>
          <w:p w:rsidR="00E374E0" w:rsidRPr="00844886" w:rsidRDefault="00E374E0"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9–12 Condensed Practices</w:t>
            </w:r>
          </w:p>
        </w:tc>
      </w:tr>
      <w:tr w:rsidR="001B5A76" w:rsidRPr="000C1F26" w:rsidTr="00844886">
        <w:trPr>
          <w:trHeight w:val="2051"/>
          <w:jc w:val="center"/>
        </w:trPr>
        <w:tc>
          <w:tcPr>
            <w:tcW w:w="804" w:type="pct"/>
            <w:vMerge w:val="restart"/>
            <w:shd w:val="clear" w:color="auto" w:fill="D6E3BC" w:themeFill="accent3" w:themeFillTint="66"/>
          </w:tcPr>
          <w:p w:rsidR="00E374E0" w:rsidRPr="00844886" w:rsidRDefault="00E374E0" w:rsidP="006E4C1E">
            <w:pPr>
              <w:spacing w:before="20" w:afterLines="20" w:after="48"/>
              <w:rPr>
                <w:rFonts w:asciiTheme="majorHAnsi" w:hAnsiTheme="majorHAnsi" w:cs="Tahoma"/>
                <w:b/>
                <w:sz w:val="20"/>
                <w:szCs w:val="20"/>
              </w:rPr>
            </w:pPr>
            <w:r w:rsidRPr="00844886">
              <w:rPr>
                <w:rFonts w:asciiTheme="majorHAnsi" w:hAnsiTheme="majorHAnsi" w:cs="Tahoma"/>
                <w:b/>
                <w:sz w:val="20"/>
                <w:szCs w:val="20"/>
              </w:rPr>
              <w:t>3. Planning and Carrying Out Investigations</w:t>
            </w:r>
          </w:p>
          <w:p w:rsidR="00E374E0" w:rsidRPr="00844886" w:rsidRDefault="00E374E0" w:rsidP="006E4C1E">
            <w:pPr>
              <w:spacing w:before="20" w:afterLines="20" w:after="48"/>
              <w:rPr>
                <w:rFonts w:asciiTheme="majorHAnsi" w:hAnsiTheme="majorHAnsi" w:cs="Tahoma"/>
                <w:b/>
                <w:sz w:val="20"/>
                <w:szCs w:val="20"/>
              </w:rPr>
            </w:pPr>
          </w:p>
          <w:p w:rsidR="00E374E0" w:rsidRPr="00844886" w:rsidRDefault="00E374E0" w:rsidP="006E4C1E">
            <w:pPr>
              <w:spacing w:before="20" w:afterLines="20" w:after="48"/>
              <w:rPr>
                <w:rFonts w:asciiTheme="majorHAnsi" w:hAnsiTheme="majorHAnsi" w:cs="Tahoma"/>
                <w:sz w:val="20"/>
                <w:szCs w:val="20"/>
              </w:rPr>
            </w:pPr>
            <w:r w:rsidRPr="00844886">
              <w:rPr>
                <w:rFonts w:asciiTheme="majorHAnsi" w:hAnsiTheme="majorHAnsi" w:cs="Tahoma"/>
                <w:sz w:val="20"/>
                <w:szCs w:val="20"/>
              </w:rPr>
              <w:t xml:space="preserve">Scientists and engineers plan and carry out investigations in the field or laboratory, working collaboratively as well as individually. Their investigations are systematic and require clarifying what counts as data and identifying variables or parameters. </w:t>
            </w:r>
          </w:p>
          <w:p w:rsidR="00E374E0" w:rsidRPr="00844886" w:rsidRDefault="00E374E0" w:rsidP="006E4C1E">
            <w:pPr>
              <w:spacing w:before="20" w:afterLines="20" w:after="48"/>
              <w:rPr>
                <w:rFonts w:asciiTheme="majorHAnsi" w:hAnsiTheme="majorHAnsi" w:cs="Tahoma"/>
                <w:sz w:val="20"/>
                <w:szCs w:val="20"/>
              </w:rPr>
            </w:pPr>
          </w:p>
          <w:p w:rsidR="00E374E0" w:rsidRPr="00844886" w:rsidRDefault="00E374E0" w:rsidP="006E4C1E">
            <w:pPr>
              <w:spacing w:before="20" w:afterLines="20" w:after="48"/>
              <w:rPr>
                <w:rFonts w:asciiTheme="majorHAnsi" w:hAnsiTheme="majorHAnsi" w:cs="Tahoma"/>
                <w:b/>
                <w:sz w:val="20"/>
                <w:szCs w:val="20"/>
              </w:rPr>
            </w:pPr>
            <w:r w:rsidRPr="00844886">
              <w:rPr>
                <w:rFonts w:asciiTheme="majorHAnsi" w:hAnsiTheme="majorHAnsi" w:cs="Tahoma"/>
                <w:sz w:val="20"/>
                <w:szCs w:val="20"/>
              </w:rPr>
              <w:t>Engineering investigations identify the effectiveness, efficiency, and durability of designs under different conditions.</w:t>
            </w:r>
          </w:p>
        </w:tc>
        <w:tc>
          <w:tcPr>
            <w:tcW w:w="981" w:type="pct"/>
          </w:tcPr>
          <w:p w:rsidR="00E374E0" w:rsidRPr="00844886" w:rsidRDefault="00E374E0" w:rsidP="00E374E0">
            <w:pPr>
              <w:widowControl w:val="0"/>
              <w:autoSpaceDE w:val="0"/>
              <w:autoSpaceDN w:val="0"/>
              <w:adjustRightInd w:val="0"/>
              <w:spacing w:before="40" w:after="40"/>
              <w:rPr>
                <w:rFonts w:asciiTheme="majorHAnsi" w:hAnsiTheme="majorHAnsi" w:cs="Tahoma"/>
                <w:sz w:val="20"/>
                <w:szCs w:val="20"/>
              </w:rPr>
            </w:pPr>
            <w:r w:rsidRPr="00844886">
              <w:rPr>
                <w:rFonts w:asciiTheme="majorHAnsi" w:hAnsiTheme="majorHAnsi" w:cs="Tahoma"/>
                <w:sz w:val="20"/>
                <w:szCs w:val="20"/>
              </w:rPr>
              <w:t xml:space="preserve">Planning and carrying out investigations to answer questions or test solutions to problems in </w:t>
            </w:r>
            <w:r w:rsidR="005F7690" w:rsidRPr="00844886">
              <w:rPr>
                <w:rFonts w:asciiTheme="majorHAnsi" w:hAnsiTheme="majorHAnsi" w:cs="Tahoma"/>
                <w:color w:val="000000"/>
                <w:sz w:val="20"/>
                <w:szCs w:val="20"/>
              </w:rPr>
              <w:t>p</w:t>
            </w:r>
            <w:r w:rsidR="00B805BD" w:rsidRPr="00844886">
              <w:rPr>
                <w:rFonts w:asciiTheme="majorHAnsi" w:hAnsiTheme="majorHAnsi" w:cs="Tahoma"/>
                <w:color w:val="000000"/>
                <w:sz w:val="20"/>
                <w:szCs w:val="20"/>
              </w:rPr>
              <w:t>re-</w:t>
            </w:r>
            <w:r w:rsidRPr="00844886">
              <w:rPr>
                <w:rFonts w:asciiTheme="majorHAnsi" w:hAnsiTheme="majorHAnsi" w:cs="Tahoma"/>
                <w:sz w:val="20"/>
                <w:szCs w:val="20"/>
              </w:rPr>
              <w:t>K–2 builds on prior experiences and progresses to simple investigations, based on fair tests, which provide data to support explanations or design solutions.</w:t>
            </w:r>
          </w:p>
        </w:tc>
        <w:tc>
          <w:tcPr>
            <w:tcW w:w="955" w:type="pct"/>
          </w:tcPr>
          <w:p w:rsidR="00E374E0" w:rsidRPr="00844886" w:rsidRDefault="00E374E0" w:rsidP="00E374E0">
            <w:pPr>
              <w:widowControl w:val="0"/>
              <w:autoSpaceDE w:val="0"/>
              <w:autoSpaceDN w:val="0"/>
              <w:adjustRightInd w:val="0"/>
              <w:spacing w:before="40" w:after="40"/>
              <w:rPr>
                <w:rFonts w:asciiTheme="majorHAnsi" w:hAnsiTheme="majorHAnsi" w:cs="Tahoma"/>
                <w:sz w:val="20"/>
                <w:szCs w:val="20"/>
              </w:rPr>
            </w:pPr>
            <w:r w:rsidRPr="00844886">
              <w:rPr>
                <w:rFonts w:asciiTheme="majorHAnsi" w:hAnsiTheme="majorHAnsi" w:cs="Tahoma"/>
                <w:sz w:val="20"/>
                <w:szCs w:val="20"/>
              </w:rPr>
              <w:t xml:space="preserve">Planning and carrying out investigations to answer questions or test solutions to problems in 3–5 builds on </w:t>
            </w:r>
            <w:r w:rsidR="005F7690" w:rsidRPr="00844886">
              <w:rPr>
                <w:rFonts w:asciiTheme="majorHAnsi" w:hAnsiTheme="majorHAnsi" w:cs="Tahoma"/>
                <w:color w:val="000000"/>
                <w:sz w:val="20"/>
                <w:szCs w:val="20"/>
              </w:rPr>
              <w:t>p</w:t>
            </w:r>
            <w:r w:rsidR="00B805BD" w:rsidRPr="00844886">
              <w:rPr>
                <w:rFonts w:asciiTheme="majorHAnsi" w:hAnsiTheme="majorHAnsi" w:cs="Tahoma"/>
                <w:color w:val="000000"/>
                <w:sz w:val="20"/>
                <w:szCs w:val="20"/>
              </w:rPr>
              <w:t>re-</w:t>
            </w:r>
            <w:r w:rsidRPr="00844886">
              <w:rPr>
                <w:rFonts w:asciiTheme="majorHAnsi" w:hAnsiTheme="majorHAnsi" w:cs="Tahoma"/>
                <w:sz w:val="20"/>
                <w:szCs w:val="20"/>
              </w:rPr>
              <w:t xml:space="preserve">K–2 experiences and progresses to include investigations that </w:t>
            </w:r>
            <w:r w:rsidR="00A2165D" w:rsidRPr="00844886">
              <w:rPr>
                <w:rFonts w:asciiTheme="majorHAnsi" w:hAnsiTheme="majorHAnsi" w:cs="Tahoma"/>
                <w:i/>
                <w:sz w:val="20"/>
                <w:szCs w:val="20"/>
              </w:rPr>
              <w:t>control variables</w:t>
            </w:r>
            <w:r w:rsidRPr="00844886">
              <w:rPr>
                <w:rFonts w:asciiTheme="majorHAnsi" w:hAnsiTheme="majorHAnsi" w:cs="Tahoma"/>
                <w:sz w:val="20"/>
                <w:szCs w:val="20"/>
              </w:rPr>
              <w:t xml:space="preserve"> and provide evidence to support explanations or design solutions. </w:t>
            </w:r>
          </w:p>
        </w:tc>
        <w:tc>
          <w:tcPr>
            <w:tcW w:w="939" w:type="pct"/>
          </w:tcPr>
          <w:p w:rsidR="00E374E0" w:rsidRPr="00844886" w:rsidRDefault="00E374E0">
            <w:pPr>
              <w:widowControl w:val="0"/>
              <w:autoSpaceDE w:val="0"/>
              <w:autoSpaceDN w:val="0"/>
              <w:adjustRightInd w:val="0"/>
              <w:spacing w:before="40" w:after="40"/>
              <w:rPr>
                <w:rFonts w:asciiTheme="majorHAnsi" w:hAnsiTheme="majorHAnsi" w:cs="Tahoma"/>
                <w:sz w:val="20"/>
                <w:szCs w:val="20"/>
              </w:rPr>
            </w:pPr>
            <w:r w:rsidRPr="00844886">
              <w:rPr>
                <w:rFonts w:asciiTheme="majorHAnsi" w:hAnsiTheme="majorHAnsi" w:cs="Tahoma"/>
                <w:sz w:val="20"/>
                <w:szCs w:val="20"/>
              </w:rPr>
              <w:t>Planning and carrying out investigations in 6</w:t>
            </w:r>
            <w:r w:rsidR="005F7690" w:rsidRPr="00844886">
              <w:rPr>
                <w:rFonts w:asciiTheme="majorHAnsi" w:hAnsiTheme="majorHAnsi" w:cs="Tahoma"/>
                <w:sz w:val="20"/>
                <w:szCs w:val="20"/>
              </w:rPr>
              <w:t>–</w:t>
            </w:r>
            <w:r w:rsidRPr="00844886">
              <w:rPr>
                <w:rFonts w:asciiTheme="majorHAnsi" w:hAnsiTheme="majorHAnsi" w:cs="Tahoma"/>
                <w:sz w:val="20"/>
                <w:szCs w:val="20"/>
              </w:rPr>
              <w:t xml:space="preserve">8 builds on </w:t>
            </w:r>
            <w:r w:rsidR="005F7690" w:rsidRPr="00844886">
              <w:rPr>
                <w:rFonts w:asciiTheme="majorHAnsi" w:hAnsiTheme="majorHAnsi" w:cs="Tahoma"/>
                <w:color w:val="000000"/>
                <w:sz w:val="20"/>
                <w:szCs w:val="20"/>
              </w:rPr>
              <w:t>pre</w:t>
            </w:r>
            <w:r w:rsidR="00B805BD" w:rsidRPr="00844886">
              <w:rPr>
                <w:rFonts w:asciiTheme="majorHAnsi" w:hAnsiTheme="majorHAnsi" w:cs="Tahoma"/>
                <w:color w:val="000000"/>
                <w:sz w:val="20"/>
                <w:szCs w:val="20"/>
              </w:rPr>
              <w:t>-</w:t>
            </w:r>
            <w:r w:rsidRPr="00844886">
              <w:rPr>
                <w:rFonts w:asciiTheme="majorHAnsi" w:hAnsiTheme="majorHAnsi" w:cs="Tahoma"/>
                <w:sz w:val="20"/>
                <w:szCs w:val="20"/>
              </w:rPr>
              <w:t>K</w:t>
            </w:r>
            <w:r w:rsidR="005F7690" w:rsidRPr="00844886">
              <w:rPr>
                <w:rFonts w:asciiTheme="majorHAnsi" w:hAnsiTheme="majorHAnsi" w:cs="Tahoma"/>
                <w:sz w:val="20"/>
                <w:szCs w:val="20"/>
              </w:rPr>
              <w:t>–</w:t>
            </w:r>
            <w:r w:rsidRPr="00844886">
              <w:rPr>
                <w:rFonts w:asciiTheme="majorHAnsi" w:hAnsiTheme="majorHAnsi" w:cs="Tahoma"/>
                <w:sz w:val="20"/>
                <w:szCs w:val="20"/>
              </w:rPr>
              <w:t xml:space="preserve">5 experiences and progresses to include investigations that use </w:t>
            </w:r>
            <w:r w:rsidR="00A2165D" w:rsidRPr="00844886">
              <w:rPr>
                <w:rFonts w:asciiTheme="majorHAnsi" w:hAnsiTheme="majorHAnsi" w:cs="Tahoma"/>
                <w:i/>
                <w:sz w:val="20"/>
                <w:szCs w:val="20"/>
              </w:rPr>
              <w:t>multiple variables</w:t>
            </w:r>
            <w:r w:rsidRPr="00844886">
              <w:rPr>
                <w:rFonts w:asciiTheme="majorHAnsi" w:hAnsiTheme="majorHAnsi" w:cs="Tahoma"/>
                <w:sz w:val="20"/>
                <w:szCs w:val="20"/>
              </w:rPr>
              <w:t xml:space="preserve"> and provide evidence to support explanations or solutions.</w:t>
            </w:r>
          </w:p>
        </w:tc>
        <w:tc>
          <w:tcPr>
            <w:tcW w:w="1319" w:type="pct"/>
          </w:tcPr>
          <w:p w:rsidR="00E374E0" w:rsidRPr="00844886" w:rsidRDefault="00E374E0" w:rsidP="00E374E0">
            <w:pPr>
              <w:widowControl w:val="0"/>
              <w:autoSpaceDE w:val="0"/>
              <w:autoSpaceDN w:val="0"/>
              <w:adjustRightInd w:val="0"/>
              <w:spacing w:before="40" w:after="40"/>
              <w:rPr>
                <w:rFonts w:asciiTheme="majorHAnsi" w:hAnsiTheme="majorHAnsi" w:cs="Tahoma"/>
                <w:sz w:val="20"/>
                <w:szCs w:val="20"/>
              </w:rPr>
            </w:pPr>
            <w:r w:rsidRPr="00844886">
              <w:rPr>
                <w:rFonts w:asciiTheme="majorHAnsi" w:hAnsiTheme="majorHAnsi" w:cs="Tahoma"/>
                <w:sz w:val="20"/>
                <w:szCs w:val="20"/>
              </w:rPr>
              <w:t>Planning and carrying out investigations in 9</w:t>
            </w:r>
            <w:r w:rsidR="005F7690" w:rsidRPr="00844886">
              <w:rPr>
                <w:rFonts w:asciiTheme="majorHAnsi" w:hAnsiTheme="majorHAnsi" w:cs="Tahoma"/>
                <w:sz w:val="20"/>
                <w:szCs w:val="20"/>
              </w:rPr>
              <w:t>–</w:t>
            </w:r>
            <w:r w:rsidRPr="00844886">
              <w:rPr>
                <w:rFonts w:asciiTheme="majorHAnsi" w:hAnsiTheme="majorHAnsi" w:cs="Tahoma"/>
                <w:sz w:val="20"/>
                <w:szCs w:val="20"/>
              </w:rPr>
              <w:t xml:space="preserve">12 builds on </w:t>
            </w:r>
            <w:r w:rsidR="005F7690" w:rsidRPr="00844886">
              <w:rPr>
                <w:rFonts w:asciiTheme="majorHAnsi" w:hAnsiTheme="majorHAnsi" w:cs="Tahoma"/>
                <w:color w:val="000000"/>
                <w:sz w:val="20"/>
                <w:szCs w:val="20"/>
              </w:rPr>
              <w:t>pre</w:t>
            </w:r>
            <w:r w:rsidR="00B805BD" w:rsidRPr="00844886">
              <w:rPr>
                <w:rFonts w:asciiTheme="majorHAnsi" w:hAnsiTheme="majorHAnsi" w:cs="Tahoma"/>
                <w:color w:val="000000"/>
                <w:sz w:val="20"/>
                <w:szCs w:val="20"/>
              </w:rPr>
              <w:t>-</w:t>
            </w:r>
            <w:r w:rsidRPr="00844886">
              <w:rPr>
                <w:rFonts w:asciiTheme="majorHAnsi" w:hAnsiTheme="majorHAnsi" w:cs="Tahoma"/>
                <w:sz w:val="20"/>
                <w:szCs w:val="20"/>
              </w:rPr>
              <w:t>K</w:t>
            </w:r>
            <w:r w:rsidR="005F7690" w:rsidRPr="00844886">
              <w:rPr>
                <w:rFonts w:asciiTheme="majorHAnsi" w:hAnsiTheme="majorHAnsi" w:cs="Tahoma"/>
                <w:sz w:val="20"/>
                <w:szCs w:val="20"/>
              </w:rPr>
              <w:t>–</w:t>
            </w:r>
            <w:r w:rsidRPr="00844886">
              <w:rPr>
                <w:rFonts w:asciiTheme="majorHAnsi" w:hAnsiTheme="majorHAnsi" w:cs="Tahoma"/>
                <w:sz w:val="20"/>
                <w:szCs w:val="20"/>
              </w:rPr>
              <w:t>8 experiences and progresses to include investigations that provide evidence for and test conceptual, mathematical, physical, and empirical models.</w:t>
            </w:r>
          </w:p>
          <w:p w:rsidR="00E374E0" w:rsidRPr="00844886" w:rsidRDefault="00E374E0" w:rsidP="00E374E0">
            <w:pPr>
              <w:pStyle w:val="ListParagraph"/>
              <w:spacing w:before="20" w:after="20"/>
              <w:ind w:left="158"/>
              <w:rPr>
                <w:rFonts w:asciiTheme="majorHAnsi" w:hAnsiTheme="majorHAnsi" w:cs="Tahoma"/>
                <w:strike/>
                <w:sz w:val="20"/>
                <w:szCs w:val="20"/>
              </w:rPr>
            </w:pPr>
          </w:p>
        </w:tc>
      </w:tr>
      <w:tr w:rsidR="001B5A76" w:rsidRPr="000C1F26" w:rsidTr="00844886">
        <w:trPr>
          <w:trHeight w:val="332"/>
          <w:jc w:val="center"/>
        </w:trPr>
        <w:tc>
          <w:tcPr>
            <w:tcW w:w="804" w:type="pct"/>
            <w:vMerge/>
            <w:shd w:val="clear" w:color="auto" w:fill="D6E3BC" w:themeFill="accent3" w:themeFillTint="66"/>
          </w:tcPr>
          <w:p w:rsidR="00E374E0" w:rsidRPr="00844886" w:rsidRDefault="00E374E0" w:rsidP="006E4C1E">
            <w:pPr>
              <w:spacing w:before="20" w:afterLines="20" w:after="48"/>
              <w:rPr>
                <w:rFonts w:asciiTheme="majorHAnsi" w:hAnsiTheme="majorHAnsi" w:cs="Tahoma"/>
                <w:b/>
                <w:sz w:val="20"/>
                <w:szCs w:val="20"/>
              </w:rPr>
            </w:pPr>
          </w:p>
        </w:tc>
        <w:tc>
          <w:tcPr>
            <w:tcW w:w="981"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With guidance, plan and conduct an investigation in collaboration with peers (for K).</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Plan and conduct an investigation collaboratively to produce data to serve as the basis for evidence to answer a question.</w:t>
            </w:r>
          </w:p>
        </w:tc>
        <w:tc>
          <w:tcPr>
            <w:tcW w:w="955"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Plan and conduct an investigation collaboratively to produce data to serve as the basis for evidence, using fair tests in which variables are controlled and the number of trials considered</w:t>
            </w:r>
            <w:r w:rsidR="0070381F" w:rsidRPr="00844886">
              <w:rPr>
                <w:rFonts w:asciiTheme="majorHAnsi" w:hAnsiTheme="majorHAnsi" w:cs="Tahoma"/>
                <w:sz w:val="20"/>
                <w:szCs w:val="20"/>
              </w:rPr>
              <w:t>.</w:t>
            </w:r>
          </w:p>
        </w:tc>
        <w:tc>
          <w:tcPr>
            <w:tcW w:w="939"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t>Plan an investigation individually and col</w:t>
            </w:r>
            <w:r w:rsidR="008B5AB6" w:rsidRPr="00844886">
              <w:rPr>
                <w:rFonts w:asciiTheme="majorHAnsi" w:hAnsiTheme="majorHAnsi" w:cs="Tahoma"/>
                <w:sz w:val="20"/>
                <w:szCs w:val="20"/>
              </w:rPr>
              <w:t>laboratively, and in the design</w:t>
            </w:r>
            <w:r w:rsidRPr="00844886">
              <w:rPr>
                <w:rFonts w:asciiTheme="majorHAnsi" w:hAnsiTheme="majorHAnsi" w:cs="Tahoma"/>
                <w:sz w:val="20"/>
                <w:szCs w:val="20"/>
              </w:rPr>
              <w:t xml:space="preserve"> identify independent and d</w:t>
            </w:r>
            <w:r w:rsidR="008B5AB6" w:rsidRPr="00844886">
              <w:rPr>
                <w:rFonts w:asciiTheme="majorHAnsi" w:hAnsiTheme="majorHAnsi" w:cs="Tahoma"/>
                <w:sz w:val="20"/>
                <w:szCs w:val="20"/>
              </w:rPr>
              <w:t>ependent variables and controls</w:t>
            </w:r>
            <w:r w:rsidR="00CB5C2F" w:rsidRPr="00844886">
              <w:rPr>
                <w:rFonts w:asciiTheme="majorHAnsi" w:hAnsiTheme="majorHAnsi" w:cs="Tahoma"/>
                <w:sz w:val="20"/>
                <w:szCs w:val="20"/>
              </w:rPr>
              <w:t xml:space="preserve">, </w:t>
            </w:r>
            <w:r w:rsidRPr="00844886">
              <w:rPr>
                <w:rFonts w:asciiTheme="majorHAnsi" w:hAnsiTheme="majorHAnsi" w:cs="Tahoma"/>
                <w:sz w:val="20"/>
                <w:szCs w:val="20"/>
              </w:rPr>
              <w:t>what tools</w:t>
            </w:r>
            <w:r w:rsidR="008B5AB6" w:rsidRPr="00844886">
              <w:rPr>
                <w:rFonts w:asciiTheme="majorHAnsi" w:hAnsiTheme="majorHAnsi" w:cs="Tahoma"/>
                <w:sz w:val="20"/>
                <w:szCs w:val="20"/>
              </w:rPr>
              <w:t xml:space="preserve"> are needed to do the gathering</w:t>
            </w:r>
            <w:r w:rsidR="00CB5C2F" w:rsidRPr="00844886">
              <w:rPr>
                <w:rFonts w:asciiTheme="majorHAnsi" w:hAnsiTheme="majorHAnsi" w:cs="Tahoma"/>
                <w:sz w:val="20"/>
                <w:szCs w:val="20"/>
              </w:rPr>
              <w:t xml:space="preserve">, </w:t>
            </w:r>
            <w:r w:rsidRPr="00844886">
              <w:rPr>
                <w:rFonts w:asciiTheme="majorHAnsi" w:hAnsiTheme="majorHAnsi" w:cs="Tahoma"/>
                <w:sz w:val="20"/>
                <w:szCs w:val="20"/>
              </w:rPr>
              <w:t>ho</w:t>
            </w:r>
            <w:r w:rsidR="008B5AB6" w:rsidRPr="00844886">
              <w:rPr>
                <w:rFonts w:asciiTheme="majorHAnsi" w:hAnsiTheme="majorHAnsi" w:cs="Tahoma"/>
                <w:sz w:val="20"/>
                <w:szCs w:val="20"/>
              </w:rPr>
              <w:t>w measurements will be recorded</w:t>
            </w:r>
            <w:r w:rsidR="00CB5C2F" w:rsidRPr="00844886">
              <w:rPr>
                <w:rFonts w:asciiTheme="majorHAnsi" w:hAnsiTheme="majorHAnsi" w:cs="Tahoma"/>
                <w:sz w:val="20"/>
                <w:szCs w:val="20"/>
              </w:rPr>
              <w:t xml:space="preserve">, </w:t>
            </w:r>
            <w:r w:rsidRPr="00844886">
              <w:rPr>
                <w:rFonts w:asciiTheme="majorHAnsi" w:hAnsiTheme="majorHAnsi" w:cs="Tahoma"/>
                <w:sz w:val="20"/>
                <w:szCs w:val="20"/>
              </w:rPr>
              <w:t>and how many data are needed to support a claim.</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Conduct an investigation and/or evaluate and/or revise the experimental design to produce data to serve as the basis for evidence that meet the goals of the investigation. </w:t>
            </w:r>
          </w:p>
        </w:tc>
        <w:tc>
          <w:tcPr>
            <w:tcW w:w="1319"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w:t>
            </w:r>
            <w:r w:rsidR="00CB5C2F" w:rsidRPr="00844886">
              <w:rPr>
                <w:rFonts w:asciiTheme="majorHAnsi" w:hAnsiTheme="majorHAnsi" w:cs="Tahoma"/>
                <w:sz w:val="20"/>
                <w:szCs w:val="20"/>
              </w:rPr>
              <w:t xml:space="preserve">that </w:t>
            </w:r>
            <w:r w:rsidRPr="00844886">
              <w:rPr>
                <w:rFonts w:asciiTheme="majorHAnsi" w:hAnsiTheme="majorHAnsi" w:cs="Tahoma"/>
                <w:sz w:val="20"/>
                <w:szCs w:val="20"/>
              </w:rPr>
              <w:t>variables are controlled.</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Plan and conduct an investigation individually and collaboratively to produce data to serve as the basis for evidence, and in the design decide on </w:t>
            </w:r>
            <w:r w:rsidR="00CB5C2F" w:rsidRPr="00844886">
              <w:rPr>
                <w:rFonts w:asciiTheme="majorHAnsi" w:hAnsiTheme="majorHAnsi" w:cs="Tahoma"/>
                <w:sz w:val="20"/>
                <w:szCs w:val="20"/>
              </w:rPr>
              <w:t xml:space="preserve">the </w:t>
            </w:r>
            <w:r w:rsidRPr="00844886">
              <w:rPr>
                <w:rFonts w:asciiTheme="majorHAnsi" w:hAnsiTheme="majorHAnsi" w:cs="Tahoma"/>
                <w:sz w:val="20"/>
                <w:szCs w:val="20"/>
              </w:rPr>
              <w:t xml:space="preserve">types, </w:t>
            </w:r>
            <w:r w:rsidR="00CB5C2F" w:rsidRPr="00844886">
              <w:rPr>
                <w:rFonts w:asciiTheme="majorHAnsi" w:hAnsiTheme="majorHAnsi" w:cs="Tahoma"/>
                <w:sz w:val="20"/>
                <w:szCs w:val="20"/>
              </w:rPr>
              <w:t>quantity</w:t>
            </w:r>
            <w:r w:rsidRPr="00844886">
              <w:rPr>
                <w:rFonts w:asciiTheme="majorHAnsi" w:hAnsiTheme="majorHAnsi" w:cs="Tahoma"/>
                <w:sz w:val="20"/>
                <w:szCs w:val="20"/>
              </w:rPr>
              <w:t>, and accuracy of data needed to produce reliable measurements</w:t>
            </w:r>
            <w:r w:rsidR="008B5AB6" w:rsidRPr="00844886">
              <w:rPr>
                <w:rFonts w:asciiTheme="majorHAnsi" w:hAnsiTheme="majorHAnsi" w:cs="Tahoma"/>
                <w:sz w:val="20"/>
                <w:szCs w:val="20"/>
              </w:rPr>
              <w:t>;</w:t>
            </w:r>
            <w:r w:rsidRPr="00844886">
              <w:rPr>
                <w:rFonts w:asciiTheme="majorHAnsi" w:hAnsiTheme="majorHAnsi" w:cs="Tahoma"/>
                <w:sz w:val="20"/>
                <w:szCs w:val="20"/>
              </w:rPr>
              <w:t xml:space="preserve"> consider limitations on the precision of the data (e.g., number of tria</w:t>
            </w:r>
            <w:r w:rsidR="008B5AB6" w:rsidRPr="00844886">
              <w:rPr>
                <w:rFonts w:asciiTheme="majorHAnsi" w:hAnsiTheme="majorHAnsi" w:cs="Tahoma"/>
                <w:sz w:val="20"/>
                <w:szCs w:val="20"/>
              </w:rPr>
              <w:t>ls, cost, risk, time);</w:t>
            </w:r>
            <w:r w:rsidRPr="00844886">
              <w:rPr>
                <w:rFonts w:asciiTheme="majorHAnsi" w:hAnsiTheme="majorHAnsi" w:cs="Tahoma"/>
                <w:sz w:val="20"/>
                <w:szCs w:val="20"/>
              </w:rPr>
              <w:t xml:space="preserve"> and refine the design accordingly.</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lastRenderedPageBreak/>
              <w:t>Plan and conduct an investigation or test a design solution in a safe and ethical manner including considerations of environmental, social, and personal impacts.</w:t>
            </w:r>
          </w:p>
        </w:tc>
      </w:tr>
      <w:tr w:rsidR="001B5A76" w:rsidRPr="000C1F26" w:rsidTr="00844886">
        <w:trPr>
          <w:trHeight w:val="197"/>
          <w:jc w:val="center"/>
        </w:trPr>
        <w:tc>
          <w:tcPr>
            <w:tcW w:w="804" w:type="pct"/>
            <w:vMerge/>
            <w:shd w:val="clear" w:color="auto" w:fill="D6E3BC" w:themeFill="accent3" w:themeFillTint="66"/>
          </w:tcPr>
          <w:p w:rsidR="00E374E0" w:rsidRPr="00844886" w:rsidRDefault="00E374E0" w:rsidP="006E4C1E">
            <w:pPr>
              <w:spacing w:before="20" w:afterLines="20" w:after="48"/>
              <w:rPr>
                <w:rFonts w:asciiTheme="majorHAnsi" w:hAnsiTheme="majorHAnsi" w:cs="Tahoma"/>
                <w:b/>
                <w:sz w:val="20"/>
                <w:szCs w:val="20"/>
              </w:rPr>
            </w:pPr>
          </w:p>
        </w:tc>
        <w:tc>
          <w:tcPr>
            <w:tcW w:w="981"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Evaluate different ways of observing and/or measuring a phenomenon to determine which way </w:t>
            </w:r>
            <w:r w:rsidR="008B5AB6" w:rsidRPr="00844886">
              <w:rPr>
                <w:rFonts w:asciiTheme="majorHAnsi" w:hAnsiTheme="majorHAnsi" w:cs="Tahoma"/>
                <w:sz w:val="20"/>
                <w:szCs w:val="20"/>
              </w:rPr>
              <w:t>to</w:t>
            </w:r>
            <w:r w:rsidRPr="00844886">
              <w:rPr>
                <w:rFonts w:asciiTheme="majorHAnsi" w:hAnsiTheme="majorHAnsi" w:cs="Tahoma"/>
                <w:sz w:val="20"/>
                <w:szCs w:val="20"/>
              </w:rPr>
              <w:t xml:space="preserve"> answer a question.</w:t>
            </w:r>
          </w:p>
        </w:tc>
        <w:tc>
          <w:tcPr>
            <w:tcW w:w="955"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Evaluate appropriate methods and/or tools for collecting data.</w:t>
            </w:r>
          </w:p>
        </w:tc>
        <w:tc>
          <w:tcPr>
            <w:tcW w:w="939"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Evaluate the accuracy of various methods for collecting data.</w:t>
            </w:r>
          </w:p>
        </w:tc>
        <w:tc>
          <w:tcPr>
            <w:tcW w:w="1319"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Select appropriate tools to collect, record, analyze, and evaluate data. </w:t>
            </w:r>
          </w:p>
        </w:tc>
      </w:tr>
      <w:tr w:rsidR="001B5A76" w:rsidRPr="000C1F26" w:rsidTr="00844886">
        <w:trPr>
          <w:jc w:val="center"/>
        </w:trPr>
        <w:tc>
          <w:tcPr>
            <w:tcW w:w="804" w:type="pct"/>
            <w:vMerge/>
            <w:shd w:val="clear" w:color="auto" w:fill="D6E3BC" w:themeFill="accent3" w:themeFillTint="66"/>
          </w:tcPr>
          <w:p w:rsidR="00E374E0" w:rsidRPr="00844886" w:rsidRDefault="00E374E0" w:rsidP="006E4C1E">
            <w:pPr>
              <w:spacing w:before="20" w:afterLines="20" w:after="48"/>
              <w:rPr>
                <w:rFonts w:asciiTheme="majorHAnsi" w:hAnsiTheme="majorHAnsi" w:cs="Tahoma"/>
                <w:b/>
                <w:sz w:val="20"/>
                <w:szCs w:val="20"/>
              </w:rPr>
            </w:pPr>
          </w:p>
        </w:tc>
        <w:tc>
          <w:tcPr>
            <w:tcW w:w="981"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Make observations (first</w:t>
            </w:r>
            <w:r w:rsidR="00C27FAA" w:rsidRPr="00844886">
              <w:rPr>
                <w:rFonts w:asciiTheme="majorHAnsi" w:hAnsiTheme="majorHAnsi" w:cs="Tahoma"/>
                <w:sz w:val="20"/>
                <w:szCs w:val="20"/>
              </w:rPr>
              <w:t>-</w:t>
            </w:r>
            <w:r w:rsidRPr="00844886">
              <w:rPr>
                <w:rFonts w:asciiTheme="majorHAnsi" w:hAnsiTheme="majorHAnsi" w:cs="Tahoma"/>
                <w:sz w:val="20"/>
                <w:szCs w:val="20"/>
              </w:rPr>
              <w:t>hand or from media) and/or measurements to collect data that can be used to make comparisons.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Make observations (first</w:t>
            </w:r>
            <w:r w:rsidR="00C27FAA" w:rsidRPr="00844886">
              <w:rPr>
                <w:rFonts w:asciiTheme="majorHAnsi" w:hAnsiTheme="majorHAnsi" w:cs="Tahoma"/>
                <w:sz w:val="20"/>
                <w:szCs w:val="20"/>
              </w:rPr>
              <w:t>-</w:t>
            </w:r>
            <w:r w:rsidRPr="00844886">
              <w:rPr>
                <w:rFonts w:asciiTheme="majorHAnsi" w:hAnsiTheme="majorHAnsi" w:cs="Tahoma"/>
                <w:sz w:val="20"/>
                <w:szCs w:val="20"/>
              </w:rPr>
              <w:t>hand or from media) and/or measurements of a proposed object or tool or solution to determine if it solves a problem or meets a goal.</w:t>
            </w:r>
          </w:p>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t>Make predictions based on prior experiences.</w:t>
            </w:r>
          </w:p>
        </w:tc>
        <w:tc>
          <w:tcPr>
            <w:tcW w:w="955"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Make observations and/or measurements to produce data to serve as the basis for evidence for an explanation of a phenomenon or test a design solution.</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Make predictions about what would happen if a variable changes.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Test two different models of the same proposed object, tool, or process to determine which better meets criteria for success.</w:t>
            </w:r>
          </w:p>
        </w:tc>
        <w:tc>
          <w:tcPr>
            <w:tcW w:w="939"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Collect data to serve as the basis for evidence to answer scientific questions or test design solutions under a range of conditions.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Collect data about the performance of a proposed object, tool, process, or system under a range of conditions.</w:t>
            </w:r>
          </w:p>
        </w:tc>
        <w:tc>
          <w:tcPr>
            <w:tcW w:w="1319" w:type="pct"/>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Make directional hypotheses that specify what happens to a dependent variable when an independent variable is manipulated.</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Manipulate variables and collect data about a complex model of a proposed process or system to identify failure points or improve performance relative to criteria for success or other variables.</w:t>
            </w:r>
          </w:p>
        </w:tc>
      </w:tr>
    </w:tbl>
    <w:p w:rsidR="00E374E0" w:rsidRDefault="00E374E0" w:rsidP="00E374E0"/>
    <w:p w:rsidR="00AE2EEE" w:rsidRDefault="00AE2EEE">
      <w:r>
        <w:br w:type="page"/>
      </w:r>
    </w:p>
    <w:tbl>
      <w:tblPr>
        <w:tblStyle w:val="TableGrid"/>
        <w:tblW w:w="12960" w:type="dxa"/>
        <w:jc w:val="center"/>
        <w:tblLayout w:type="fixed"/>
        <w:tblCellMar>
          <w:top w:w="29" w:type="dxa"/>
          <w:left w:w="115" w:type="dxa"/>
          <w:bottom w:w="29" w:type="dxa"/>
          <w:right w:w="115" w:type="dxa"/>
        </w:tblCellMar>
        <w:tblLook w:val="00A0" w:firstRow="1" w:lastRow="0" w:firstColumn="1" w:lastColumn="0" w:noHBand="0" w:noVBand="0"/>
      </w:tblPr>
      <w:tblGrid>
        <w:gridCol w:w="2610"/>
        <w:gridCol w:w="2482"/>
        <w:gridCol w:w="2471"/>
        <w:gridCol w:w="2697"/>
        <w:gridCol w:w="2700"/>
      </w:tblGrid>
      <w:tr w:rsidR="00403AE3" w:rsidRPr="000C1F26" w:rsidTr="00844886">
        <w:trPr>
          <w:tblHeader/>
          <w:jc w:val="center"/>
        </w:trPr>
        <w:tc>
          <w:tcPr>
            <w:tcW w:w="2610" w:type="dxa"/>
            <w:shd w:val="clear" w:color="auto" w:fill="D6E3BC" w:themeFill="accent3" w:themeFillTint="66"/>
            <w:vAlign w:val="center"/>
          </w:tcPr>
          <w:p w:rsidR="00E374E0" w:rsidRPr="00844886" w:rsidRDefault="00E374E0" w:rsidP="006E4C1E">
            <w:pPr>
              <w:spacing w:before="20" w:afterLines="20" w:after="48"/>
              <w:rPr>
                <w:rFonts w:asciiTheme="majorHAnsi" w:hAnsiTheme="majorHAnsi" w:cs="Tahoma"/>
                <w:b/>
                <w:sz w:val="20"/>
                <w:szCs w:val="20"/>
              </w:rPr>
            </w:pPr>
            <w:r w:rsidRPr="00844886">
              <w:rPr>
                <w:rFonts w:asciiTheme="majorHAnsi" w:hAnsiTheme="majorHAnsi"/>
              </w:rPr>
              <w:lastRenderedPageBreak/>
              <w:br w:type="page"/>
            </w:r>
            <w:r w:rsidRPr="00844886">
              <w:rPr>
                <w:rFonts w:asciiTheme="majorHAnsi" w:hAnsiTheme="majorHAnsi" w:cs="Tahoma"/>
              </w:rPr>
              <w:br w:type="page"/>
            </w:r>
            <w:r w:rsidRPr="00844886">
              <w:rPr>
                <w:rFonts w:asciiTheme="majorHAnsi" w:hAnsiTheme="majorHAnsi" w:cs="Tahoma"/>
                <w:b/>
              </w:rPr>
              <w:t>Science and Engineering Practices</w:t>
            </w:r>
          </w:p>
        </w:tc>
        <w:tc>
          <w:tcPr>
            <w:tcW w:w="2482" w:type="dxa"/>
            <w:shd w:val="clear" w:color="auto" w:fill="C6D9F1" w:themeFill="text2" w:themeFillTint="33"/>
            <w:vAlign w:val="center"/>
          </w:tcPr>
          <w:p w:rsidR="00E374E0" w:rsidRPr="00844886" w:rsidRDefault="006F74DD"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Pre-</w:t>
            </w:r>
            <w:r w:rsidR="00E374E0" w:rsidRPr="00844886">
              <w:rPr>
                <w:rFonts w:asciiTheme="majorHAnsi" w:hAnsiTheme="majorHAnsi" w:cs="Tahoma"/>
                <w:b/>
              </w:rPr>
              <w:t xml:space="preserve">K–2 Condensed Practices </w:t>
            </w:r>
          </w:p>
        </w:tc>
        <w:tc>
          <w:tcPr>
            <w:tcW w:w="2471" w:type="dxa"/>
            <w:shd w:val="clear" w:color="auto" w:fill="C6D9F1" w:themeFill="text2" w:themeFillTint="33"/>
            <w:vAlign w:val="center"/>
          </w:tcPr>
          <w:p w:rsidR="00E374E0" w:rsidRPr="00844886" w:rsidRDefault="00E374E0" w:rsidP="00E374E0">
            <w:pPr>
              <w:tabs>
                <w:tab w:val="left" w:pos="342"/>
              </w:tabs>
              <w:spacing w:before="20" w:after="20"/>
              <w:jc w:val="center"/>
              <w:rPr>
                <w:rFonts w:asciiTheme="majorHAnsi" w:hAnsiTheme="majorHAnsi" w:cs="Tahoma"/>
                <w:b/>
                <w:sz w:val="20"/>
                <w:szCs w:val="20"/>
              </w:rPr>
            </w:pPr>
            <w:r w:rsidRPr="00844886">
              <w:rPr>
                <w:rFonts w:asciiTheme="majorHAnsi" w:hAnsiTheme="majorHAnsi" w:cs="Tahoma"/>
                <w:b/>
              </w:rPr>
              <w:t>3–5 Condensed Practices</w:t>
            </w:r>
          </w:p>
        </w:tc>
        <w:tc>
          <w:tcPr>
            <w:tcW w:w="2697" w:type="dxa"/>
            <w:shd w:val="clear" w:color="auto" w:fill="C6D9F1" w:themeFill="text2" w:themeFillTint="33"/>
            <w:vAlign w:val="center"/>
          </w:tcPr>
          <w:p w:rsidR="00E374E0" w:rsidRPr="00844886" w:rsidRDefault="00E374E0" w:rsidP="00E374E0">
            <w:pPr>
              <w:tabs>
                <w:tab w:val="left" w:pos="90"/>
              </w:tabs>
              <w:spacing w:before="20" w:after="20"/>
              <w:jc w:val="center"/>
              <w:rPr>
                <w:rFonts w:asciiTheme="majorHAnsi" w:hAnsiTheme="majorHAnsi" w:cs="Tahoma"/>
                <w:b/>
                <w:sz w:val="20"/>
                <w:szCs w:val="20"/>
              </w:rPr>
            </w:pPr>
            <w:r w:rsidRPr="00844886">
              <w:rPr>
                <w:rFonts w:asciiTheme="majorHAnsi" w:hAnsiTheme="majorHAnsi" w:cs="Tahoma"/>
                <w:b/>
              </w:rPr>
              <w:t>6–8 Condensed Practices</w:t>
            </w:r>
          </w:p>
        </w:tc>
        <w:tc>
          <w:tcPr>
            <w:tcW w:w="2700" w:type="dxa"/>
            <w:shd w:val="clear" w:color="auto" w:fill="C6D9F1" w:themeFill="text2" w:themeFillTint="33"/>
            <w:vAlign w:val="center"/>
          </w:tcPr>
          <w:p w:rsidR="00E374E0" w:rsidRPr="00844886" w:rsidRDefault="00E374E0"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9–12 Condensed Practices</w:t>
            </w:r>
          </w:p>
        </w:tc>
      </w:tr>
      <w:tr w:rsidR="00403AE3" w:rsidRPr="000C1F26" w:rsidTr="00844886">
        <w:trPr>
          <w:jc w:val="center"/>
        </w:trPr>
        <w:tc>
          <w:tcPr>
            <w:tcW w:w="2610" w:type="dxa"/>
            <w:vMerge w:val="restart"/>
            <w:shd w:val="clear" w:color="auto" w:fill="D6E3BC" w:themeFill="accent3" w:themeFillTint="66"/>
          </w:tcPr>
          <w:p w:rsidR="00E374E0" w:rsidRPr="00844886" w:rsidRDefault="00E374E0" w:rsidP="006E4C1E">
            <w:pPr>
              <w:spacing w:before="20" w:afterLines="20" w:after="48"/>
              <w:rPr>
                <w:rFonts w:asciiTheme="majorHAnsi" w:hAnsiTheme="majorHAnsi" w:cs="Tahoma"/>
                <w:b/>
                <w:sz w:val="20"/>
                <w:szCs w:val="20"/>
              </w:rPr>
            </w:pPr>
            <w:r w:rsidRPr="00844886">
              <w:rPr>
                <w:rFonts w:asciiTheme="majorHAnsi" w:hAnsiTheme="majorHAnsi" w:cs="Tahoma"/>
                <w:b/>
                <w:sz w:val="20"/>
              </w:rPr>
              <w:t>4. Analyzing and Interpreting Data</w:t>
            </w:r>
          </w:p>
          <w:p w:rsidR="00E374E0" w:rsidRPr="00844886" w:rsidRDefault="00E374E0" w:rsidP="006E4C1E">
            <w:pPr>
              <w:spacing w:before="20" w:afterLines="20" w:after="48"/>
              <w:rPr>
                <w:rFonts w:asciiTheme="majorHAnsi" w:hAnsiTheme="majorHAnsi" w:cs="Tahoma"/>
                <w:b/>
                <w:sz w:val="20"/>
                <w:szCs w:val="20"/>
              </w:rPr>
            </w:pPr>
          </w:p>
          <w:p w:rsidR="00E374E0" w:rsidRPr="00844886" w:rsidRDefault="00E374E0" w:rsidP="006E4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rPr>
                <w:rFonts w:asciiTheme="majorHAnsi" w:hAnsiTheme="majorHAnsi" w:cs="Tahoma"/>
                <w:color w:val="000000"/>
                <w:sz w:val="20"/>
                <w:szCs w:val="20"/>
              </w:rPr>
            </w:pPr>
            <w:r w:rsidRPr="00844886">
              <w:rPr>
                <w:rFonts w:asciiTheme="majorHAnsi" w:hAnsiTheme="majorHAnsi" w:cs="Tahoma"/>
                <w:color w:val="000000"/>
                <w:sz w:val="20"/>
                <w:szCs w:val="20"/>
              </w:rPr>
              <w:t>Scientific investigations produce data that must be analyzed in order to derive meaning. Because data patterns and trends are not always obvious, scientists use a range of tools—including tabulation, graphical interpretation, visualization, and statistical analysis—to identify the significant features and patterns in the data. Scientists identify sources of error in the investigations and calculate the degree of certainty in the results. Modern technology makes the collection of large data sets much easier, providing secondary sources for analysis.</w:t>
            </w:r>
          </w:p>
          <w:p w:rsidR="00E374E0" w:rsidRPr="00844886" w:rsidRDefault="00E374E0" w:rsidP="006E4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rPr>
                <w:rFonts w:asciiTheme="majorHAnsi" w:hAnsiTheme="majorHAnsi" w:cs="Tahoma"/>
                <w:color w:val="000000"/>
                <w:sz w:val="20"/>
                <w:szCs w:val="20"/>
              </w:rPr>
            </w:pPr>
          </w:p>
          <w:p w:rsidR="00E374E0" w:rsidRPr="00844886" w:rsidRDefault="00E374E0" w:rsidP="006E4C1E">
            <w:pPr>
              <w:spacing w:before="20" w:afterLines="20" w:after="48"/>
              <w:rPr>
                <w:rFonts w:asciiTheme="majorHAnsi" w:hAnsiTheme="majorHAnsi" w:cs="Tahoma"/>
                <w:b/>
                <w:sz w:val="20"/>
                <w:szCs w:val="20"/>
              </w:rPr>
            </w:pPr>
            <w:r w:rsidRPr="00844886">
              <w:rPr>
                <w:rFonts w:asciiTheme="majorHAnsi" w:hAnsiTheme="majorHAnsi" w:cs="Tahoma"/>
                <w:color w:val="000000"/>
                <w:sz w:val="20"/>
                <w:szCs w:val="20"/>
              </w:rPr>
              <w:t xml:space="preserve">Engineering investigations include analysis of data collected in the tests of designs. This allows comparison of different solutions and determines how well each meets specific </w:t>
            </w:r>
            <w:r w:rsidRPr="00844886">
              <w:rPr>
                <w:rFonts w:asciiTheme="majorHAnsi" w:hAnsiTheme="majorHAnsi" w:cs="Tahoma"/>
                <w:color w:val="000000"/>
                <w:sz w:val="20"/>
                <w:szCs w:val="20"/>
              </w:rPr>
              <w:lastRenderedPageBreak/>
              <w:t xml:space="preserve">design criteria—that is, which design best solves the problem within given </w:t>
            </w:r>
            <w:proofErr w:type="gramStart"/>
            <w:r w:rsidRPr="00844886">
              <w:rPr>
                <w:rFonts w:asciiTheme="majorHAnsi" w:hAnsiTheme="majorHAnsi" w:cs="Tahoma"/>
                <w:color w:val="000000"/>
                <w:sz w:val="20"/>
                <w:szCs w:val="20"/>
              </w:rPr>
              <w:t>constraints.</w:t>
            </w:r>
            <w:proofErr w:type="gramEnd"/>
            <w:r w:rsidRPr="00844886">
              <w:rPr>
                <w:rFonts w:asciiTheme="majorHAnsi" w:hAnsiTheme="majorHAnsi" w:cs="Tahoma"/>
                <w:color w:val="000000"/>
                <w:sz w:val="20"/>
                <w:szCs w:val="20"/>
              </w:rPr>
              <w:t xml:space="preserve"> Like scientists, engineers require a range of tools to identify patterns within data and interpret the results. Advances in science make analysis of proposed solutions more efficient and effective.</w:t>
            </w:r>
          </w:p>
        </w:tc>
        <w:tc>
          <w:tcPr>
            <w:tcW w:w="2482" w:type="dxa"/>
          </w:tcPr>
          <w:p w:rsidR="00A9443D" w:rsidRPr="00844886" w:rsidRDefault="00E374E0">
            <w:pPr>
              <w:widowControl w:val="0"/>
              <w:autoSpaceDE w:val="0"/>
              <w:autoSpaceDN w:val="0"/>
              <w:adjustRightInd w:val="0"/>
              <w:rPr>
                <w:rFonts w:asciiTheme="majorHAnsi" w:eastAsia="Times New Roman" w:hAnsiTheme="majorHAnsi" w:cs="Tahoma"/>
                <w:sz w:val="20"/>
                <w:szCs w:val="20"/>
              </w:rPr>
            </w:pPr>
            <w:r w:rsidRPr="00844886">
              <w:rPr>
                <w:rFonts w:asciiTheme="majorHAnsi" w:hAnsiTheme="majorHAnsi" w:cs="Tahoma"/>
                <w:sz w:val="20"/>
                <w:szCs w:val="20"/>
              </w:rPr>
              <w:lastRenderedPageBreak/>
              <w:t xml:space="preserve">Analyzing data in </w:t>
            </w:r>
            <w:r w:rsidR="007A268B" w:rsidRPr="00844886">
              <w:rPr>
                <w:rFonts w:asciiTheme="majorHAnsi" w:hAnsiTheme="majorHAnsi" w:cs="Tahoma"/>
                <w:color w:val="000000"/>
                <w:sz w:val="20"/>
                <w:szCs w:val="20"/>
              </w:rPr>
              <w:t>pre</w:t>
            </w:r>
            <w:r w:rsidR="00B805BD" w:rsidRPr="00844886">
              <w:rPr>
                <w:rFonts w:asciiTheme="majorHAnsi" w:hAnsiTheme="majorHAnsi" w:cs="Tahoma"/>
                <w:color w:val="000000"/>
                <w:sz w:val="20"/>
                <w:szCs w:val="20"/>
              </w:rPr>
              <w:t>-</w:t>
            </w:r>
            <w:r w:rsidRPr="00844886">
              <w:rPr>
                <w:rFonts w:asciiTheme="majorHAnsi" w:hAnsiTheme="majorHAnsi" w:cs="Tahoma"/>
                <w:sz w:val="20"/>
                <w:szCs w:val="20"/>
              </w:rPr>
              <w:t>K–2 builds on prior experiences and progresses to collecting, recording, and sharing observations.</w:t>
            </w:r>
          </w:p>
        </w:tc>
        <w:tc>
          <w:tcPr>
            <w:tcW w:w="2471" w:type="dxa"/>
          </w:tcPr>
          <w:p w:rsidR="00E374E0" w:rsidRPr="00844886" w:rsidRDefault="00E374E0" w:rsidP="00E374E0">
            <w:pPr>
              <w:widowControl w:val="0"/>
              <w:autoSpaceDE w:val="0"/>
              <w:autoSpaceDN w:val="0"/>
              <w:adjustRightInd w:val="0"/>
              <w:rPr>
                <w:rFonts w:asciiTheme="majorHAnsi" w:hAnsiTheme="majorHAnsi" w:cs="Tahoma"/>
                <w:sz w:val="20"/>
                <w:szCs w:val="20"/>
              </w:rPr>
            </w:pPr>
            <w:r w:rsidRPr="00844886">
              <w:rPr>
                <w:rFonts w:asciiTheme="majorHAnsi" w:hAnsiTheme="majorHAnsi" w:cs="Tahoma"/>
                <w:sz w:val="20"/>
                <w:szCs w:val="20"/>
              </w:rPr>
              <w:t xml:space="preserve">Analyzing data in 3–5 builds on </w:t>
            </w:r>
            <w:r w:rsidR="00F04CC1" w:rsidRPr="00844886">
              <w:rPr>
                <w:rFonts w:asciiTheme="majorHAnsi" w:hAnsiTheme="majorHAnsi" w:cs="Tahoma"/>
                <w:color w:val="000000"/>
                <w:sz w:val="20"/>
                <w:szCs w:val="20"/>
              </w:rPr>
              <w:t>p</w:t>
            </w:r>
            <w:r w:rsidR="00B805BD" w:rsidRPr="00844886">
              <w:rPr>
                <w:rFonts w:asciiTheme="majorHAnsi" w:hAnsiTheme="majorHAnsi" w:cs="Tahoma"/>
                <w:color w:val="000000"/>
                <w:sz w:val="20"/>
                <w:szCs w:val="20"/>
              </w:rPr>
              <w:t>re-</w:t>
            </w:r>
            <w:r w:rsidRPr="00844886">
              <w:rPr>
                <w:rFonts w:asciiTheme="majorHAnsi" w:hAnsiTheme="majorHAnsi" w:cs="Tahoma"/>
                <w:sz w:val="20"/>
                <w:szCs w:val="20"/>
              </w:rPr>
              <w:t>K–2 experiences and progresses to introducing quantitative approaches to collecting data and conducting multiple trials of qualitative observations.</w:t>
            </w:r>
            <w:r w:rsidR="00B805BD" w:rsidRPr="00844886">
              <w:rPr>
                <w:rFonts w:asciiTheme="majorHAnsi" w:hAnsiTheme="majorHAnsi" w:cs="Tahoma"/>
                <w:sz w:val="20"/>
                <w:szCs w:val="20"/>
              </w:rPr>
              <w:t xml:space="preserve"> </w:t>
            </w:r>
            <w:r w:rsidRPr="00844886">
              <w:rPr>
                <w:rFonts w:asciiTheme="majorHAnsi" w:hAnsiTheme="majorHAnsi" w:cs="Tahoma"/>
                <w:sz w:val="20"/>
                <w:szCs w:val="20"/>
              </w:rPr>
              <w:t>When possible and feasible, digital tools should be used.</w:t>
            </w:r>
          </w:p>
        </w:tc>
        <w:tc>
          <w:tcPr>
            <w:tcW w:w="2697" w:type="dxa"/>
          </w:tcPr>
          <w:p w:rsidR="00E374E0" w:rsidRPr="00844886" w:rsidRDefault="00E374E0" w:rsidP="00403AE3">
            <w:pPr>
              <w:widowControl w:val="0"/>
              <w:autoSpaceDE w:val="0"/>
              <w:autoSpaceDN w:val="0"/>
              <w:adjustRightInd w:val="0"/>
              <w:rPr>
                <w:rFonts w:asciiTheme="majorHAnsi" w:hAnsiTheme="majorHAnsi" w:cs="Tahoma"/>
                <w:sz w:val="20"/>
                <w:szCs w:val="20"/>
              </w:rPr>
            </w:pPr>
            <w:r w:rsidRPr="00844886">
              <w:rPr>
                <w:rFonts w:asciiTheme="majorHAnsi" w:hAnsiTheme="majorHAnsi" w:cs="Tahoma"/>
                <w:sz w:val="20"/>
                <w:szCs w:val="20"/>
              </w:rPr>
              <w:t xml:space="preserve">Analyzing data in 6–8 builds on </w:t>
            </w:r>
            <w:r w:rsidR="00F04CC1" w:rsidRPr="00844886">
              <w:rPr>
                <w:rFonts w:asciiTheme="majorHAnsi" w:hAnsiTheme="majorHAnsi" w:cs="Tahoma"/>
                <w:color w:val="000000"/>
                <w:sz w:val="20"/>
                <w:szCs w:val="20"/>
              </w:rPr>
              <w:t>p</w:t>
            </w:r>
            <w:r w:rsidR="00F421F5" w:rsidRPr="00844886">
              <w:rPr>
                <w:rFonts w:asciiTheme="majorHAnsi" w:hAnsiTheme="majorHAnsi" w:cs="Tahoma"/>
                <w:color w:val="000000"/>
                <w:sz w:val="20"/>
                <w:szCs w:val="20"/>
              </w:rPr>
              <w:t>re-</w:t>
            </w:r>
            <w:r w:rsidRPr="00844886">
              <w:rPr>
                <w:rFonts w:asciiTheme="majorHAnsi" w:hAnsiTheme="majorHAnsi" w:cs="Tahoma"/>
                <w:sz w:val="20"/>
                <w:szCs w:val="20"/>
              </w:rPr>
              <w:t xml:space="preserve">K–5 experiences and progresses to extending quantitative analysis to investigations, distinguishing between correlation and causation, and basic statistical techniques of data and error analysis. </w:t>
            </w:r>
          </w:p>
        </w:tc>
        <w:tc>
          <w:tcPr>
            <w:tcW w:w="2700" w:type="dxa"/>
          </w:tcPr>
          <w:p w:rsidR="00E374E0" w:rsidRPr="00844886" w:rsidRDefault="00E374E0" w:rsidP="0070381F">
            <w:pPr>
              <w:widowControl w:val="0"/>
              <w:autoSpaceDE w:val="0"/>
              <w:autoSpaceDN w:val="0"/>
              <w:adjustRightInd w:val="0"/>
              <w:rPr>
                <w:rFonts w:asciiTheme="majorHAnsi" w:hAnsiTheme="majorHAnsi" w:cs="Tahoma"/>
                <w:sz w:val="20"/>
                <w:szCs w:val="20"/>
              </w:rPr>
            </w:pPr>
            <w:r w:rsidRPr="00844886">
              <w:rPr>
                <w:rFonts w:asciiTheme="majorHAnsi" w:hAnsiTheme="majorHAnsi" w:cs="Tahoma"/>
                <w:sz w:val="20"/>
                <w:szCs w:val="20"/>
              </w:rPr>
              <w:t xml:space="preserve">Analyzing data in 9–12 builds on </w:t>
            </w:r>
            <w:r w:rsidR="00F04CC1" w:rsidRPr="00844886">
              <w:rPr>
                <w:rFonts w:asciiTheme="majorHAnsi" w:hAnsiTheme="majorHAnsi" w:cs="Tahoma"/>
                <w:color w:val="000000"/>
                <w:sz w:val="20"/>
                <w:szCs w:val="20"/>
              </w:rPr>
              <w:t>p</w:t>
            </w:r>
            <w:r w:rsidR="00F421F5" w:rsidRPr="00844886">
              <w:rPr>
                <w:rFonts w:asciiTheme="majorHAnsi" w:hAnsiTheme="majorHAnsi" w:cs="Tahoma"/>
                <w:color w:val="000000"/>
                <w:sz w:val="20"/>
                <w:szCs w:val="20"/>
              </w:rPr>
              <w:t>re-</w:t>
            </w:r>
            <w:r w:rsidRPr="00844886">
              <w:rPr>
                <w:rFonts w:asciiTheme="majorHAnsi" w:hAnsiTheme="majorHAnsi" w:cs="Tahoma"/>
                <w:sz w:val="20"/>
                <w:szCs w:val="20"/>
              </w:rPr>
              <w:t xml:space="preserve">K–8 experiences and progresses to introducing more detailed statistical analysis, the comparison of data sets for consistency, and the use of models to generate and analyze data. </w:t>
            </w:r>
          </w:p>
        </w:tc>
      </w:tr>
      <w:tr w:rsidR="00403AE3" w:rsidRPr="000C1F26" w:rsidTr="00844886">
        <w:trPr>
          <w:jc w:val="center"/>
        </w:trPr>
        <w:tc>
          <w:tcPr>
            <w:tcW w:w="2610" w:type="dxa"/>
            <w:vMerge/>
            <w:shd w:val="clear" w:color="auto" w:fill="D6E3BC" w:themeFill="accent3" w:themeFillTint="66"/>
            <w:vAlign w:val="center"/>
          </w:tcPr>
          <w:p w:rsidR="00E374E0" w:rsidRPr="00844886" w:rsidRDefault="00E374E0" w:rsidP="006E4C1E">
            <w:pPr>
              <w:spacing w:before="20" w:afterLines="20" w:after="48"/>
              <w:rPr>
                <w:rFonts w:asciiTheme="majorHAnsi" w:hAnsiTheme="majorHAnsi" w:cs="Tahoma"/>
                <w:b/>
                <w:sz w:val="20"/>
                <w:szCs w:val="20"/>
              </w:rPr>
            </w:pPr>
          </w:p>
        </w:tc>
        <w:tc>
          <w:tcPr>
            <w:tcW w:w="2482" w:type="dxa"/>
            <w:vMerge w:val="restart"/>
          </w:tcPr>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t>Record information (observations, thoughts, and ideas).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Use and share pictures, drawings, and/or writings of observations.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Use observations (first</w:t>
            </w:r>
            <w:r w:rsidR="00C27FAA" w:rsidRPr="00844886">
              <w:rPr>
                <w:rFonts w:asciiTheme="majorHAnsi" w:hAnsiTheme="majorHAnsi" w:cs="Tahoma"/>
                <w:sz w:val="20"/>
                <w:szCs w:val="20"/>
              </w:rPr>
              <w:t>-</w:t>
            </w:r>
            <w:r w:rsidRPr="00844886">
              <w:rPr>
                <w:rFonts w:asciiTheme="majorHAnsi" w:hAnsiTheme="majorHAnsi" w:cs="Tahoma"/>
                <w:sz w:val="20"/>
                <w:szCs w:val="20"/>
              </w:rPr>
              <w:t>hand or from media) to describe patterns and/or relationships in the natural and designed worlds in order to answer scientific questions and solve problems.</w:t>
            </w:r>
          </w:p>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t>Compare predictions (based on prior experiences) to what occurred (observable events).</w:t>
            </w:r>
          </w:p>
        </w:tc>
        <w:tc>
          <w:tcPr>
            <w:tcW w:w="2471" w:type="dxa"/>
          </w:tcPr>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t>Represent data in tables and/or various graphical displays (bar graphs, pictographs, and/or pie charts) to reveal patterns that indicate relationships.</w:t>
            </w:r>
          </w:p>
        </w:tc>
        <w:tc>
          <w:tcPr>
            <w:tcW w:w="2697" w:type="dxa"/>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Construct, analyze, and/or interpret graphical displays of data and/or large data sets to identify linear and nonlinear relationships. </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Use graphical displays (e.g., maps, charts, graphs, and/or tables) of large data sets to identify temporal and spatial relationships.</w:t>
            </w:r>
          </w:p>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Distinguish between causal and correlational relationships in data.</w:t>
            </w:r>
          </w:p>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t>Analyze and interpret data to provide evidence for phenomena.</w:t>
            </w:r>
          </w:p>
        </w:tc>
        <w:tc>
          <w:tcPr>
            <w:tcW w:w="2700" w:type="dxa"/>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Analyze data using tools, technologies, and/or models (e.g., computational, mathematical) in order to make valid and reliable scientific claims or determine an optimal design solution.</w:t>
            </w:r>
          </w:p>
          <w:p w:rsidR="00E374E0" w:rsidRPr="00844886" w:rsidRDefault="00E374E0" w:rsidP="00E374E0">
            <w:pPr>
              <w:spacing w:before="20" w:after="20"/>
              <w:ind w:right="64"/>
              <w:rPr>
                <w:rFonts w:asciiTheme="majorHAnsi" w:eastAsiaTheme="minorEastAsia" w:hAnsiTheme="majorHAnsi" w:cs="Tahoma"/>
                <w:sz w:val="20"/>
                <w:szCs w:val="20"/>
              </w:rPr>
            </w:pPr>
          </w:p>
        </w:tc>
      </w:tr>
      <w:tr w:rsidR="00403AE3" w:rsidRPr="000C1F26" w:rsidTr="00844886">
        <w:trPr>
          <w:jc w:val="center"/>
        </w:trPr>
        <w:tc>
          <w:tcPr>
            <w:tcW w:w="2610" w:type="dxa"/>
            <w:vMerge/>
            <w:shd w:val="clear" w:color="auto" w:fill="D6E3BC" w:themeFill="accent3" w:themeFillTint="66"/>
            <w:vAlign w:val="center"/>
          </w:tcPr>
          <w:p w:rsidR="00E374E0" w:rsidRPr="00844886" w:rsidRDefault="00E374E0" w:rsidP="006E4C1E">
            <w:pPr>
              <w:spacing w:before="20" w:afterLines="20" w:after="48"/>
              <w:rPr>
                <w:rFonts w:asciiTheme="majorHAnsi" w:hAnsiTheme="majorHAnsi" w:cs="Tahoma"/>
                <w:b/>
                <w:sz w:val="20"/>
                <w:szCs w:val="20"/>
              </w:rPr>
            </w:pPr>
          </w:p>
        </w:tc>
        <w:tc>
          <w:tcPr>
            <w:tcW w:w="2482" w:type="dxa"/>
            <w:vMerge/>
          </w:tcPr>
          <w:p w:rsidR="00E374E0" w:rsidRPr="00844886" w:rsidRDefault="00E374E0" w:rsidP="00E374E0">
            <w:pPr>
              <w:spacing w:before="20" w:after="20"/>
              <w:rPr>
                <w:rFonts w:asciiTheme="majorHAnsi" w:hAnsiTheme="majorHAnsi" w:cs="Tahoma"/>
                <w:sz w:val="20"/>
                <w:szCs w:val="20"/>
              </w:rPr>
            </w:pPr>
          </w:p>
        </w:tc>
        <w:tc>
          <w:tcPr>
            <w:tcW w:w="2471" w:type="dxa"/>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Analyze and interpret data to make sense of phenomena, using logical reasoning, mathematics, and/or computation.</w:t>
            </w:r>
          </w:p>
        </w:tc>
        <w:tc>
          <w:tcPr>
            <w:tcW w:w="2697" w:type="dxa"/>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Apply concepts of statistics and probability (including mean, median, mode, and variability) to analyze and characterize data, using digital tools when feasible.</w:t>
            </w:r>
          </w:p>
        </w:tc>
        <w:tc>
          <w:tcPr>
            <w:tcW w:w="2700" w:type="dxa"/>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Apply concepts of statistics and probability (including determining function fits to data, slope, intercept, and correlation coefficient for linear fits) to scientific and engineering questions and </w:t>
            </w:r>
            <w:r w:rsidRPr="00844886">
              <w:rPr>
                <w:rFonts w:asciiTheme="majorHAnsi" w:hAnsiTheme="majorHAnsi" w:cs="Tahoma"/>
                <w:sz w:val="20"/>
                <w:szCs w:val="20"/>
              </w:rPr>
              <w:lastRenderedPageBreak/>
              <w:t>problems, using digital tools when feasible.</w:t>
            </w:r>
          </w:p>
        </w:tc>
      </w:tr>
      <w:tr w:rsidR="00403AE3" w:rsidRPr="000C1F26" w:rsidTr="00844886">
        <w:trPr>
          <w:jc w:val="center"/>
        </w:trPr>
        <w:tc>
          <w:tcPr>
            <w:tcW w:w="2610" w:type="dxa"/>
            <w:vMerge/>
            <w:shd w:val="clear" w:color="auto" w:fill="D6E3BC" w:themeFill="accent3" w:themeFillTint="66"/>
            <w:vAlign w:val="center"/>
          </w:tcPr>
          <w:p w:rsidR="00E374E0" w:rsidRPr="00844886" w:rsidRDefault="00E374E0" w:rsidP="006E4C1E">
            <w:pPr>
              <w:spacing w:before="20" w:afterLines="20" w:after="48"/>
              <w:rPr>
                <w:rFonts w:asciiTheme="majorHAnsi" w:hAnsiTheme="majorHAnsi" w:cs="Tahoma"/>
                <w:b/>
                <w:sz w:val="20"/>
                <w:szCs w:val="20"/>
              </w:rPr>
            </w:pPr>
          </w:p>
        </w:tc>
        <w:tc>
          <w:tcPr>
            <w:tcW w:w="2482" w:type="dxa"/>
          </w:tcPr>
          <w:p w:rsidR="00E374E0" w:rsidRPr="00844886" w:rsidRDefault="00E374E0" w:rsidP="00E374E0">
            <w:pPr>
              <w:widowControl w:val="0"/>
              <w:autoSpaceDE w:val="0"/>
              <w:autoSpaceDN w:val="0"/>
              <w:adjustRightInd w:val="0"/>
              <w:spacing w:before="40" w:after="40"/>
              <w:rPr>
                <w:rFonts w:asciiTheme="majorHAnsi" w:hAnsiTheme="majorHAnsi" w:cs="Tahoma"/>
                <w:sz w:val="20"/>
                <w:szCs w:val="20"/>
              </w:rPr>
            </w:pPr>
          </w:p>
        </w:tc>
        <w:tc>
          <w:tcPr>
            <w:tcW w:w="2471" w:type="dxa"/>
          </w:tcPr>
          <w:p w:rsidR="00E374E0" w:rsidRPr="00844886" w:rsidRDefault="00E374E0" w:rsidP="00E374E0">
            <w:pPr>
              <w:spacing w:before="20" w:after="20"/>
              <w:rPr>
                <w:rFonts w:asciiTheme="majorHAnsi" w:hAnsiTheme="majorHAnsi" w:cs="Tahoma"/>
                <w:sz w:val="20"/>
                <w:szCs w:val="20"/>
              </w:rPr>
            </w:pPr>
          </w:p>
        </w:tc>
        <w:tc>
          <w:tcPr>
            <w:tcW w:w="2697" w:type="dxa"/>
          </w:tcPr>
          <w:p w:rsidR="00E374E0" w:rsidRPr="00844886" w:rsidRDefault="00E374E0" w:rsidP="0077792D">
            <w:pPr>
              <w:pStyle w:val="ListParagraph"/>
              <w:numPr>
                <w:ilvl w:val="0"/>
                <w:numId w:val="5"/>
              </w:numPr>
              <w:spacing w:before="20" w:after="20"/>
              <w:ind w:left="180" w:hanging="180"/>
              <w:rPr>
                <w:rFonts w:asciiTheme="majorHAnsi" w:hAnsiTheme="majorHAnsi" w:cs="Tahoma"/>
                <w:color w:val="243F60" w:themeColor="accent1" w:themeShade="7F"/>
                <w:sz w:val="20"/>
                <w:szCs w:val="20"/>
              </w:rPr>
            </w:pPr>
            <w:r w:rsidRPr="00844886">
              <w:rPr>
                <w:rFonts w:asciiTheme="majorHAnsi" w:hAnsiTheme="majorHAnsi" w:cs="Tahoma"/>
                <w:sz w:val="20"/>
                <w:szCs w:val="20"/>
              </w:rPr>
              <w:t>Consider limitations of data analysis (e.g., measurement error), and/or seek to improve precision and accuracy of data with better technological tools and methods (e.g., multiple trials).</w:t>
            </w:r>
          </w:p>
        </w:tc>
        <w:tc>
          <w:tcPr>
            <w:tcW w:w="2700" w:type="dxa"/>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Consider limitations of data analysis (e.g., measurement error, sample selection) when analyzing and interpreting data.</w:t>
            </w:r>
          </w:p>
        </w:tc>
      </w:tr>
      <w:tr w:rsidR="00403AE3" w:rsidRPr="000C1F26" w:rsidTr="00844886">
        <w:trPr>
          <w:jc w:val="center"/>
        </w:trPr>
        <w:tc>
          <w:tcPr>
            <w:tcW w:w="2610" w:type="dxa"/>
            <w:vMerge/>
            <w:shd w:val="clear" w:color="auto" w:fill="D6E3BC" w:themeFill="accent3" w:themeFillTint="66"/>
            <w:vAlign w:val="center"/>
          </w:tcPr>
          <w:p w:rsidR="00E374E0" w:rsidRPr="00844886" w:rsidRDefault="00E374E0" w:rsidP="006E4C1E">
            <w:pPr>
              <w:spacing w:before="20" w:afterLines="20" w:after="48"/>
              <w:rPr>
                <w:rFonts w:asciiTheme="majorHAnsi" w:hAnsiTheme="majorHAnsi" w:cs="Tahoma"/>
                <w:b/>
                <w:sz w:val="20"/>
                <w:szCs w:val="20"/>
              </w:rPr>
            </w:pPr>
          </w:p>
        </w:tc>
        <w:tc>
          <w:tcPr>
            <w:tcW w:w="2482" w:type="dxa"/>
          </w:tcPr>
          <w:p w:rsidR="00E374E0" w:rsidRPr="00844886" w:rsidDel="00FC7A60" w:rsidRDefault="00E374E0" w:rsidP="00E374E0">
            <w:pPr>
              <w:spacing w:before="20" w:after="20"/>
              <w:contextualSpacing/>
              <w:rPr>
                <w:rFonts w:asciiTheme="majorHAnsi" w:hAnsiTheme="majorHAnsi" w:cs="Tahoma"/>
                <w:sz w:val="20"/>
                <w:szCs w:val="20"/>
              </w:rPr>
            </w:pPr>
          </w:p>
        </w:tc>
        <w:tc>
          <w:tcPr>
            <w:tcW w:w="2471" w:type="dxa"/>
          </w:tcPr>
          <w:p w:rsidR="00E374E0" w:rsidRPr="00844886" w:rsidRDefault="00E374E0" w:rsidP="0077792D">
            <w:pPr>
              <w:pStyle w:val="ListParagraph"/>
              <w:numPr>
                <w:ilvl w:val="0"/>
                <w:numId w:val="5"/>
              </w:numPr>
              <w:spacing w:before="20" w:after="20"/>
              <w:ind w:left="180" w:hanging="180"/>
              <w:rPr>
                <w:rFonts w:asciiTheme="majorHAnsi" w:hAnsiTheme="majorHAnsi" w:cs="Tahoma"/>
                <w:sz w:val="20"/>
                <w:szCs w:val="20"/>
              </w:rPr>
            </w:pPr>
            <w:r w:rsidRPr="00844886">
              <w:rPr>
                <w:rFonts w:asciiTheme="majorHAnsi" w:hAnsiTheme="majorHAnsi" w:cs="Tahoma"/>
                <w:sz w:val="20"/>
                <w:szCs w:val="20"/>
              </w:rPr>
              <w:t xml:space="preserve">Compare and contrast data collected by different groups in order to discuss similarities and differences in their findings. </w:t>
            </w:r>
          </w:p>
        </w:tc>
        <w:tc>
          <w:tcPr>
            <w:tcW w:w="2697" w:type="dxa"/>
          </w:tcPr>
          <w:p w:rsidR="00A9443D" w:rsidRPr="00844886" w:rsidRDefault="00E374E0" w:rsidP="0077792D">
            <w:pPr>
              <w:pStyle w:val="ListParagraph"/>
              <w:widowControl w:val="0"/>
              <w:numPr>
                <w:ilvl w:val="0"/>
                <w:numId w:val="8"/>
              </w:numPr>
              <w:autoSpaceDE w:val="0"/>
              <w:autoSpaceDN w:val="0"/>
              <w:adjustRightInd w:val="0"/>
              <w:spacing w:before="20" w:after="20"/>
              <w:ind w:left="158" w:hanging="158"/>
              <w:rPr>
                <w:rFonts w:asciiTheme="majorHAnsi" w:eastAsia="Times New Roman" w:hAnsiTheme="majorHAnsi" w:cs="Tahoma"/>
                <w:sz w:val="20"/>
                <w:szCs w:val="20"/>
              </w:rPr>
            </w:pPr>
            <w:r w:rsidRPr="00844886">
              <w:rPr>
                <w:rFonts w:asciiTheme="majorHAnsi" w:hAnsiTheme="majorHAnsi" w:cs="Tahoma"/>
                <w:sz w:val="20"/>
                <w:szCs w:val="20"/>
              </w:rPr>
              <w:t>Analyze and interpret data to determine similarities and differences in findings.</w:t>
            </w:r>
          </w:p>
        </w:tc>
        <w:tc>
          <w:tcPr>
            <w:tcW w:w="2700" w:type="dxa"/>
          </w:tcPr>
          <w:p w:rsidR="00E374E0" w:rsidRPr="00844886" w:rsidRDefault="00E374E0"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Compare and contrast various types of data sets (e.g., self-generated, archival) to examine consistency of measurements and observations.</w:t>
            </w:r>
          </w:p>
        </w:tc>
      </w:tr>
      <w:tr w:rsidR="00403AE3" w:rsidRPr="000C1F26" w:rsidTr="00844886">
        <w:trPr>
          <w:jc w:val="center"/>
        </w:trPr>
        <w:tc>
          <w:tcPr>
            <w:tcW w:w="2610" w:type="dxa"/>
            <w:vMerge/>
            <w:shd w:val="clear" w:color="auto" w:fill="D6E3BC" w:themeFill="accent3" w:themeFillTint="66"/>
            <w:vAlign w:val="center"/>
          </w:tcPr>
          <w:p w:rsidR="00E374E0" w:rsidRPr="00844886" w:rsidRDefault="00E374E0" w:rsidP="006E4C1E">
            <w:pPr>
              <w:spacing w:before="20" w:afterLines="20" w:after="48"/>
              <w:rPr>
                <w:rFonts w:asciiTheme="majorHAnsi" w:hAnsiTheme="majorHAnsi" w:cs="Tahoma"/>
                <w:b/>
                <w:sz w:val="20"/>
                <w:szCs w:val="20"/>
              </w:rPr>
            </w:pPr>
          </w:p>
        </w:tc>
        <w:tc>
          <w:tcPr>
            <w:tcW w:w="2482" w:type="dxa"/>
          </w:tcPr>
          <w:p w:rsidR="00E374E0" w:rsidRPr="00844886" w:rsidDel="00FC7A60"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Analyze data from tests of an object or tool to determine if it works as intended.</w:t>
            </w:r>
          </w:p>
        </w:tc>
        <w:tc>
          <w:tcPr>
            <w:tcW w:w="2471" w:type="dxa"/>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Analyze data to refine a problem statement or the design of a proposed object, tool, or process.</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data to evaluate and refine design solutions.</w:t>
            </w:r>
          </w:p>
        </w:tc>
        <w:tc>
          <w:tcPr>
            <w:tcW w:w="2697" w:type="dxa"/>
          </w:tcPr>
          <w:p w:rsidR="00E374E0" w:rsidRPr="00844886" w:rsidDel="00FC7A60" w:rsidRDefault="00E374E0"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Analyze data to define an optimal operational range for a proposed object, tool, process</w:t>
            </w:r>
            <w:r w:rsidR="00845CD8" w:rsidRPr="00844886">
              <w:rPr>
                <w:rFonts w:asciiTheme="majorHAnsi" w:hAnsiTheme="majorHAnsi" w:cs="Tahoma"/>
                <w:sz w:val="20"/>
                <w:szCs w:val="20"/>
              </w:rPr>
              <w:t>,</w:t>
            </w:r>
            <w:r w:rsidRPr="00844886">
              <w:rPr>
                <w:rFonts w:asciiTheme="majorHAnsi" w:hAnsiTheme="majorHAnsi" w:cs="Tahoma"/>
                <w:sz w:val="20"/>
                <w:szCs w:val="20"/>
              </w:rPr>
              <w:t xml:space="preserve"> or system that </w:t>
            </w:r>
            <w:r w:rsidR="0070381F" w:rsidRPr="00844886">
              <w:rPr>
                <w:rFonts w:asciiTheme="majorHAnsi" w:hAnsiTheme="majorHAnsi" w:cs="Tahoma"/>
                <w:sz w:val="20"/>
                <w:szCs w:val="20"/>
              </w:rPr>
              <w:t>best meets criteria for success.</w:t>
            </w:r>
          </w:p>
        </w:tc>
        <w:tc>
          <w:tcPr>
            <w:tcW w:w="2700" w:type="dxa"/>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Evaluate the impact of new data on a working explanation and/or model of a proposed process or system.</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Analyze data to identify design features or characteristics of the components of a proposed process or system to optimize it relative to criteria for success.</w:t>
            </w:r>
          </w:p>
        </w:tc>
      </w:tr>
    </w:tbl>
    <w:p w:rsidR="00E374E0" w:rsidRDefault="00E374E0" w:rsidP="00E374E0">
      <w:pPr>
        <w:rPr>
          <w:rFonts w:ascii="Tahoma" w:hAnsi="Tahoma" w:cs="Tahoma"/>
        </w:rPr>
      </w:pPr>
    </w:p>
    <w:p w:rsidR="00E374E0" w:rsidRDefault="00E374E0" w:rsidP="00E374E0">
      <w:pPr>
        <w:rPr>
          <w:rFonts w:ascii="Tahoma" w:hAnsi="Tahoma" w:cs="Tahoma"/>
        </w:rPr>
      </w:pPr>
      <w:r>
        <w:rPr>
          <w:rFonts w:ascii="Tahoma" w:hAnsi="Tahoma" w:cs="Tahoma"/>
        </w:rPr>
        <w:br w:type="page"/>
      </w:r>
    </w:p>
    <w:tbl>
      <w:tblPr>
        <w:tblStyle w:val="TableGrid"/>
        <w:tblW w:w="12960" w:type="dxa"/>
        <w:jc w:val="center"/>
        <w:tblLayout w:type="fixed"/>
        <w:tblCellMar>
          <w:top w:w="29" w:type="dxa"/>
          <w:left w:w="115" w:type="dxa"/>
          <w:bottom w:w="29" w:type="dxa"/>
          <w:right w:w="115" w:type="dxa"/>
        </w:tblCellMar>
        <w:tblLook w:val="00A0" w:firstRow="1" w:lastRow="0" w:firstColumn="1" w:lastColumn="0" w:noHBand="0" w:noVBand="0"/>
      </w:tblPr>
      <w:tblGrid>
        <w:gridCol w:w="2395"/>
        <w:gridCol w:w="2351"/>
        <w:gridCol w:w="2436"/>
        <w:gridCol w:w="2556"/>
        <w:gridCol w:w="3222"/>
      </w:tblGrid>
      <w:tr w:rsidR="001B5A76" w:rsidRPr="000C1F26" w:rsidTr="002F336B">
        <w:trPr>
          <w:jc w:val="center"/>
        </w:trPr>
        <w:tc>
          <w:tcPr>
            <w:tcW w:w="924" w:type="pct"/>
            <w:shd w:val="clear" w:color="auto" w:fill="D6E3BC" w:themeFill="accent3" w:themeFillTint="66"/>
            <w:vAlign w:val="center"/>
          </w:tcPr>
          <w:p w:rsidR="00E374E0" w:rsidRPr="00844886" w:rsidRDefault="00E374E0" w:rsidP="008B5AB6">
            <w:pPr>
              <w:spacing w:before="20" w:after="20"/>
              <w:rPr>
                <w:rFonts w:asciiTheme="majorHAnsi" w:hAnsiTheme="majorHAnsi" w:cs="Tahoma"/>
                <w:b/>
                <w:sz w:val="20"/>
                <w:szCs w:val="20"/>
              </w:rPr>
            </w:pPr>
            <w:r w:rsidRPr="00844886">
              <w:rPr>
                <w:rFonts w:asciiTheme="majorHAnsi" w:hAnsiTheme="majorHAnsi" w:cs="Tahoma"/>
                <w:b/>
              </w:rPr>
              <w:lastRenderedPageBreak/>
              <w:t>Science and Engineering Practices</w:t>
            </w:r>
          </w:p>
        </w:tc>
        <w:tc>
          <w:tcPr>
            <w:tcW w:w="907" w:type="pct"/>
            <w:shd w:val="clear" w:color="auto" w:fill="C6D9F1" w:themeFill="text2" w:themeFillTint="33"/>
            <w:vAlign w:val="center"/>
          </w:tcPr>
          <w:p w:rsidR="00E374E0" w:rsidRPr="00844886" w:rsidRDefault="006F74DD"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Pre-</w:t>
            </w:r>
            <w:r w:rsidR="00E374E0" w:rsidRPr="00844886">
              <w:rPr>
                <w:rFonts w:asciiTheme="majorHAnsi" w:hAnsiTheme="majorHAnsi" w:cs="Tahoma"/>
                <w:b/>
              </w:rPr>
              <w:t xml:space="preserve">K–2 Condensed Practices </w:t>
            </w:r>
          </w:p>
        </w:tc>
        <w:tc>
          <w:tcPr>
            <w:tcW w:w="940" w:type="pct"/>
            <w:shd w:val="clear" w:color="auto" w:fill="C6D9F1" w:themeFill="text2" w:themeFillTint="33"/>
            <w:vAlign w:val="center"/>
          </w:tcPr>
          <w:p w:rsidR="00E374E0" w:rsidRPr="00844886" w:rsidRDefault="00E374E0" w:rsidP="00E374E0">
            <w:pPr>
              <w:tabs>
                <w:tab w:val="left" w:pos="342"/>
              </w:tabs>
              <w:spacing w:before="20" w:after="20"/>
              <w:jc w:val="center"/>
              <w:rPr>
                <w:rFonts w:asciiTheme="majorHAnsi" w:hAnsiTheme="majorHAnsi" w:cs="Tahoma"/>
                <w:b/>
                <w:sz w:val="20"/>
                <w:szCs w:val="20"/>
              </w:rPr>
            </w:pPr>
            <w:r w:rsidRPr="00844886">
              <w:rPr>
                <w:rFonts w:asciiTheme="majorHAnsi" w:hAnsiTheme="majorHAnsi" w:cs="Tahoma"/>
                <w:b/>
              </w:rPr>
              <w:t>3–5 Condensed Practices</w:t>
            </w:r>
          </w:p>
        </w:tc>
        <w:tc>
          <w:tcPr>
            <w:tcW w:w="986" w:type="pct"/>
            <w:shd w:val="clear" w:color="auto" w:fill="C6D9F1" w:themeFill="text2" w:themeFillTint="33"/>
            <w:vAlign w:val="center"/>
          </w:tcPr>
          <w:p w:rsidR="00E374E0" w:rsidRPr="00844886" w:rsidRDefault="00E374E0" w:rsidP="00E374E0">
            <w:pPr>
              <w:tabs>
                <w:tab w:val="left" w:pos="90"/>
              </w:tabs>
              <w:spacing w:before="20" w:after="20"/>
              <w:jc w:val="center"/>
              <w:rPr>
                <w:rFonts w:asciiTheme="majorHAnsi" w:hAnsiTheme="majorHAnsi" w:cs="Tahoma"/>
                <w:b/>
                <w:sz w:val="20"/>
                <w:szCs w:val="20"/>
              </w:rPr>
            </w:pPr>
            <w:r w:rsidRPr="00844886">
              <w:rPr>
                <w:rFonts w:asciiTheme="majorHAnsi" w:hAnsiTheme="majorHAnsi" w:cs="Tahoma"/>
                <w:b/>
              </w:rPr>
              <w:t>6–8 Condensed Practices</w:t>
            </w:r>
          </w:p>
        </w:tc>
        <w:tc>
          <w:tcPr>
            <w:tcW w:w="1243" w:type="pct"/>
            <w:shd w:val="clear" w:color="auto" w:fill="C6D9F1" w:themeFill="text2" w:themeFillTint="33"/>
            <w:vAlign w:val="center"/>
          </w:tcPr>
          <w:p w:rsidR="00E374E0" w:rsidRPr="00844886" w:rsidRDefault="00E374E0"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9–12 Condensed Practices</w:t>
            </w:r>
          </w:p>
        </w:tc>
      </w:tr>
      <w:tr w:rsidR="001B5A76" w:rsidRPr="000C1F26" w:rsidTr="00546A18">
        <w:trPr>
          <w:jc w:val="center"/>
        </w:trPr>
        <w:tc>
          <w:tcPr>
            <w:tcW w:w="924" w:type="pct"/>
            <w:vMerge w:val="restart"/>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r w:rsidRPr="00844886">
              <w:rPr>
                <w:rFonts w:asciiTheme="majorHAnsi" w:hAnsiTheme="majorHAnsi" w:cs="Tahoma"/>
                <w:b/>
                <w:sz w:val="20"/>
              </w:rPr>
              <w:t>5. Using Mathematics and Computational Thinking</w:t>
            </w:r>
          </w:p>
          <w:p w:rsidR="00E374E0" w:rsidRPr="00844886" w:rsidRDefault="00E374E0" w:rsidP="00E374E0">
            <w:pPr>
              <w:spacing w:before="20" w:after="20"/>
              <w:rPr>
                <w:rFonts w:asciiTheme="majorHAnsi" w:hAnsiTheme="majorHAnsi" w:cs="Tahoma"/>
                <w:b/>
                <w:sz w:val="20"/>
                <w:szCs w:val="20"/>
              </w:rPr>
            </w:pPr>
          </w:p>
          <w:p w:rsidR="00E374E0" w:rsidRPr="00844886" w:rsidRDefault="00E374E0" w:rsidP="00E374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ahoma"/>
                <w:color w:val="000000"/>
                <w:sz w:val="20"/>
                <w:szCs w:val="20"/>
              </w:rPr>
            </w:pPr>
            <w:r w:rsidRPr="00844886">
              <w:rPr>
                <w:rFonts w:asciiTheme="majorHAnsi" w:hAnsiTheme="majorHAnsi" w:cs="Tahoma"/>
                <w:color w:val="000000"/>
                <w:sz w:val="20"/>
                <w:szCs w:val="20"/>
              </w:rPr>
              <w:t xml:space="preserve">In both science and engineering, mathematics and computation are fundamental tools for representing physical variables and their relationships. They are used for a range of tasks such as constructing simulations; solving equations exactly or approximately; and recognizing, expressing, and applying quantitative relationships. </w:t>
            </w:r>
          </w:p>
          <w:p w:rsidR="00E374E0" w:rsidRPr="00844886" w:rsidRDefault="00E374E0" w:rsidP="00E374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ahoma"/>
                <w:color w:val="000000"/>
                <w:sz w:val="20"/>
                <w:szCs w:val="20"/>
              </w:rPr>
            </w:pPr>
          </w:p>
          <w:p w:rsidR="00E374E0" w:rsidRPr="00844886" w:rsidRDefault="00E374E0" w:rsidP="007038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ahoma"/>
                <w:color w:val="000000"/>
                <w:sz w:val="20"/>
                <w:szCs w:val="20"/>
              </w:rPr>
            </w:pPr>
            <w:r w:rsidRPr="00844886">
              <w:rPr>
                <w:rFonts w:asciiTheme="majorHAnsi" w:hAnsiTheme="majorHAnsi" w:cs="Tahoma"/>
                <w:color w:val="000000"/>
                <w:sz w:val="20"/>
                <w:szCs w:val="20"/>
              </w:rPr>
              <w:t xml:space="preserve">Mathematical and computational approaches enable scientists and engineers to predict the behavior of systems and test the validity of such predictions. </w:t>
            </w:r>
          </w:p>
        </w:tc>
        <w:tc>
          <w:tcPr>
            <w:tcW w:w="907" w:type="pct"/>
          </w:tcPr>
          <w:p w:rsidR="00A9443D" w:rsidRPr="00844886" w:rsidRDefault="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Mathematical and computational thinking in </w:t>
            </w:r>
            <w:r w:rsidR="00657959"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K–2 builds on prior experience and progresses to recognizing that mathematics can be used to describe the natural and designed worlds.</w:t>
            </w:r>
          </w:p>
        </w:tc>
        <w:tc>
          <w:tcPr>
            <w:tcW w:w="940" w:type="pct"/>
          </w:tcPr>
          <w:p w:rsidR="00A9443D" w:rsidRPr="00844886" w:rsidRDefault="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Mathematical and computational thinking in 3–5 builds on </w:t>
            </w:r>
            <w:r w:rsidR="00657959"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K–2 experiences and progresses to extending quantitative measurements to a variety of physical properties and using computation and mathematics to analyze data and compare alternative design solutions.</w:t>
            </w:r>
          </w:p>
        </w:tc>
        <w:tc>
          <w:tcPr>
            <w:tcW w:w="986" w:type="pct"/>
          </w:tcPr>
          <w:p w:rsidR="00E374E0" w:rsidRPr="00844886" w:rsidRDefault="00E374E0" w:rsidP="0070381F">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Mathematical and computational thinking in 6–8 builds on </w:t>
            </w:r>
            <w:r w:rsidR="00657959" w:rsidRPr="00844886">
              <w:rPr>
                <w:rFonts w:asciiTheme="majorHAnsi" w:hAnsiTheme="majorHAnsi" w:cs="Tahoma"/>
                <w:sz w:val="20"/>
                <w:szCs w:val="20"/>
              </w:rPr>
              <w:t>p</w:t>
            </w:r>
            <w:r w:rsidR="00F421F5" w:rsidRPr="00844886">
              <w:rPr>
                <w:rFonts w:asciiTheme="majorHAnsi" w:hAnsiTheme="majorHAnsi" w:cs="Tahoma"/>
                <w:color w:val="000000"/>
                <w:sz w:val="20"/>
                <w:szCs w:val="20"/>
              </w:rPr>
              <w:t>re-</w:t>
            </w:r>
            <w:r w:rsidRPr="00844886">
              <w:rPr>
                <w:rFonts w:asciiTheme="majorHAnsi" w:hAnsiTheme="majorHAnsi" w:cs="Tahoma"/>
                <w:sz w:val="20"/>
                <w:szCs w:val="20"/>
              </w:rPr>
              <w:t>K–5 experiences and progresses to identifying patterns in large data sets and using mathematical concepts to support explanations and arguments.</w:t>
            </w:r>
          </w:p>
        </w:tc>
        <w:tc>
          <w:tcPr>
            <w:tcW w:w="1243" w:type="pct"/>
          </w:tcPr>
          <w:p w:rsidR="00A9443D" w:rsidRPr="00844886" w:rsidRDefault="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Mathematical and computational thinking in 9</w:t>
            </w:r>
            <w:r w:rsidR="00657959" w:rsidRPr="00844886">
              <w:rPr>
                <w:rFonts w:asciiTheme="majorHAnsi" w:hAnsiTheme="majorHAnsi" w:cs="Tahoma"/>
                <w:sz w:val="20"/>
                <w:szCs w:val="20"/>
              </w:rPr>
              <w:t>–</w:t>
            </w:r>
            <w:r w:rsidRPr="00844886">
              <w:rPr>
                <w:rFonts w:asciiTheme="majorHAnsi" w:hAnsiTheme="majorHAnsi" w:cs="Tahoma"/>
                <w:sz w:val="20"/>
                <w:szCs w:val="20"/>
              </w:rPr>
              <w:t xml:space="preserve">12 builds on </w:t>
            </w:r>
            <w:r w:rsidR="00657959"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w:t>
            </w:r>
            <w:r w:rsidR="00657959" w:rsidRPr="00844886">
              <w:rPr>
                <w:rFonts w:asciiTheme="majorHAnsi" w:hAnsiTheme="majorHAnsi" w:cs="Tahoma"/>
                <w:sz w:val="20"/>
                <w:szCs w:val="20"/>
              </w:rPr>
              <w:t>–</w:t>
            </w:r>
            <w:r w:rsidRPr="00844886">
              <w:rPr>
                <w:rFonts w:asciiTheme="majorHAnsi" w:hAnsiTheme="majorHAnsi" w:cs="Tahoma"/>
                <w:sz w:val="20"/>
                <w:szCs w:val="20"/>
              </w:rPr>
              <w:t>8 and experiences and</w:t>
            </w:r>
            <w:r w:rsidR="00BE4652" w:rsidRPr="00844886">
              <w:rPr>
                <w:rFonts w:asciiTheme="majorHAnsi" w:hAnsiTheme="majorHAnsi" w:cs="Tahoma"/>
                <w:sz w:val="20"/>
                <w:szCs w:val="20"/>
              </w:rPr>
              <w:t xml:space="preserve"> </w:t>
            </w:r>
            <w:r w:rsidRPr="00844886">
              <w:rPr>
                <w:rFonts w:asciiTheme="majorHAnsi" w:hAnsiTheme="majorHAnsi" w:cs="Tahoma"/>
                <w:sz w:val="20"/>
                <w:szCs w:val="20"/>
              </w:rPr>
              <w:t>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tc>
      </w:tr>
      <w:tr w:rsidR="001B5A76" w:rsidRPr="000C1F26" w:rsidTr="00546A18">
        <w:trPr>
          <w:trHeight w:val="1124"/>
          <w:jc w:val="center"/>
        </w:trPr>
        <w:tc>
          <w:tcPr>
            <w:tcW w:w="924" w:type="pct"/>
            <w:vMerge/>
            <w:shd w:val="clear" w:color="auto" w:fill="D6E3BC" w:themeFill="accent3" w:themeFillTint="66"/>
          </w:tcPr>
          <w:p w:rsidR="00E374E0" w:rsidRPr="00844886" w:rsidRDefault="00E374E0" w:rsidP="00E374E0">
            <w:pPr>
              <w:spacing w:before="20" w:after="20"/>
              <w:jc w:val="center"/>
              <w:rPr>
                <w:rFonts w:asciiTheme="majorHAnsi" w:hAnsiTheme="majorHAnsi" w:cs="Tahoma"/>
                <w:b/>
                <w:sz w:val="20"/>
                <w:szCs w:val="20"/>
              </w:rPr>
            </w:pPr>
          </w:p>
        </w:tc>
        <w:tc>
          <w:tcPr>
            <w:tcW w:w="907"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Decide when to use qualitative </w:t>
            </w:r>
            <w:r w:rsidR="008B5AB6" w:rsidRPr="00844886">
              <w:rPr>
                <w:rFonts w:asciiTheme="majorHAnsi" w:hAnsiTheme="majorHAnsi" w:cs="Tahoma"/>
                <w:sz w:val="20"/>
                <w:szCs w:val="20"/>
              </w:rPr>
              <w:t>versus</w:t>
            </w:r>
            <w:r w:rsidRPr="00844886">
              <w:rPr>
                <w:rFonts w:asciiTheme="majorHAnsi" w:hAnsiTheme="majorHAnsi" w:cs="Tahoma"/>
                <w:sz w:val="20"/>
                <w:szCs w:val="20"/>
              </w:rPr>
              <w:t xml:space="preserve"> quantitative data.</w:t>
            </w:r>
          </w:p>
        </w:tc>
        <w:tc>
          <w:tcPr>
            <w:tcW w:w="940"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Decide if qualitative or quantitative data are best to determine whether a proposed object or tool meets criteria for success</w:t>
            </w:r>
            <w:r w:rsidRPr="00844886">
              <w:rPr>
                <w:rFonts w:asciiTheme="majorHAnsi" w:hAnsiTheme="majorHAnsi"/>
                <w:sz w:val="20"/>
                <w:szCs w:val="20"/>
              </w:rPr>
              <w:t>.</w:t>
            </w:r>
          </w:p>
        </w:tc>
        <w:tc>
          <w:tcPr>
            <w:tcW w:w="986" w:type="pct"/>
          </w:tcPr>
          <w:p w:rsidR="00E374E0" w:rsidRPr="00844886" w:rsidRDefault="00E374E0" w:rsidP="00E374E0">
            <w:pPr>
              <w:spacing w:before="20" w:after="20"/>
              <w:rPr>
                <w:rFonts w:asciiTheme="majorHAnsi" w:hAnsiTheme="majorHAnsi" w:cs="Tahoma"/>
                <w:sz w:val="20"/>
                <w:szCs w:val="20"/>
              </w:rPr>
            </w:pPr>
          </w:p>
        </w:tc>
        <w:tc>
          <w:tcPr>
            <w:tcW w:w="1243" w:type="pct"/>
          </w:tcPr>
          <w:p w:rsidR="00E374E0" w:rsidRPr="00844886" w:rsidRDefault="00E374E0" w:rsidP="00E374E0">
            <w:pPr>
              <w:widowControl w:val="0"/>
              <w:autoSpaceDE w:val="0"/>
              <w:autoSpaceDN w:val="0"/>
              <w:adjustRightInd w:val="0"/>
              <w:spacing w:before="40" w:after="40"/>
              <w:rPr>
                <w:rFonts w:asciiTheme="majorHAnsi" w:hAnsiTheme="majorHAnsi" w:cs="Tahoma"/>
                <w:sz w:val="20"/>
                <w:szCs w:val="20"/>
              </w:rPr>
            </w:pPr>
          </w:p>
        </w:tc>
      </w:tr>
      <w:tr w:rsidR="001B5A76" w:rsidRPr="000C1F26" w:rsidTr="00546A18">
        <w:trPr>
          <w:jc w:val="center"/>
        </w:trPr>
        <w:tc>
          <w:tcPr>
            <w:tcW w:w="924" w:type="pct"/>
            <w:vMerge/>
            <w:shd w:val="clear" w:color="auto" w:fill="D6E3BC" w:themeFill="accent3" w:themeFillTint="66"/>
          </w:tcPr>
          <w:p w:rsidR="00E374E0" w:rsidRPr="00844886" w:rsidRDefault="00E374E0" w:rsidP="00E374E0">
            <w:pPr>
              <w:spacing w:before="20" w:after="20"/>
              <w:jc w:val="center"/>
              <w:rPr>
                <w:rFonts w:asciiTheme="majorHAnsi" w:hAnsiTheme="majorHAnsi" w:cs="Tahoma"/>
                <w:b/>
                <w:sz w:val="20"/>
                <w:szCs w:val="20"/>
              </w:rPr>
            </w:pPr>
          </w:p>
        </w:tc>
        <w:tc>
          <w:tcPr>
            <w:tcW w:w="907"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counting and numbers to identify and describe patterns in the natural and designed worlds.</w:t>
            </w:r>
          </w:p>
        </w:tc>
        <w:tc>
          <w:tcPr>
            <w:tcW w:w="940"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Organize simple data sets to reveal patterns that suggest relationships. </w:t>
            </w:r>
          </w:p>
        </w:tc>
        <w:tc>
          <w:tcPr>
            <w:tcW w:w="986"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digital tools (e.g., computers) to analyze very large data sets for patterns and trends.</w:t>
            </w:r>
          </w:p>
        </w:tc>
        <w:tc>
          <w:tcPr>
            <w:tcW w:w="1243"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Create and/or revise a computational model or simulation of a phenomenon, designed device, process, or system.</w:t>
            </w:r>
          </w:p>
        </w:tc>
      </w:tr>
      <w:tr w:rsidR="001B5A76" w:rsidRPr="000C1F26" w:rsidTr="00546A18">
        <w:trPr>
          <w:jc w:val="center"/>
        </w:trPr>
        <w:tc>
          <w:tcPr>
            <w:tcW w:w="924" w:type="pct"/>
            <w:vMerge/>
            <w:shd w:val="clear" w:color="auto" w:fill="D6E3BC" w:themeFill="accent3" w:themeFillTint="66"/>
          </w:tcPr>
          <w:p w:rsidR="00E374E0" w:rsidRPr="00844886" w:rsidRDefault="00E374E0" w:rsidP="00E374E0">
            <w:pPr>
              <w:spacing w:before="20" w:after="20"/>
              <w:jc w:val="center"/>
              <w:rPr>
                <w:rFonts w:asciiTheme="majorHAnsi" w:hAnsiTheme="majorHAnsi" w:cs="Tahoma"/>
                <w:b/>
                <w:sz w:val="20"/>
                <w:szCs w:val="20"/>
              </w:rPr>
            </w:pPr>
          </w:p>
        </w:tc>
        <w:tc>
          <w:tcPr>
            <w:tcW w:w="907"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Describe, measure, and/or compare quantitative attributes of different objects and display the data using simple graphs.</w:t>
            </w:r>
          </w:p>
        </w:tc>
        <w:tc>
          <w:tcPr>
            <w:tcW w:w="940"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Describe, measure, estimate, and/or graph quantities such as area, volume, weight, and time to address scientific and engineering questions and problems.</w:t>
            </w:r>
          </w:p>
        </w:tc>
        <w:tc>
          <w:tcPr>
            <w:tcW w:w="986"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mathematical representations to describe and/or support scientific conclusions and design solutions.</w:t>
            </w:r>
          </w:p>
        </w:tc>
        <w:tc>
          <w:tcPr>
            <w:tcW w:w="1243"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mathematical, computational, and/or algorithmic representations of phenomena or design solutions to describe and/or support claims and/or explanations.</w:t>
            </w:r>
          </w:p>
        </w:tc>
      </w:tr>
      <w:tr w:rsidR="001B5A76" w:rsidRPr="000C1F26" w:rsidTr="00844886">
        <w:trPr>
          <w:cantSplit/>
          <w:jc w:val="center"/>
        </w:trPr>
        <w:tc>
          <w:tcPr>
            <w:tcW w:w="924" w:type="pct"/>
            <w:vMerge/>
            <w:shd w:val="clear" w:color="auto" w:fill="D6E3BC" w:themeFill="accent3" w:themeFillTint="66"/>
          </w:tcPr>
          <w:p w:rsidR="00E374E0" w:rsidRPr="00844886" w:rsidRDefault="00E374E0" w:rsidP="00E374E0">
            <w:pPr>
              <w:spacing w:before="20" w:after="20"/>
              <w:jc w:val="center"/>
              <w:rPr>
                <w:rFonts w:asciiTheme="majorHAnsi" w:hAnsiTheme="majorHAnsi" w:cs="Tahoma"/>
                <w:b/>
                <w:sz w:val="20"/>
                <w:szCs w:val="20"/>
              </w:rPr>
            </w:pPr>
          </w:p>
        </w:tc>
        <w:tc>
          <w:tcPr>
            <w:tcW w:w="907" w:type="pct"/>
          </w:tcPr>
          <w:p w:rsidR="00E374E0" w:rsidRPr="00844886" w:rsidRDefault="00E374E0"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 xml:space="preserve">Use quantitative data to compare two alternative solutions to a problem. </w:t>
            </w:r>
          </w:p>
        </w:tc>
        <w:tc>
          <w:tcPr>
            <w:tcW w:w="940"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Create and/or use graphs and/or charts generated from simple algorithms to compare alternative solutions to an engineering problem.</w:t>
            </w:r>
          </w:p>
          <w:p w:rsidR="00E374E0" w:rsidRPr="00844886" w:rsidRDefault="00E374E0" w:rsidP="00E374E0">
            <w:pPr>
              <w:pStyle w:val="ListParagraph"/>
              <w:spacing w:before="20" w:after="20"/>
              <w:ind w:left="158"/>
              <w:rPr>
                <w:rFonts w:asciiTheme="majorHAnsi" w:hAnsiTheme="majorHAnsi" w:cs="Tahoma"/>
                <w:sz w:val="20"/>
                <w:szCs w:val="20"/>
              </w:rPr>
            </w:pPr>
          </w:p>
        </w:tc>
        <w:tc>
          <w:tcPr>
            <w:tcW w:w="986"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Create algorithms (a series of ordered steps) to solve a problem.</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Apply mathematical concepts and/or processes</w:t>
            </w:r>
            <w:r w:rsidR="00BE4652" w:rsidRPr="00844886">
              <w:rPr>
                <w:rFonts w:asciiTheme="majorHAnsi" w:hAnsiTheme="majorHAnsi" w:cs="Tahoma"/>
                <w:sz w:val="20"/>
                <w:szCs w:val="20"/>
              </w:rPr>
              <w:t xml:space="preserve"> </w:t>
            </w:r>
            <w:r w:rsidRPr="00844886">
              <w:rPr>
                <w:rFonts w:asciiTheme="majorHAnsi" w:hAnsiTheme="majorHAnsi" w:cs="Tahoma"/>
                <w:sz w:val="20"/>
                <w:szCs w:val="20"/>
              </w:rPr>
              <w:t>(such as ratio, rate, percent, basic operations, and simple algebra) to scientific and engineering questions and problems.</w:t>
            </w:r>
          </w:p>
          <w:p w:rsidR="00E374E0" w:rsidRPr="00844886" w:rsidRDefault="00E374E0"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Use digital tools and/or mathematical concepts and arguments to test and compare proposed solutions to an engineering design problem.</w:t>
            </w:r>
          </w:p>
        </w:tc>
        <w:tc>
          <w:tcPr>
            <w:tcW w:w="1243"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Apply techniques of algebra and functions to represent and solve scientific and engineering problems.</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simple limit cases to test mathematical expressions, computer programs, algorithms, or simulations of a process or system to see if a model “makes sense” by comparing the outcomes with what is known about the real world.</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Apply ratios, rates, percentages, and unit conversions in the context of complicated measurement problems involving quantities with derived or compound units (such as mg/mL, kg/m</w:t>
            </w:r>
            <w:r w:rsidRPr="00844886">
              <w:rPr>
                <w:rFonts w:asciiTheme="majorHAnsi" w:hAnsiTheme="majorHAnsi" w:cs="Tahoma"/>
                <w:sz w:val="20"/>
                <w:szCs w:val="20"/>
                <w:vertAlign w:val="superscript"/>
              </w:rPr>
              <w:t>3</w:t>
            </w:r>
            <w:r w:rsidRPr="00844886">
              <w:rPr>
                <w:rFonts w:asciiTheme="majorHAnsi" w:hAnsiTheme="majorHAnsi" w:cs="Tahoma"/>
                <w:sz w:val="20"/>
                <w:szCs w:val="20"/>
              </w:rPr>
              <w:t>, acre-feet, etc.).</w:t>
            </w:r>
          </w:p>
        </w:tc>
      </w:tr>
    </w:tbl>
    <w:p w:rsidR="00403AE3" w:rsidRDefault="00403AE3">
      <w:r>
        <w:br w:type="page"/>
      </w:r>
    </w:p>
    <w:tbl>
      <w:tblPr>
        <w:tblStyle w:val="TableGrid"/>
        <w:tblW w:w="12960" w:type="dxa"/>
        <w:jc w:val="center"/>
        <w:tblLayout w:type="fixed"/>
        <w:tblCellMar>
          <w:top w:w="29" w:type="dxa"/>
          <w:left w:w="115" w:type="dxa"/>
          <w:bottom w:w="29" w:type="dxa"/>
          <w:right w:w="115" w:type="dxa"/>
        </w:tblCellMar>
        <w:tblLook w:val="00A0" w:firstRow="1" w:lastRow="0" w:firstColumn="1" w:lastColumn="0" w:noHBand="0" w:noVBand="0"/>
      </w:tblPr>
      <w:tblGrid>
        <w:gridCol w:w="2501"/>
        <w:gridCol w:w="2271"/>
        <w:gridCol w:w="2335"/>
        <w:gridCol w:w="2792"/>
        <w:gridCol w:w="3061"/>
      </w:tblGrid>
      <w:tr w:rsidR="00E374E0" w:rsidRPr="000C1F26" w:rsidTr="00844886">
        <w:trPr>
          <w:tblHeader/>
          <w:jc w:val="center"/>
        </w:trPr>
        <w:tc>
          <w:tcPr>
            <w:tcW w:w="965" w:type="pct"/>
            <w:shd w:val="clear" w:color="auto" w:fill="D6E3BC" w:themeFill="accent3" w:themeFillTint="66"/>
            <w:vAlign w:val="center"/>
          </w:tcPr>
          <w:p w:rsidR="00E374E0" w:rsidRPr="00844886" w:rsidRDefault="00E374E0" w:rsidP="008B5AB6">
            <w:pPr>
              <w:spacing w:before="20" w:after="20"/>
              <w:rPr>
                <w:rFonts w:asciiTheme="majorHAnsi" w:hAnsiTheme="majorHAnsi" w:cs="Tahoma"/>
                <w:b/>
                <w:sz w:val="20"/>
                <w:szCs w:val="20"/>
              </w:rPr>
            </w:pPr>
            <w:r w:rsidRPr="00844886">
              <w:rPr>
                <w:rFonts w:asciiTheme="majorHAnsi" w:hAnsiTheme="majorHAnsi" w:cs="Tahoma"/>
                <w:b/>
              </w:rPr>
              <w:lastRenderedPageBreak/>
              <w:t>Science and Engineering Practices</w:t>
            </w:r>
          </w:p>
        </w:tc>
        <w:tc>
          <w:tcPr>
            <w:tcW w:w="876" w:type="pct"/>
            <w:shd w:val="clear" w:color="auto" w:fill="C6D9F1" w:themeFill="text2" w:themeFillTint="33"/>
            <w:vAlign w:val="center"/>
          </w:tcPr>
          <w:p w:rsidR="00E374E0" w:rsidRPr="00844886" w:rsidRDefault="006F74DD"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Pre-</w:t>
            </w:r>
            <w:r w:rsidR="00E374E0" w:rsidRPr="00844886">
              <w:rPr>
                <w:rFonts w:asciiTheme="majorHAnsi" w:hAnsiTheme="majorHAnsi" w:cs="Tahoma"/>
                <w:b/>
              </w:rPr>
              <w:t xml:space="preserve">K–2 Condensed Practices </w:t>
            </w:r>
          </w:p>
        </w:tc>
        <w:tc>
          <w:tcPr>
            <w:tcW w:w="901" w:type="pct"/>
            <w:shd w:val="clear" w:color="auto" w:fill="C6D9F1" w:themeFill="text2" w:themeFillTint="33"/>
            <w:vAlign w:val="center"/>
          </w:tcPr>
          <w:p w:rsidR="00E374E0" w:rsidRPr="00844886" w:rsidRDefault="00E374E0" w:rsidP="00E374E0">
            <w:pPr>
              <w:tabs>
                <w:tab w:val="left" w:pos="342"/>
              </w:tabs>
              <w:spacing w:before="20" w:after="20"/>
              <w:jc w:val="center"/>
              <w:rPr>
                <w:rFonts w:asciiTheme="majorHAnsi" w:hAnsiTheme="majorHAnsi" w:cs="Tahoma"/>
                <w:b/>
                <w:sz w:val="20"/>
                <w:szCs w:val="20"/>
              </w:rPr>
            </w:pPr>
            <w:r w:rsidRPr="00844886">
              <w:rPr>
                <w:rFonts w:asciiTheme="majorHAnsi" w:hAnsiTheme="majorHAnsi" w:cs="Tahoma"/>
                <w:b/>
              </w:rPr>
              <w:t>3–5 Condensed Practices</w:t>
            </w:r>
          </w:p>
        </w:tc>
        <w:tc>
          <w:tcPr>
            <w:tcW w:w="1077" w:type="pct"/>
            <w:shd w:val="clear" w:color="auto" w:fill="C6D9F1" w:themeFill="text2" w:themeFillTint="33"/>
            <w:vAlign w:val="center"/>
          </w:tcPr>
          <w:p w:rsidR="00E374E0" w:rsidRPr="00844886" w:rsidRDefault="00E374E0" w:rsidP="00E374E0">
            <w:pPr>
              <w:tabs>
                <w:tab w:val="left" w:pos="90"/>
              </w:tabs>
              <w:spacing w:before="20" w:after="20"/>
              <w:jc w:val="center"/>
              <w:rPr>
                <w:rFonts w:asciiTheme="majorHAnsi" w:hAnsiTheme="majorHAnsi" w:cs="Tahoma"/>
                <w:b/>
                <w:sz w:val="20"/>
                <w:szCs w:val="20"/>
              </w:rPr>
            </w:pPr>
            <w:r w:rsidRPr="00844886">
              <w:rPr>
                <w:rFonts w:asciiTheme="majorHAnsi" w:hAnsiTheme="majorHAnsi" w:cs="Tahoma"/>
                <w:b/>
              </w:rPr>
              <w:t>6–8 Condensed Practices</w:t>
            </w:r>
          </w:p>
        </w:tc>
        <w:tc>
          <w:tcPr>
            <w:tcW w:w="1181" w:type="pct"/>
            <w:shd w:val="clear" w:color="auto" w:fill="C6D9F1" w:themeFill="text2" w:themeFillTint="33"/>
            <w:vAlign w:val="center"/>
          </w:tcPr>
          <w:p w:rsidR="00E374E0" w:rsidRPr="00844886" w:rsidRDefault="00E374E0"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9–12 Condensed Practices</w:t>
            </w:r>
          </w:p>
        </w:tc>
      </w:tr>
      <w:tr w:rsidR="00E374E0" w:rsidRPr="000C1F26" w:rsidTr="00844886">
        <w:trPr>
          <w:jc w:val="center"/>
        </w:trPr>
        <w:tc>
          <w:tcPr>
            <w:tcW w:w="965" w:type="pct"/>
            <w:vMerge w:val="restart"/>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r w:rsidRPr="00844886">
              <w:rPr>
                <w:rFonts w:asciiTheme="majorHAnsi" w:hAnsiTheme="majorHAnsi" w:cs="Tahoma"/>
                <w:b/>
                <w:sz w:val="20"/>
              </w:rPr>
              <w:t>6. Constructing Explanations and Designing Solutions</w:t>
            </w:r>
          </w:p>
          <w:p w:rsidR="00E374E0" w:rsidRPr="00844886" w:rsidRDefault="00E374E0" w:rsidP="00E374E0">
            <w:pPr>
              <w:autoSpaceDE w:val="0"/>
              <w:autoSpaceDN w:val="0"/>
              <w:adjustRightInd w:val="0"/>
              <w:rPr>
                <w:rFonts w:asciiTheme="majorHAnsi" w:hAnsiTheme="majorHAnsi" w:cs="Tahoma"/>
                <w:b/>
                <w:sz w:val="20"/>
                <w:szCs w:val="20"/>
              </w:rPr>
            </w:pPr>
          </w:p>
          <w:p w:rsidR="00E374E0" w:rsidRPr="00844886" w:rsidRDefault="00E374E0" w:rsidP="00E374E0">
            <w:pPr>
              <w:autoSpaceDE w:val="0"/>
              <w:autoSpaceDN w:val="0"/>
              <w:adjustRightInd w:val="0"/>
              <w:rPr>
                <w:rFonts w:asciiTheme="majorHAnsi" w:hAnsiTheme="majorHAnsi" w:cs="Tahoma"/>
                <w:i/>
                <w:sz w:val="20"/>
                <w:szCs w:val="20"/>
              </w:rPr>
            </w:pPr>
            <w:r w:rsidRPr="00844886">
              <w:rPr>
                <w:rFonts w:asciiTheme="majorHAnsi" w:hAnsiTheme="majorHAnsi" w:cs="Tahoma"/>
                <w:i/>
                <w:sz w:val="20"/>
              </w:rPr>
              <w:t xml:space="preserve">The </w:t>
            </w:r>
            <w:proofErr w:type="gramStart"/>
            <w:r w:rsidRPr="00844886">
              <w:rPr>
                <w:rFonts w:asciiTheme="majorHAnsi" w:hAnsiTheme="majorHAnsi" w:cs="Tahoma"/>
                <w:i/>
                <w:sz w:val="20"/>
              </w:rPr>
              <w:t>end-products</w:t>
            </w:r>
            <w:proofErr w:type="gramEnd"/>
            <w:r w:rsidRPr="00844886">
              <w:rPr>
                <w:rFonts w:asciiTheme="majorHAnsi" w:hAnsiTheme="majorHAnsi" w:cs="Tahoma"/>
                <w:i/>
                <w:sz w:val="20"/>
              </w:rPr>
              <w:t xml:space="preserve"> of science are explanations and the end-products of engineering are solutions.</w:t>
            </w:r>
          </w:p>
          <w:p w:rsidR="00E374E0" w:rsidRPr="00844886" w:rsidRDefault="00E374E0" w:rsidP="00E374E0">
            <w:pPr>
              <w:autoSpaceDE w:val="0"/>
              <w:autoSpaceDN w:val="0"/>
              <w:adjustRightInd w:val="0"/>
              <w:rPr>
                <w:rFonts w:asciiTheme="majorHAnsi" w:hAnsiTheme="majorHAnsi" w:cs="Tahoma"/>
                <w:sz w:val="20"/>
                <w:szCs w:val="20"/>
              </w:rPr>
            </w:pPr>
          </w:p>
          <w:p w:rsidR="00E374E0" w:rsidRPr="00844886" w:rsidRDefault="00E374E0" w:rsidP="00E374E0">
            <w:pPr>
              <w:autoSpaceDE w:val="0"/>
              <w:autoSpaceDN w:val="0"/>
              <w:adjustRightInd w:val="0"/>
              <w:rPr>
                <w:rFonts w:asciiTheme="majorHAnsi" w:hAnsiTheme="majorHAnsi" w:cs="Tahoma"/>
                <w:sz w:val="20"/>
                <w:szCs w:val="20"/>
              </w:rPr>
            </w:pPr>
            <w:r w:rsidRPr="00844886">
              <w:rPr>
                <w:rFonts w:asciiTheme="majorHAnsi" w:hAnsiTheme="majorHAnsi" w:cs="Tahoma"/>
                <w:sz w:val="20"/>
                <w:szCs w:val="20"/>
              </w:rPr>
              <w:t>The goal of science is the construction of theories that provide explanatory accounts of the world. A theory becomes accepted when it has multiple lines of empirical evidence and greater explanatory power of phenomena than previous theories.</w:t>
            </w:r>
          </w:p>
          <w:p w:rsidR="00E374E0" w:rsidRPr="00844886" w:rsidRDefault="00E374E0" w:rsidP="00E374E0">
            <w:pPr>
              <w:autoSpaceDE w:val="0"/>
              <w:autoSpaceDN w:val="0"/>
              <w:adjustRightInd w:val="0"/>
              <w:rPr>
                <w:rFonts w:asciiTheme="majorHAnsi" w:hAnsiTheme="majorHAnsi" w:cs="Tahoma"/>
                <w:sz w:val="20"/>
                <w:szCs w:val="20"/>
              </w:rPr>
            </w:pPr>
          </w:p>
          <w:p w:rsidR="00E374E0" w:rsidRPr="00844886" w:rsidRDefault="00E374E0" w:rsidP="00E374E0">
            <w:pPr>
              <w:autoSpaceDE w:val="0"/>
              <w:autoSpaceDN w:val="0"/>
              <w:adjustRightInd w:val="0"/>
              <w:rPr>
                <w:rFonts w:asciiTheme="majorHAnsi" w:hAnsiTheme="majorHAnsi" w:cs="Tahoma"/>
                <w:b/>
                <w:sz w:val="20"/>
                <w:szCs w:val="20"/>
              </w:rPr>
            </w:pPr>
            <w:r w:rsidRPr="00844886">
              <w:rPr>
                <w:rFonts w:asciiTheme="majorHAnsi" w:hAnsiTheme="majorHAnsi" w:cs="Tahoma"/>
                <w:sz w:val="20"/>
                <w:szCs w:val="20"/>
              </w:rPr>
              <w:t xml:space="preserve">The goal of engineering design is to find a systematic solution to problems that is based on scientific knowledge and models of the material world. Each proposed solution results from a process of balancing competing criteria of desired functions, technical feasibility, cost, safety, aesthetics, and compliance with legal requirements. </w:t>
            </w:r>
            <w:r w:rsidRPr="00844886">
              <w:rPr>
                <w:rFonts w:asciiTheme="majorHAnsi" w:hAnsiTheme="majorHAnsi" w:cs="Tahoma"/>
                <w:sz w:val="20"/>
                <w:szCs w:val="20"/>
              </w:rPr>
              <w:lastRenderedPageBreak/>
              <w:t>The optimal choice depends on how well the proposed solutions meet criteria and constraints.</w:t>
            </w:r>
          </w:p>
        </w:tc>
        <w:tc>
          <w:tcPr>
            <w:tcW w:w="876" w:type="pct"/>
          </w:tcPr>
          <w:p w:rsidR="00A9443D" w:rsidRPr="00844886" w:rsidRDefault="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lastRenderedPageBreak/>
              <w:t xml:space="preserve">Constructing explanations and designing solutions in </w:t>
            </w:r>
            <w:r w:rsidR="00023C66"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K–2 builds on prior experiences and progresses to the use of evidence and ideas in constructing evidence-based accounts of</w:t>
            </w:r>
            <w:r w:rsidR="008B5AB6" w:rsidRPr="00844886">
              <w:rPr>
                <w:rFonts w:asciiTheme="majorHAnsi" w:hAnsiTheme="majorHAnsi" w:cs="Tahoma"/>
                <w:sz w:val="20"/>
                <w:szCs w:val="20"/>
              </w:rPr>
              <w:t xml:space="preserve"> </w:t>
            </w:r>
            <w:r w:rsidRPr="00844886">
              <w:rPr>
                <w:rFonts w:asciiTheme="majorHAnsi" w:hAnsiTheme="majorHAnsi" w:cs="Tahoma"/>
                <w:sz w:val="20"/>
                <w:szCs w:val="20"/>
              </w:rPr>
              <w:t xml:space="preserve">natural phenomena and designing solutions. </w:t>
            </w:r>
          </w:p>
        </w:tc>
        <w:tc>
          <w:tcPr>
            <w:tcW w:w="901" w:type="pct"/>
          </w:tcPr>
          <w:p w:rsidR="00A9443D" w:rsidRPr="00844886" w:rsidRDefault="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Constructing explanations and designing solutions in 3–5 builds on </w:t>
            </w:r>
            <w:r w:rsidR="00023C66"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K–2 experiences and progresses to the use of evidence in constructing explanations that specify variables that describe and predict phenomena and in designing multiple solutions to design problems.</w:t>
            </w:r>
          </w:p>
        </w:tc>
        <w:tc>
          <w:tcPr>
            <w:tcW w:w="1077" w:type="pct"/>
          </w:tcPr>
          <w:p w:rsidR="00A9443D" w:rsidRPr="00844886" w:rsidRDefault="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Constructing explanations and designing solutions in 6–8 builds on </w:t>
            </w:r>
            <w:r w:rsidR="00023C66"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K–5 experiences and progresses to include constructing explanations and designing solutions supported by multiple sources of evidence consistent with scientific ideas, principles, and theories.</w:t>
            </w:r>
          </w:p>
        </w:tc>
        <w:tc>
          <w:tcPr>
            <w:tcW w:w="1181" w:type="pct"/>
          </w:tcPr>
          <w:p w:rsidR="00A9443D" w:rsidRPr="00844886" w:rsidRDefault="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Constructing explanations and designing solutions in 9–12 builds on </w:t>
            </w:r>
            <w:r w:rsidR="00023C66"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K–8 experiences and progresses to explanations and designs that are supported by multiple and independent student-generated sources of evidence consistent with scientific ideas, principles, and theories.</w:t>
            </w:r>
          </w:p>
        </w:tc>
      </w:tr>
      <w:tr w:rsidR="00E374E0" w:rsidRPr="000C1F26" w:rsidTr="00844886">
        <w:trPr>
          <w:jc w:val="center"/>
        </w:trPr>
        <w:tc>
          <w:tcPr>
            <w:tcW w:w="965" w:type="pct"/>
            <w:vMerge/>
            <w:shd w:val="clear" w:color="auto" w:fill="D6E3BC" w:themeFill="accent3" w:themeFillTint="66"/>
          </w:tcPr>
          <w:p w:rsidR="00E374E0" w:rsidRPr="00844886" w:rsidRDefault="00E374E0" w:rsidP="00E374E0">
            <w:pPr>
              <w:autoSpaceDE w:val="0"/>
              <w:autoSpaceDN w:val="0"/>
              <w:adjustRightInd w:val="0"/>
              <w:rPr>
                <w:rFonts w:asciiTheme="majorHAnsi" w:hAnsiTheme="majorHAnsi" w:cs="Tahoma"/>
                <w:b/>
                <w:sz w:val="20"/>
                <w:szCs w:val="20"/>
              </w:rPr>
            </w:pPr>
          </w:p>
        </w:tc>
        <w:tc>
          <w:tcPr>
            <w:tcW w:w="876" w:type="pct"/>
            <w:vMerge w:val="restar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information from observations (first</w:t>
            </w:r>
            <w:r w:rsidR="00C27FAA" w:rsidRPr="00844886">
              <w:rPr>
                <w:rFonts w:asciiTheme="majorHAnsi" w:hAnsiTheme="majorHAnsi" w:cs="Tahoma"/>
                <w:sz w:val="20"/>
                <w:szCs w:val="20"/>
              </w:rPr>
              <w:t>-</w:t>
            </w:r>
            <w:r w:rsidRPr="00844886">
              <w:rPr>
                <w:rFonts w:asciiTheme="majorHAnsi" w:hAnsiTheme="majorHAnsi" w:cs="Tahoma"/>
                <w:sz w:val="20"/>
                <w:szCs w:val="20"/>
              </w:rPr>
              <w:t xml:space="preserve">hand and from media) to construct an evidence-based account for natural phenomena. </w:t>
            </w:r>
          </w:p>
        </w:tc>
        <w:tc>
          <w:tcPr>
            <w:tcW w:w="901"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Construct an explanation of observed relationships (e.g., the dis</w:t>
            </w:r>
            <w:r w:rsidR="008B5AB6" w:rsidRPr="00844886">
              <w:rPr>
                <w:rFonts w:asciiTheme="majorHAnsi" w:hAnsiTheme="majorHAnsi" w:cs="Tahoma"/>
                <w:sz w:val="20"/>
                <w:szCs w:val="20"/>
              </w:rPr>
              <w:t>tribution of plants in the back</w:t>
            </w:r>
            <w:r w:rsidRPr="00844886">
              <w:rPr>
                <w:rFonts w:asciiTheme="majorHAnsi" w:hAnsiTheme="majorHAnsi" w:cs="Tahoma"/>
                <w:sz w:val="20"/>
                <w:szCs w:val="20"/>
              </w:rPr>
              <w:t>yard).</w:t>
            </w:r>
          </w:p>
          <w:p w:rsidR="00E374E0" w:rsidRPr="00844886" w:rsidRDefault="00E374E0" w:rsidP="00E374E0">
            <w:pPr>
              <w:pStyle w:val="ListParagraph"/>
              <w:spacing w:before="20" w:after="20"/>
              <w:ind w:left="160"/>
              <w:rPr>
                <w:rFonts w:asciiTheme="majorHAnsi" w:hAnsiTheme="majorHAnsi" w:cs="Tahoma"/>
                <w:sz w:val="20"/>
                <w:szCs w:val="20"/>
              </w:rPr>
            </w:pPr>
          </w:p>
        </w:tc>
        <w:tc>
          <w:tcPr>
            <w:tcW w:w="1077"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Construct an explanation that includes qualitative or quantitative relationships between variables that predict(s) and/or describe(s) phenomena.</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Construct an explanation using models or representations. </w:t>
            </w:r>
          </w:p>
        </w:tc>
        <w:tc>
          <w:tcPr>
            <w:tcW w:w="1181"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Make a quantitative and/or qualitative claim regarding the relationship between dependent and independent variables.</w:t>
            </w:r>
          </w:p>
          <w:p w:rsidR="00E374E0" w:rsidRPr="00844886" w:rsidRDefault="00E374E0" w:rsidP="00E374E0">
            <w:pPr>
              <w:widowControl w:val="0"/>
              <w:autoSpaceDE w:val="0"/>
              <w:autoSpaceDN w:val="0"/>
              <w:adjustRightInd w:val="0"/>
              <w:spacing w:before="40" w:after="40"/>
              <w:rPr>
                <w:rFonts w:asciiTheme="majorHAnsi" w:hAnsiTheme="majorHAnsi" w:cs="Tahoma"/>
                <w:sz w:val="20"/>
                <w:szCs w:val="20"/>
              </w:rPr>
            </w:pPr>
          </w:p>
        </w:tc>
      </w:tr>
      <w:tr w:rsidR="00E374E0" w:rsidRPr="000C1F26" w:rsidTr="00844886">
        <w:trPr>
          <w:jc w:val="center"/>
        </w:trPr>
        <w:tc>
          <w:tcPr>
            <w:tcW w:w="965" w:type="pct"/>
            <w:vMerge/>
            <w:shd w:val="clear" w:color="auto" w:fill="D6E3BC" w:themeFill="accent3" w:themeFillTint="66"/>
          </w:tcPr>
          <w:p w:rsidR="00E374E0" w:rsidRPr="00844886" w:rsidRDefault="00E374E0" w:rsidP="00E374E0">
            <w:pPr>
              <w:autoSpaceDE w:val="0"/>
              <w:autoSpaceDN w:val="0"/>
              <w:adjustRightInd w:val="0"/>
              <w:rPr>
                <w:rFonts w:asciiTheme="majorHAnsi" w:hAnsiTheme="majorHAnsi" w:cs="Tahoma"/>
                <w:b/>
                <w:sz w:val="20"/>
                <w:szCs w:val="20"/>
              </w:rPr>
            </w:pPr>
          </w:p>
        </w:tc>
        <w:tc>
          <w:tcPr>
            <w:tcW w:w="876" w:type="pct"/>
            <w:vMerge/>
          </w:tcPr>
          <w:p w:rsidR="00E374E0" w:rsidRPr="00844886" w:rsidRDefault="00E374E0" w:rsidP="0077792D">
            <w:pPr>
              <w:pStyle w:val="ListParagraph"/>
              <w:widowControl w:val="0"/>
              <w:numPr>
                <w:ilvl w:val="0"/>
                <w:numId w:val="9"/>
              </w:numPr>
              <w:autoSpaceDE w:val="0"/>
              <w:autoSpaceDN w:val="0"/>
              <w:adjustRightInd w:val="0"/>
              <w:spacing w:before="40" w:after="40" w:line="276" w:lineRule="auto"/>
              <w:ind w:left="254" w:hanging="180"/>
              <w:rPr>
                <w:rFonts w:asciiTheme="majorHAnsi" w:hAnsiTheme="majorHAnsi" w:cs="Tahoma"/>
                <w:sz w:val="20"/>
                <w:szCs w:val="20"/>
              </w:rPr>
            </w:pPr>
          </w:p>
        </w:tc>
        <w:tc>
          <w:tcPr>
            <w:tcW w:w="901"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evidence (e.g., measurements, observations, patterns) to construct or support an explanation or design a solution to a problem.</w:t>
            </w:r>
          </w:p>
        </w:tc>
        <w:tc>
          <w:tcPr>
            <w:tcW w:w="1077"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Construct a scientific explanation based on valid and reliable evidence obtained from sources (including the students’ own experiments) and the assumption that theories and laws that describe the natural world operate today as they did in the past and will continue to do so in the future.</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lastRenderedPageBreak/>
              <w:t>Apply scientific ideas, principles, and/or evidence to construct, revise</w:t>
            </w:r>
            <w:r w:rsidR="00153C5C" w:rsidRPr="00844886">
              <w:rPr>
                <w:rFonts w:asciiTheme="majorHAnsi" w:hAnsiTheme="majorHAnsi" w:cs="Tahoma"/>
                <w:sz w:val="20"/>
                <w:szCs w:val="20"/>
              </w:rPr>
              <w:t>,</w:t>
            </w:r>
            <w:r w:rsidRPr="00844886">
              <w:rPr>
                <w:rFonts w:asciiTheme="majorHAnsi" w:hAnsiTheme="majorHAnsi" w:cs="Tahoma"/>
                <w:sz w:val="20"/>
                <w:szCs w:val="20"/>
              </w:rPr>
              <w:t xml:space="preserve"> and/or use an explanation for real-world phenomena, examples, or events. </w:t>
            </w:r>
          </w:p>
        </w:tc>
        <w:tc>
          <w:tcPr>
            <w:tcW w:w="1181"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lastRenderedPageBreak/>
              <w:t>Construct and revise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lastRenderedPageBreak/>
              <w:t>Apply scientific ideas, principles, and/or evidence to provide an explanation of phenomena and solve design problems, taking into account possible unanticipated effects.</w:t>
            </w:r>
          </w:p>
        </w:tc>
      </w:tr>
      <w:tr w:rsidR="00E374E0" w:rsidRPr="000C1F26" w:rsidTr="00844886">
        <w:trPr>
          <w:jc w:val="center"/>
        </w:trPr>
        <w:tc>
          <w:tcPr>
            <w:tcW w:w="965" w:type="pct"/>
            <w:vMerge/>
            <w:shd w:val="clear" w:color="auto" w:fill="D6E3BC" w:themeFill="accent3" w:themeFillTint="66"/>
          </w:tcPr>
          <w:p w:rsidR="00E374E0" w:rsidRPr="00844886" w:rsidRDefault="00E374E0" w:rsidP="00E374E0">
            <w:pPr>
              <w:autoSpaceDE w:val="0"/>
              <w:autoSpaceDN w:val="0"/>
              <w:adjustRightInd w:val="0"/>
              <w:rPr>
                <w:rFonts w:asciiTheme="majorHAnsi" w:hAnsiTheme="majorHAnsi" w:cs="Tahoma"/>
                <w:b/>
                <w:sz w:val="20"/>
                <w:szCs w:val="20"/>
              </w:rPr>
            </w:pPr>
          </w:p>
        </w:tc>
        <w:tc>
          <w:tcPr>
            <w:tcW w:w="876" w:type="pct"/>
            <w:vMerge/>
          </w:tcPr>
          <w:p w:rsidR="00E374E0" w:rsidRPr="00844886" w:rsidRDefault="00E374E0" w:rsidP="00E374E0">
            <w:pPr>
              <w:widowControl w:val="0"/>
              <w:autoSpaceDE w:val="0"/>
              <w:autoSpaceDN w:val="0"/>
              <w:adjustRightInd w:val="0"/>
              <w:spacing w:before="40" w:after="40"/>
              <w:rPr>
                <w:rFonts w:asciiTheme="majorHAnsi" w:hAnsiTheme="majorHAnsi" w:cs="Tahoma"/>
                <w:sz w:val="20"/>
                <w:szCs w:val="20"/>
              </w:rPr>
            </w:pPr>
          </w:p>
        </w:tc>
        <w:tc>
          <w:tcPr>
            <w:tcW w:w="901" w:type="pct"/>
          </w:tcPr>
          <w:p w:rsidR="00E374E0" w:rsidRPr="00844886" w:rsidRDefault="00E374E0"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Identify the evidence that supports particular points in an explanation.</w:t>
            </w:r>
          </w:p>
        </w:tc>
        <w:tc>
          <w:tcPr>
            <w:tcW w:w="1077"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Apply scientific reasoning to show why the data or evidence is adequate for the explanation or conclusion.</w:t>
            </w:r>
          </w:p>
        </w:tc>
        <w:tc>
          <w:tcPr>
            <w:tcW w:w="1181"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Apply scientific reasoning, theory, and/or models to link evidence to the claims to assess the extent to which the reasoning and data support the explanation or conclusion.</w:t>
            </w:r>
          </w:p>
        </w:tc>
      </w:tr>
      <w:tr w:rsidR="00E374E0" w:rsidRPr="000C1F26" w:rsidTr="00844886">
        <w:trPr>
          <w:jc w:val="center"/>
        </w:trPr>
        <w:tc>
          <w:tcPr>
            <w:tcW w:w="965" w:type="pct"/>
            <w:vMerge/>
            <w:shd w:val="clear" w:color="auto" w:fill="D6E3BC" w:themeFill="accent3" w:themeFillTint="66"/>
          </w:tcPr>
          <w:p w:rsidR="00E374E0" w:rsidRPr="00844886" w:rsidRDefault="00E374E0" w:rsidP="00E374E0">
            <w:pPr>
              <w:autoSpaceDE w:val="0"/>
              <w:autoSpaceDN w:val="0"/>
              <w:adjustRightInd w:val="0"/>
              <w:rPr>
                <w:rFonts w:asciiTheme="majorHAnsi" w:hAnsiTheme="majorHAnsi" w:cs="Tahoma"/>
                <w:b/>
                <w:sz w:val="20"/>
                <w:szCs w:val="20"/>
              </w:rPr>
            </w:pPr>
          </w:p>
        </w:tc>
        <w:tc>
          <w:tcPr>
            <w:tcW w:w="876"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tools and/or materials to design and/or build a device that solves a specific problem.</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Generate and/or compare multiple solutions to a problem.</w:t>
            </w:r>
          </w:p>
        </w:tc>
        <w:tc>
          <w:tcPr>
            <w:tcW w:w="901"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Apply scientific ideas to solve design problems.</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Generate and compare multiple solutions to a problem based on how well they meet the criteria and constraints of the design solution.</w:t>
            </w:r>
          </w:p>
        </w:tc>
        <w:tc>
          <w:tcPr>
            <w:tcW w:w="1077"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Apply scientific ideas or principles to design, construct, and/or test a design of an object, tool, process</w:t>
            </w:r>
            <w:r w:rsidR="00845CD8" w:rsidRPr="00844886">
              <w:rPr>
                <w:rFonts w:asciiTheme="majorHAnsi" w:hAnsiTheme="majorHAnsi" w:cs="Tahoma"/>
                <w:sz w:val="20"/>
                <w:szCs w:val="20"/>
              </w:rPr>
              <w:t>,</w:t>
            </w:r>
            <w:r w:rsidRPr="00844886">
              <w:rPr>
                <w:rFonts w:asciiTheme="majorHAnsi" w:hAnsiTheme="majorHAnsi" w:cs="Tahoma"/>
                <w:sz w:val="20"/>
                <w:szCs w:val="20"/>
              </w:rPr>
              <w:t xml:space="preserve"> or system.</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Undertake a design project, engaging in the design cycle, to construct and/or implement a solution that meets specific design criteria and constraints.</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Optimize performance of a design by prioritizing criteria, making tradeoffs, testing, revising, and re-testing.</w:t>
            </w:r>
          </w:p>
        </w:tc>
        <w:tc>
          <w:tcPr>
            <w:tcW w:w="1181"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Design, evaluate, and/or refine a solution to a complex real-world problem, based on scientific knowledge, student-generated sources of evidence, prioritized criteria, and tradeoff considerations.</w:t>
            </w:r>
          </w:p>
        </w:tc>
      </w:tr>
    </w:tbl>
    <w:p w:rsidR="00E374E0" w:rsidRPr="00CF3DD6" w:rsidRDefault="00E374E0" w:rsidP="00E374E0">
      <w:pPr>
        <w:rPr>
          <w:rFonts w:ascii="Tahoma" w:hAnsi="Tahoma" w:cs="Tahoma"/>
          <w:sz w:val="18"/>
          <w:szCs w:val="18"/>
        </w:rPr>
      </w:pPr>
      <w:r w:rsidRPr="00CF3DD6">
        <w:rPr>
          <w:rFonts w:ascii="Tahoma" w:hAnsi="Tahoma" w:cs="Tahoma"/>
          <w:sz w:val="18"/>
          <w:szCs w:val="18"/>
        </w:rPr>
        <w:br w:type="page"/>
      </w:r>
    </w:p>
    <w:tbl>
      <w:tblPr>
        <w:tblStyle w:val="TableGrid"/>
        <w:tblW w:w="12960" w:type="dxa"/>
        <w:jc w:val="center"/>
        <w:tblLayout w:type="fixed"/>
        <w:tblCellMar>
          <w:top w:w="29" w:type="dxa"/>
          <w:left w:w="115" w:type="dxa"/>
          <w:bottom w:w="29" w:type="dxa"/>
          <w:right w:w="115" w:type="dxa"/>
        </w:tblCellMar>
        <w:tblLook w:val="00A0" w:firstRow="1" w:lastRow="0" w:firstColumn="1" w:lastColumn="0" w:noHBand="0" w:noVBand="0"/>
      </w:tblPr>
      <w:tblGrid>
        <w:gridCol w:w="2569"/>
        <w:gridCol w:w="2436"/>
        <w:gridCol w:w="2413"/>
        <w:gridCol w:w="2670"/>
        <w:gridCol w:w="2872"/>
      </w:tblGrid>
      <w:tr w:rsidR="00E374E0" w:rsidRPr="000C1F26" w:rsidTr="00AE2EEE">
        <w:trPr>
          <w:tblHeader/>
          <w:jc w:val="center"/>
        </w:trPr>
        <w:tc>
          <w:tcPr>
            <w:tcW w:w="991" w:type="pct"/>
            <w:shd w:val="clear" w:color="auto" w:fill="D6E3BC" w:themeFill="accent3" w:themeFillTint="66"/>
            <w:vAlign w:val="center"/>
          </w:tcPr>
          <w:p w:rsidR="00E374E0" w:rsidRPr="00844886" w:rsidRDefault="00E374E0" w:rsidP="008B5AB6">
            <w:pPr>
              <w:spacing w:before="20" w:after="20"/>
              <w:rPr>
                <w:rFonts w:asciiTheme="majorHAnsi" w:hAnsiTheme="majorHAnsi" w:cs="Tahoma"/>
                <w:b/>
                <w:sz w:val="20"/>
                <w:szCs w:val="20"/>
              </w:rPr>
            </w:pPr>
            <w:r w:rsidRPr="00844886">
              <w:rPr>
                <w:rFonts w:asciiTheme="majorHAnsi" w:hAnsiTheme="majorHAnsi" w:cs="Tahoma"/>
                <w:b/>
              </w:rPr>
              <w:lastRenderedPageBreak/>
              <w:t>Science and Engineering Practices</w:t>
            </w:r>
          </w:p>
        </w:tc>
        <w:tc>
          <w:tcPr>
            <w:tcW w:w="940" w:type="pct"/>
            <w:shd w:val="clear" w:color="auto" w:fill="C6D9F1" w:themeFill="text2" w:themeFillTint="33"/>
            <w:vAlign w:val="center"/>
          </w:tcPr>
          <w:p w:rsidR="00E374E0" w:rsidRPr="00844886" w:rsidRDefault="006F74DD"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Pre-</w:t>
            </w:r>
            <w:r w:rsidR="00E374E0" w:rsidRPr="00844886">
              <w:rPr>
                <w:rFonts w:asciiTheme="majorHAnsi" w:hAnsiTheme="majorHAnsi" w:cs="Tahoma"/>
                <w:b/>
              </w:rPr>
              <w:t xml:space="preserve">K–2 Condensed Practices </w:t>
            </w:r>
          </w:p>
        </w:tc>
        <w:tc>
          <w:tcPr>
            <w:tcW w:w="931" w:type="pct"/>
            <w:shd w:val="clear" w:color="auto" w:fill="C6D9F1" w:themeFill="text2" w:themeFillTint="33"/>
            <w:vAlign w:val="center"/>
          </w:tcPr>
          <w:p w:rsidR="00E374E0" w:rsidRPr="00844886" w:rsidRDefault="00E374E0" w:rsidP="00E374E0">
            <w:pPr>
              <w:tabs>
                <w:tab w:val="left" w:pos="342"/>
              </w:tabs>
              <w:spacing w:before="20" w:after="20"/>
              <w:jc w:val="center"/>
              <w:rPr>
                <w:rFonts w:asciiTheme="majorHAnsi" w:hAnsiTheme="majorHAnsi" w:cs="Tahoma"/>
                <w:b/>
                <w:sz w:val="20"/>
                <w:szCs w:val="20"/>
              </w:rPr>
            </w:pPr>
            <w:r w:rsidRPr="00844886">
              <w:rPr>
                <w:rFonts w:asciiTheme="majorHAnsi" w:hAnsiTheme="majorHAnsi" w:cs="Tahoma"/>
                <w:b/>
              </w:rPr>
              <w:t>3–5 Condensed Practices</w:t>
            </w:r>
          </w:p>
        </w:tc>
        <w:tc>
          <w:tcPr>
            <w:tcW w:w="1030" w:type="pct"/>
            <w:shd w:val="clear" w:color="auto" w:fill="C6D9F1" w:themeFill="text2" w:themeFillTint="33"/>
            <w:vAlign w:val="center"/>
          </w:tcPr>
          <w:p w:rsidR="00E374E0" w:rsidRPr="00844886" w:rsidRDefault="00E374E0" w:rsidP="00E374E0">
            <w:pPr>
              <w:tabs>
                <w:tab w:val="left" w:pos="90"/>
              </w:tabs>
              <w:spacing w:before="20" w:after="20"/>
              <w:jc w:val="center"/>
              <w:rPr>
                <w:rFonts w:asciiTheme="majorHAnsi" w:hAnsiTheme="majorHAnsi" w:cs="Tahoma"/>
                <w:b/>
                <w:sz w:val="20"/>
                <w:szCs w:val="20"/>
              </w:rPr>
            </w:pPr>
            <w:r w:rsidRPr="00844886">
              <w:rPr>
                <w:rFonts w:asciiTheme="majorHAnsi" w:hAnsiTheme="majorHAnsi" w:cs="Tahoma"/>
                <w:b/>
              </w:rPr>
              <w:t>6–8 Condensed Practices</w:t>
            </w:r>
          </w:p>
        </w:tc>
        <w:tc>
          <w:tcPr>
            <w:tcW w:w="1108" w:type="pct"/>
            <w:shd w:val="clear" w:color="auto" w:fill="C6D9F1" w:themeFill="text2" w:themeFillTint="33"/>
            <w:vAlign w:val="center"/>
          </w:tcPr>
          <w:p w:rsidR="00E374E0" w:rsidRPr="00844886" w:rsidRDefault="00E374E0" w:rsidP="00E374E0">
            <w:pPr>
              <w:tabs>
                <w:tab w:val="left" w:pos="90"/>
              </w:tabs>
              <w:spacing w:before="20" w:after="20"/>
              <w:ind w:left="58"/>
              <w:jc w:val="center"/>
              <w:rPr>
                <w:rFonts w:asciiTheme="majorHAnsi" w:hAnsiTheme="majorHAnsi" w:cs="Tahoma"/>
                <w:b/>
                <w:sz w:val="20"/>
                <w:szCs w:val="20"/>
              </w:rPr>
            </w:pPr>
            <w:r w:rsidRPr="00844886">
              <w:rPr>
                <w:rFonts w:asciiTheme="majorHAnsi" w:hAnsiTheme="majorHAnsi" w:cs="Tahoma"/>
                <w:b/>
              </w:rPr>
              <w:t>9–12 Condensed Practices</w:t>
            </w:r>
          </w:p>
        </w:tc>
      </w:tr>
      <w:tr w:rsidR="00ED1BC8" w:rsidRPr="000C1F26" w:rsidTr="00AE2EEE">
        <w:trPr>
          <w:trHeight w:val="575"/>
          <w:jc w:val="center"/>
        </w:trPr>
        <w:tc>
          <w:tcPr>
            <w:tcW w:w="991" w:type="pct"/>
            <w:vMerge w:val="restart"/>
            <w:shd w:val="clear" w:color="auto" w:fill="D6E3BC" w:themeFill="accent3" w:themeFillTint="66"/>
          </w:tcPr>
          <w:p w:rsidR="00ED1BC8" w:rsidRPr="00844886" w:rsidRDefault="00ED1BC8" w:rsidP="00E374E0">
            <w:pPr>
              <w:spacing w:before="20" w:after="20"/>
              <w:rPr>
                <w:rFonts w:asciiTheme="majorHAnsi" w:hAnsiTheme="majorHAnsi" w:cs="Tahoma"/>
                <w:b/>
                <w:sz w:val="20"/>
                <w:szCs w:val="20"/>
              </w:rPr>
            </w:pPr>
            <w:r w:rsidRPr="00844886">
              <w:rPr>
                <w:rFonts w:asciiTheme="majorHAnsi" w:hAnsiTheme="majorHAnsi" w:cs="Tahoma"/>
                <w:b/>
                <w:sz w:val="20"/>
              </w:rPr>
              <w:t>7. Engaging in Argument from Evidence</w:t>
            </w:r>
          </w:p>
          <w:p w:rsidR="00ED1BC8" w:rsidRPr="00844886" w:rsidRDefault="00ED1BC8" w:rsidP="00E374E0">
            <w:pPr>
              <w:spacing w:before="20" w:after="20"/>
              <w:rPr>
                <w:rFonts w:asciiTheme="majorHAnsi" w:hAnsiTheme="majorHAnsi" w:cs="Tahoma"/>
                <w:i/>
                <w:color w:val="000000"/>
                <w:sz w:val="20"/>
                <w:szCs w:val="20"/>
                <w:shd w:val="clear" w:color="auto" w:fill="D6E3BC"/>
              </w:rPr>
            </w:pPr>
          </w:p>
          <w:p w:rsidR="00ED1BC8" w:rsidRPr="00844886" w:rsidRDefault="00ED1BC8" w:rsidP="00E374E0">
            <w:pPr>
              <w:spacing w:before="20" w:after="20"/>
              <w:rPr>
                <w:rFonts w:asciiTheme="majorHAnsi" w:hAnsiTheme="majorHAnsi" w:cs="Tahoma"/>
                <w:i/>
                <w:color w:val="000000"/>
                <w:sz w:val="20"/>
                <w:szCs w:val="20"/>
                <w:shd w:val="clear" w:color="auto" w:fill="D6E3BC"/>
              </w:rPr>
            </w:pPr>
            <w:r w:rsidRPr="00844886">
              <w:rPr>
                <w:rFonts w:asciiTheme="majorHAnsi" w:hAnsiTheme="majorHAnsi" w:cs="Tahoma"/>
                <w:i/>
                <w:color w:val="000000"/>
                <w:sz w:val="20"/>
                <w:szCs w:val="20"/>
                <w:shd w:val="clear" w:color="auto" w:fill="D6E3BC"/>
              </w:rPr>
              <w:t>Argumentation is the process by which evidence-based conclusions and solutions are reached.</w:t>
            </w:r>
          </w:p>
          <w:p w:rsidR="00ED1BC8" w:rsidRPr="00844886" w:rsidRDefault="00ED1BC8" w:rsidP="00E374E0">
            <w:pPr>
              <w:spacing w:before="20" w:after="20"/>
              <w:rPr>
                <w:rFonts w:asciiTheme="majorHAnsi" w:hAnsiTheme="majorHAnsi" w:cs="Tahoma"/>
                <w:color w:val="000000"/>
                <w:sz w:val="20"/>
                <w:szCs w:val="20"/>
                <w:shd w:val="clear" w:color="auto" w:fill="D6E3BC"/>
              </w:rPr>
            </w:pPr>
          </w:p>
          <w:p w:rsidR="00983AFF" w:rsidRDefault="00ED1BC8" w:rsidP="00E374E0">
            <w:pPr>
              <w:spacing w:before="20" w:after="20"/>
              <w:rPr>
                <w:rFonts w:asciiTheme="majorHAnsi" w:hAnsiTheme="majorHAnsi" w:cs="Tahoma"/>
                <w:color w:val="000000"/>
                <w:sz w:val="20"/>
                <w:szCs w:val="20"/>
                <w:shd w:val="clear" w:color="auto" w:fill="D6E3BC"/>
              </w:rPr>
            </w:pPr>
            <w:r w:rsidRPr="00844886">
              <w:rPr>
                <w:rFonts w:asciiTheme="majorHAnsi" w:hAnsiTheme="majorHAnsi" w:cs="Tahoma"/>
                <w:color w:val="000000"/>
                <w:sz w:val="20"/>
                <w:szCs w:val="20"/>
                <w:shd w:val="clear" w:color="auto" w:fill="D6E3BC"/>
              </w:rPr>
              <w:t>In science and engineering, reasoning and argument based on evidence are essential to identifying the best explanation for a natural</w:t>
            </w:r>
            <w:r w:rsidRPr="00844886">
              <w:rPr>
                <w:rFonts w:asciiTheme="majorHAnsi" w:hAnsiTheme="majorHAnsi" w:cs="Tahoma"/>
                <w:sz w:val="20"/>
                <w:szCs w:val="20"/>
              </w:rPr>
              <w:t xml:space="preserve"> </w:t>
            </w:r>
            <w:r w:rsidRPr="00844886">
              <w:rPr>
                <w:rFonts w:asciiTheme="majorHAnsi" w:hAnsiTheme="majorHAnsi" w:cs="Tahoma"/>
                <w:color w:val="000000"/>
                <w:sz w:val="20"/>
                <w:szCs w:val="20"/>
                <w:shd w:val="clear" w:color="auto" w:fill="D6E3BC"/>
              </w:rPr>
              <w:t xml:space="preserve">phenomenon or the best solution to a design problem. </w:t>
            </w:r>
          </w:p>
          <w:p w:rsidR="00983AFF" w:rsidRDefault="00983AFF" w:rsidP="00E374E0">
            <w:pPr>
              <w:spacing w:before="20" w:after="20"/>
              <w:rPr>
                <w:rFonts w:asciiTheme="majorHAnsi" w:hAnsiTheme="majorHAnsi" w:cs="Tahoma"/>
                <w:color w:val="000000"/>
                <w:sz w:val="20"/>
                <w:szCs w:val="20"/>
                <w:shd w:val="clear" w:color="auto" w:fill="D6E3BC"/>
              </w:rPr>
            </w:pPr>
          </w:p>
          <w:p w:rsidR="00ED1BC8" w:rsidRPr="00844886" w:rsidRDefault="00ED1BC8" w:rsidP="00E374E0">
            <w:pPr>
              <w:spacing w:before="20" w:after="20"/>
              <w:rPr>
                <w:rFonts w:asciiTheme="majorHAnsi" w:hAnsiTheme="majorHAnsi" w:cs="Tahoma"/>
                <w:color w:val="000000"/>
                <w:sz w:val="20"/>
                <w:szCs w:val="20"/>
                <w:shd w:val="clear" w:color="auto" w:fill="D6E3BC"/>
              </w:rPr>
            </w:pPr>
            <w:r w:rsidRPr="00844886">
              <w:rPr>
                <w:rFonts w:asciiTheme="majorHAnsi" w:hAnsiTheme="majorHAnsi" w:cs="Tahoma"/>
                <w:color w:val="000000"/>
                <w:sz w:val="20"/>
                <w:szCs w:val="20"/>
                <w:shd w:val="clear" w:color="auto" w:fill="D6E3BC"/>
              </w:rPr>
              <w:t>Scientists and engineers use argumentation to listen to, compare, and evaluate competing ideas and methods based on merits.</w:t>
            </w:r>
          </w:p>
          <w:p w:rsidR="00ED1BC8" w:rsidRPr="00844886" w:rsidRDefault="00ED1BC8" w:rsidP="00E374E0">
            <w:pPr>
              <w:spacing w:before="20" w:after="20"/>
              <w:rPr>
                <w:rFonts w:asciiTheme="majorHAnsi" w:hAnsiTheme="majorHAnsi" w:cs="Tahoma"/>
                <w:color w:val="000000"/>
                <w:sz w:val="20"/>
                <w:szCs w:val="20"/>
                <w:shd w:val="clear" w:color="auto" w:fill="D6E3BC"/>
              </w:rPr>
            </w:pPr>
          </w:p>
          <w:p w:rsidR="00ED1BC8" w:rsidRPr="00844886" w:rsidRDefault="00ED1BC8" w:rsidP="00E374E0">
            <w:pPr>
              <w:spacing w:before="20" w:after="20"/>
              <w:rPr>
                <w:rFonts w:asciiTheme="majorHAnsi" w:hAnsiTheme="majorHAnsi" w:cs="Tahoma"/>
                <w:b/>
                <w:sz w:val="20"/>
                <w:szCs w:val="20"/>
              </w:rPr>
            </w:pPr>
            <w:r w:rsidRPr="00844886">
              <w:rPr>
                <w:rFonts w:asciiTheme="majorHAnsi" w:hAnsiTheme="majorHAnsi" w:cs="Tahoma"/>
                <w:color w:val="000000"/>
                <w:sz w:val="20"/>
                <w:szCs w:val="20"/>
                <w:shd w:val="clear" w:color="auto" w:fill="D6E3BC"/>
              </w:rPr>
              <w:t>Scientists and engineers engage in argumentation when investigating a phenomenon, testing a design solution, resolving questions about measurements, building data models, and using evidence to evaluate claims.</w:t>
            </w:r>
          </w:p>
        </w:tc>
        <w:tc>
          <w:tcPr>
            <w:tcW w:w="940" w:type="pct"/>
          </w:tcPr>
          <w:p w:rsidR="00ED1BC8" w:rsidRPr="00844886" w:rsidRDefault="00ED1BC8" w:rsidP="0070381F">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Engaging in argument from evidence in </w:t>
            </w:r>
            <w:r w:rsidRPr="00844886">
              <w:rPr>
                <w:rFonts w:asciiTheme="majorHAnsi" w:hAnsiTheme="majorHAnsi" w:cs="Tahoma"/>
                <w:color w:val="000000"/>
                <w:sz w:val="20"/>
                <w:szCs w:val="20"/>
              </w:rPr>
              <w:t>pre-</w:t>
            </w:r>
            <w:r w:rsidRPr="00844886">
              <w:rPr>
                <w:rFonts w:asciiTheme="majorHAnsi" w:hAnsiTheme="majorHAnsi" w:cs="Tahoma"/>
                <w:sz w:val="20"/>
                <w:szCs w:val="20"/>
              </w:rPr>
              <w:t>K–2 builds on prior experiences and progresses to comparing ideas and representations about the natural and designed worlds.</w:t>
            </w:r>
          </w:p>
        </w:tc>
        <w:tc>
          <w:tcPr>
            <w:tcW w:w="931" w:type="pct"/>
          </w:tcPr>
          <w:p w:rsidR="00ED1BC8" w:rsidRPr="00844886" w:rsidRDefault="00ED1BC8">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Engaging in argument from evidence in 3–5 builds on </w:t>
            </w:r>
            <w:r w:rsidRPr="00844886">
              <w:rPr>
                <w:rFonts w:asciiTheme="majorHAnsi" w:hAnsiTheme="majorHAnsi" w:cs="Tahoma"/>
                <w:color w:val="000000"/>
                <w:sz w:val="20"/>
                <w:szCs w:val="20"/>
              </w:rPr>
              <w:t>pre-</w:t>
            </w:r>
            <w:r w:rsidRPr="00844886">
              <w:rPr>
                <w:rFonts w:asciiTheme="majorHAnsi" w:hAnsiTheme="majorHAnsi" w:cs="Tahoma"/>
                <w:sz w:val="20"/>
                <w:szCs w:val="20"/>
              </w:rPr>
              <w:t>K–2 experiences and progresses to critiquing the scientific explanations or solutions proposed by peers by citing relevant evidence about the natural and designed worlds.</w:t>
            </w:r>
          </w:p>
        </w:tc>
        <w:tc>
          <w:tcPr>
            <w:tcW w:w="1030" w:type="pct"/>
          </w:tcPr>
          <w:p w:rsidR="00ED1BC8" w:rsidRPr="00844886" w:rsidRDefault="00ED1BC8">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Engaging in argument from evidence in 6–8 builds on </w:t>
            </w:r>
            <w:r w:rsidRPr="00844886">
              <w:rPr>
                <w:rFonts w:asciiTheme="majorHAnsi" w:hAnsiTheme="majorHAnsi" w:cs="Tahoma"/>
                <w:color w:val="000000"/>
                <w:sz w:val="20"/>
                <w:szCs w:val="20"/>
              </w:rPr>
              <w:t>pre-</w:t>
            </w:r>
            <w:r w:rsidRPr="00844886">
              <w:rPr>
                <w:rFonts w:asciiTheme="majorHAnsi" w:hAnsiTheme="majorHAnsi" w:cs="Tahoma"/>
                <w:sz w:val="20"/>
                <w:szCs w:val="20"/>
              </w:rPr>
              <w:t>K–5 experiences and progresses to constructing a convincing argument that supports or refutes claims for either explanations or solutions about the natural and designed worlds.</w:t>
            </w:r>
          </w:p>
        </w:tc>
        <w:tc>
          <w:tcPr>
            <w:tcW w:w="1108" w:type="pct"/>
          </w:tcPr>
          <w:p w:rsidR="00ED1BC8" w:rsidRPr="00844886" w:rsidRDefault="00ED1BC8">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Engaging in argument from evidence in 9–12 builds on </w:t>
            </w:r>
            <w:r w:rsidRPr="00844886">
              <w:rPr>
                <w:rFonts w:asciiTheme="majorHAnsi" w:hAnsiTheme="majorHAnsi" w:cs="Tahoma"/>
                <w:color w:val="000000"/>
                <w:sz w:val="20"/>
                <w:szCs w:val="20"/>
              </w:rPr>
              <w:t>pre-</w:t>
            </w:r>
            <w:r w:rsidRPr="00844886">
              <w:rPr>
                <w:rFonts w:asciiTheme="majorHAnsi" w:hAnsiTheme="majorHAnsi" w:cs="Tahoma"/>
                <w:sz w:val="20"/>
                <w:szCs w:val="20"/>
              </w:rPr>
              <w:t>K–8 experiences and progresses to using appropriate and sufficient evidence and scientific reasoning to defend and critique claims and explanations about the natural and designed worlds. Arguments may also come from current scientific or historical episodes in science.</w:t>
            </w:r>
          </w:p>
        </w:tc>
      </w:tr>
      <w:tr w:rsidR="00ED1BC8" w:rsidRPr="000C1F26" w:rsidTr="00AE2EEE">
        <w:trPr>
          <w:trHeight w:val="2645"/>
          <w:jc w:val="center"/>
        </w:trPr>
        <w:tc>
          <w:tcPr>
            <w:tcW w:w="991" w:type="pct"/>
            <w:vMerge/>
            <w:shd w:val="clear" w:color="auto" w:fill="D6E3BC" w:themeFill="accent3" w:themeFillTint="66"/>
          </w:tcPr>
          <w:p w:rsidR="00ED1BC8" w:rsidRPr="00844886" w:rsidRDefault="00ED1BC8" w:rsidP="00E374E0">
            <w:pPr>
              <w:spacing w:before="20" w:after="20"/>
              <w:rPr>
                <w:rFonts w:asciiTheme="majorHAnsi" w:hAnsiTheme="majorHAnsi" w:cs="Tahoma"/>
                <w:b/>
                <w:sz w:val="20"/>
                <w:szCs w:val="20"/>
              </w:rPr>
            </w:pPr>
          </w:p>
        </w:tc>
        <w:tc>
          <w:tcPr>
            <w:tcW w:w="940"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Identify arguments that are supported by evidence.</w:t>
            </w:r>
          </w:p>
          <w:p w:rsidR="00ED1BC8" w:rsidRPr="00844886" w:rsidRDefault="00ED1BC8"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Distinguish between explanations that account for all gathered evidence and those that do not.</w:t>
            </w:r>
          </w:p>
          <w:p w:rsidR="00ED1BC8" w:rsidRPr="00844886" w:rsidRDefault="00ED1BC8"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Analyze why some evidence is relevant to a scientific question and some is not.</w:t>
            </w:r>
          </w:p>
          <w:p w:rsidR="00ED1BC8" w:rsidRPr="00844886" w:rsidRDefault="00ED1BC8" w:rsidP="0077792D">
            <w:pPr>
              <w:pStyle w:val="ListParagraph"/>
              <w:numPr>
                <w:ilvl w:val="0"/>
                <w:numId w:val="5"/>
              </w:numPr>
              <w:ind w:left="187" w:hanging="187"/>
              <w:rPr>
                <w:rFonts w:asciiTheme="majorHAnsi" w:hAnsiTheme="majorHAnsi" w:cs="Tahoma"/>
                <w:color w:val="000000"/>
                <w:sz w:val="20"/>
                <w:szCs w:val="20"/>
              </w:rPr>
            </w:pPr>
            <w:r w:rsidRPr="00844886">
              <w:rPr>
                <w:rFonts w:asciiTheme="majorHAnsi" w:hAnsiTheme="majorHAnsi" w:cs="Tahoma"/>
                <w:sz w:val="20"/>
                <w:szCs w:val="20"/>
              </w:rPr>
              <w:t>Distinguish between opinions and evidence in one’s own explanations.</w:t>
            </w:r>
          </w:p>
        </w:tc>
        <w:tc>
          <w:tcPr>
            <w:tcW w:w="931"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Compare and refine arguments based on an evaluation of the evidence presented.</w:t>
            </w:r>
          </w:p>
          <w:p w:rsidR="00ED1BC8" w:rsidRPr="00844886" w:rsidRDefault="00ED1BC8"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Distinguish among facts, reasoned judgment based on research findings, and speculation in an explanation.</w:t>
            </w:r>
          </w:p>
        </w:tc>
        <w:tc>
          <w:tcPr>
            <w:tcW w:w="1030"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Compare and critique two arguments on the same topic and analyze whether they emphasize similar or different evidence and/or interpretations of facts.</w:t>
            </w:r>
          </w:p>
        </w:tc>
        <w:tc>
          <w:tcPr>
            <w:tcW w:w="1108"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Compare and evaluate competing arguments or design solutions in light of currently accepted explanations, new evidence, limitations (e.g., trade-offs), constraints, and ethical issues.</w:t>
            </w:r>
          </w:p>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Evaluate the </w:t>
            </w:r>
            <w:proofErr w:type="gramStart"/>
            <w:r w:rsidRPr="00844886">
              <w:rPr>
                <w:rFonts w:asciiTheme="majorHAnsi" w:hAnsiTheme="majorHAnsi" w:cs="Tahoma"/>
                <w:sz w:val="20"/>
                <w:szCs w:val="20"/>
              </w:rPr>
              <w:t>claims,</w:t>
            </w:r>
            <w:proofErr w:type="gramEnd"/>
            <w:r w:rsidRPr="00844886">
              <w:rPr>
                <w:rFonts w:asciiTheme="majorHAnsi" w:hAnsiTheme="majorHAnsi" w:cs="Tahoma"/>
                <w:sz w:val="20"/>
                <w:szCs w:val="20"/>
              </w:rPr>
              <w:t xml:space="preserve"> evidence, and/or reasoning behind currently accepted explanations or solutions to determine the merits of arguments.</w:t>
            </w:r>
          </w:p>
        </w:tc>
      </w:tr>
      <w:tr w:rsidR="00ED1BC8" w:rsidRPr="000C1F26" w:rsidTr="00AE2EEE">
        <w:trPr>
          <w:trHeight w:val="575"/>
          <w:jc w:val="center"/>
        </w:trPr>
        <w:tc>
          <w:tcPr>
            <w:tcW w:w="991" w:type="pct"/>
            <w:vMerge/>
            <w:shd w:val="clear" w:color="auto" w:fill="D6E3BC" w:themeFill="accent3" w:themeFillTint="66"/>
          </w:tcPr>
          <w:p w:rsidR="00ED1BC8" w:rsidRPr="00844886" w:rsidRDefault="00ED1BC8" w:rsidP="00E374E0">
            <w:pPr>
              <w:spacing w:before="20" w:after="20"/>
              <w:rPr>
                <w:rFonts w:asciiTheme="majorHAnsi" w:hAnsiTheme="majorHAnsi" w:cs="Tahoma"/>
                <w:b/>
                <w:sz w:val="20"/>
                <w:szCs w:val="20"/>
              </w:rPr>
            </w:pPr>
          </w:p>
        </w:tc>
        <w:tc>
          <w:tcPr>
            <w:tcW w:w="940"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Listen actively to arguments to indicate agreement or disagreement based on evidence, and/or to retell the main points of the argument.</w:t>
            </w:r>
          </w:p>
        </w:tc>
        <w:tc>
          <w:tcPr>
            <w:tcW w:w="931" w:type="pct"/>
          </w:tcPr>
          <w:p w:rsidR="00ED1BC8" w:rsidRPr="00844886" w:rsidRDefault="00ED1BC8" w:rsidP="0077792D">
            <w:pPr>
              <w:pStyle w:val="ListParagraph"/>
              <w:numPr>
                <w:ilvl w:val="0"/>
                <w:numId w:val="5"/>
              </w:numPr>
              <w:ind w:left="187" w:hanging="187"/>
              <w:rPr>
                <w:rFonts w:asciiTheme="majorHAnsi" w:hAnsiTheme="majorHAnsi" w:cs="Tahoma"/>
                <w:color w:val="000000"/>
                <w:sz w:val="20"/>
                <w:szCs w:val="20"/>
              </w:rPr>
            </w:pPr>
            <w:r w:rsidRPr="00844886">
              <w:rPr>
                <w:rFonts w:asciiTheme="majorHAnsi" w:hAnsiTheme="majorHAnsi" w:cs="Tahoma"/>
                <w:sz w:val="20"/>
                <w:szCs w:val="20"/>
              </w:rPr>
              <w:t xml:space="preserve">Respectfully provide and receive critiques from peers about a proposed procedure, explanation, or model by citing relevant evidence and posing </w:t>
            </w:r>
            <w:r w:rsidRPr="00844886">
              <w:rPr>
                <w:rFonts w:asciiTheme="majorHAnsi" w:hAnsiTheme="majorHAnsi" w:cs="Tahoma"/>
                <w:sz w:val="20"/>
                <w:szCs w:val="20"/>
              </w:rPr>
              <w:lastRenderedPageBreak/>
              <w:t xml:space="preserve">specific questions. </w:t>
            </w:r>
          </w:p>
        </w:tc>
        <w:tc>
          <w:tcPr>
            <w:tcW w:w="1030"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lastRenderedPageBreak/>
              <w:t xml:space="preserve">Respectfully provide and receive critiques about one’s explanations, procedures, models, and questions by citing relevant evidence and posing and responding to questions </w:t>
            </w:r>
            <w:r w:rsidRPr="00844886">
              <w:rPr>
                <w:rFonts w:asciiTheme="majorHAnsi" w:hAnsiTheme="majorHAnsi" w:cs="Tahoma"/>
                <w:sz w:val="20"/>
                <w:szCs w:val="20"/>
              </w:rPr>
              <w:lastRenderedPageBreak/>
              <w:t>that elicit pertinent elaboration and detail.</w:t>
            </w:r>
          </w:p>
        </w:tc>
        <w:tc>
          <w:tcPr>
            <w:tcW w:w="1108"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lastRenderedPageBreak/>
              <w:t xml:space="preserve">Respectfully provide and/or receive critiques on scientific arguments by probing reasoning and evidence and challenging ideas and conclusions, responding thoughtfully to diverse </w:t>
            </w:r>
            <w:r w:rsidRPr="00844886">
              <w:rPr>
                <w:rFonts w:asciiTheme="majorHAnsi" w:hAnsiTheme="majorHAnsi" w:cs="Tahoma"/>
                <w:sz w:val="20"/>
                <w:szCs w:val="20"/>
              </w:rPr>
              <w:lastRenderedPageBreak/>
              <w:t>perspectives, and determining what additional information is required to resolve contradictions.</w:t>
            </w:r>
          </w:p>
        </w:tc>
      </w:tr>
      <w:tr w:rsidR="00ED1BC8" w:rsidRPr="000C1F26" w:rsidTr="00AE2EEE">
        <w:trPr>
          <w:trHeight w:val="1610"/>
          <w:jc w:val="center"/>
        </w:trPr>
        <w:tc>
          <w:tcPr>
            <w:tcW w:w="991" w:type="pct"/>
            <w:vMerge/>
            <w:shd w:val="clear" w:color="auto" w:fill="D6E3BC" w:themeFill="accent3" w:themeFillTint="66"/>
          </w:tcPr>
          <w:p w:rsidR="00ED1BC8" w:rsidRPr="00844886" w:rsidRDefault="00ED1BC8" w:rsidP="00E374E0">
            <w:pPr>
              <w:spacing w:before="20" w:after="20"/>
              <w:rPr>
                <w:rFonts w:asciiTheme="majorHAnsi" w:hAnsiTheme="majorHAnsi" w:cs="Tahoma"/>
                <w:b/>
                <w:sz w:val="20"/>
                <w:szCs w:val="20"/>
              </w:rPr>
            </w:pPr>
          </w:p>
        </w:tc>
        <w:tc>
          <w:tcPr>
            <w:tcW w:w="940" w:type="pct"/>
          </w:tcPr>
          <w:p w:rsidR="00ED1BC8" w:rsidRPr="00844886" w:rsidRDefault="00ED1BC8"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 xml:space="preserve">Construct an argument with evidence to support a claim. </w:t>
            </w:r>
          </w:p>
        </w:tc>
        <w:tc>
          <w:tcPr>
            <w:tcW w:w="931"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Construct and/or support an argument with evidence, data, and/or a model.</w:t>
            </w:r>
          </w:p>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Use data to evaluate claims about cause and effect.</w:t>
            </w:r>
          </w:p>
        </w:tc>
        <w:tc>
          <w:tcPr>
            <w:tcW w:w="1030"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Construct, use, and/or present an oral and written argument supported by empirical evidence and scientific reasoning to support or refute an explanation or a model for a phenomenon or a solution to a problem.</w:t>
            </w:r>
          </w:p>
        </w:tc>
        <w:tc>
          <w:tcPr>
            <w:tcW w:w="1108"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Construct, use, and/or present an oral and written argument or counterarguments based on data and evidence.</w:t>
            </w:r>
          </w:p>
        </w:tc>
      </w:tr>
      <w:tr w:rsidR="00ED1BC8" w:rsidRPr="000C1F26" w:rsidTr="00AE2EEE">
        <w:trPr>
          <w:trHeight w:val="1610"/>
          <w:jc w:val="center"/>
        </w:trPr>
        <w:tc>
          <w:tcPr>
            <w:tcW w:w="991" w:type="pct"/>
            <w:vMerge/>
            <w:shd w:val="clear" w:color="auto" w:fill="D6E3BC" w:themeFill="accent3" w:themeFillTint="66"/>
          </w:tcPr>
          <w:p w:rsidR="00ED1BC8" w:rsidRPr="00844886" w:rsidRDefault="00ED1BC8" w:rsidP="00E374E0">
            <w:pPr>
              <w:spacing w:before="20" w:after="20"/>
              <w:rPr>
                <w:rFonts w:asciiTheme="majorHAnsi" w:hAnsiTheme="majorHAnsi" w:cs="Tahoma"/>
                <w:b/>
                <w:sz w:val="20"/>
                <w:szCs w:val="20"/>
              </w:rPr>
            </w:pPr>
          </w:p>
        </w:tc>
        <w:tc>
          <w:tcPr>
            <w:tcW w:w="940" w:type="pct"/>
          </w:tcPr>
          <w:p w:rsidR="00ED1BC8" w:rsidRPr="00844886" w:rsidRDefault="00ED1BC8" w:rsidP="0077792D">
            <w:pPr>
              <w:pStyle w:val="ListParagraph"/>
              <w:numPr>
                <w:ilvl w:val="0"/>
                <w:numId w:val="5"/>
              </w:numPr>
              <w:ind w:left="187" w:hanging="187"/>
              <w:rPr>
                <w:rFonts w:asciiTheme="majorHAnsi" w:hAnsiTheme="majorHAnsi" w:cs="Tahoma"/>
                <w:color w:val="000000"/>
                <w:sz w:val="20"/>
                <w:szCs w:val="20"/>
              </w:rPr>
            </w:pPr>
            <w:r w:rsidRPr="00844886">
              <w:rPr>
                <w:rFonts w:asciiTheme="majorHAnsi" w:hAnsiTheme="majorHAnsi" w:cs="Tahoma"/>
                <w:sz w:val="20"/>
                <w:szCs w:val="20"/>
              </w:rPr>
              <w:t>Make a claim about the effectiveness of an object, tool, or solution that is supported by relevant evidence.</w:t>
            </w:r>
          </w:p>
        </w:tc>
        <w:tc>
          <w:tcPr>
            <w:tcW w:w="931"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Make a claim about the merit of a solution to a problem by citing relevant evidence about how it meets the criteria and constraints of the problem.</w:t>
            </w:r>
          </w:p>
        </w:tc>
        <w:tc>
          <w:tcPr>
            <w:tcW w:w="1030"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Make an oral or written argument that supports or refutes the advertised performance of a device, process, or system, based on empirical evidence concerning whether or not the technology meets relevant criteria and constraints.</w:t>
            </w:r>
          </w:p>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Evaluate competing design solutions based on jointly developed and agreed-upon design criteria.</w:t>
            </w:r>
          </w:p>
        </w:tc>
        <w:tc>
          <w:tcPr>
            <w:tcW w:w="1108" w:type="pct"/>
          </w:tcPr>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Make and defend a claim based on evidence about the natural world or the effectiveness of a design solution that reflects scientific knowledge and student-generated evidence</w:t>
            </w:r>
            <w:r w:rsidRPr="00844886">
              <w:rPr>
                <w:rFonts w:asciiTheme="majorHAnsi" w:hAnsiTheme="majorHAnsi" w:cs="Tahoma"/>
                <w:color w:val="000000"/>
                <w:sz w:val="20"/>
                <w:szCs w:val="20"/>
              </w:rPr>
              <w:t>.</w:t>
            </w:r>
          </w:p>
          <w:p w:rsidR="00ED1BC8" w:rsidRPr="00844886" w:rsidRDefault="00ED1BC8"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Evaluate competing design solutions to a real-world problem based on scientific ideas and principles, empirical evidence, and/or logical arguments regarding relevant factors (e.g., economic, societal, environmental, ethical considerations).</w:t>
            </w:r>
          </w:p>
        </w:tc>
      </w:tr>
    </w:tbl>
    <w:p w:rsidR="00E374E0" w:rsidRDefault="00E374E0" w:rsidP="00E374E0">
      <w:pPr>
        <w:rPr>
          <w:rFonts w:ascii="Tahoma" w:hAnsi="Tahoma" w:cs="Tahoma"/>
          <w:sz w:val="16"/>
          <w:szCs w:val="16"/>
        </w:rPr>
      </w:pPr>
      <w:r>
        <w:rPr>
          <w:rFonts w:ascii="Tahoma" w:hAnsi="Tahoma" w:cs="Tahoma"/>
          <w:sz w:val="16"/>
          <w:szCs w:val="16"/>
        </w:rPr>
        <w:br w:type="page"/>
      </w:r>
    </w:p>
    <w:tbl>
      <w:tblPr>
        <w:tblStyle w:val="TableGrid1"/>
        <w:tblW w:w="12960" w:type="dxa"/>
        <w:jc w:val="center"/>
        <w:tblLayout w:type="fixed"/>
        <w:tblCellMar>
          <w:top w:w="29" w:type="dxa"/>
          <w:left w:w="115" w:type="dxa"/>
          <w:bottom w:w="29" w:type="dxa"/>
          <w:right w:w="115" w:type="dxa"/>
        </w:tblCellMar>
        <w:tblLook w:val="00A0" w:firstRow="1" w:lastRow="0" w:firstColumn="1" w:lastColumn="0" w:noHBand="0" w:noVBand="0"/>
      </w:tblPr>
      <w:tblGrid>
        <w:gridCol w:w="2500"/>
        <w:gridCol w:w="2576"/>
        <w:gridCol w:w="2576"/>
        <w:gridCol w:w="2576"/>
        <w:gridCol w:w="2732"/>
      </w:tblGrid>
      <w:tr w:rsidR="00E374E0" w:rsidRPr="000C1F26" w:rsidTr="00844886">
        <w:trPr>
          <w:cantSplit/>
          <w:trHeight w:val="332"/>
          <w:tblHeader/>
          <w:jc w:val="center"/>
        </w:trPr>
        <w:tc>
          <w:tcPr>
            <w:tcW w:w="964" w:type="pct"/>
            <w:shd w:val="clear" w:color="auto" w:fill="D6E3BC" w:themeFill="accent3" w:themeFillTint="66"/>
            <w:vAlign w:val="center"/>
          </w:tcPr>
          <w:p w:rsidR="00E374E0" w:rsidRPr="00844886" w:rsidRDefault="00E374E0" w:rsidP="00E374E0">
            <w:pPr>
              <w:spacing w:before="20" w:after="20"/>
              <w:rPr>
                <w:rFonts w:asciiTheme="majorHAnsi" w:hAnsiTheme="majorHAnsi" w:cs="Tahoma"/>
                <w:b/>
                <w:sz w:val="20"/>
                <w:szCs w:val="20"/>
              </w:rPr>
            </w:pPr>
            <w:r w:rsidRPr="00844886">
              <w:rPr>
                <w:rFonts w:asciiTheme="majorHAnsi" w:hAnsiTheme="majorHAnsi" w:cs="Tahoma"/>
              </w:rPr>
              <w:lastRenderedPageBreak/>
              <w:br w:type="page"/>
            </w:r>
            <w:r w:rsidRPr="00844886">
              <w:rPr>
                <w:rFonts w:asciiTheme="majorHAnsi" w:hAnsiTheme="majorHAnsi" w:cs="Tahoma"/>
                <w:b/>
              </w:rPr>
              <w:t>Science and Engineering Practices</w:t>
            </w:r>
          </w:p>
        </w:tc>
        <w:tc>
          <w:tcPr>
            <w:tcW w:w="994" w:type="pct"/>
            <w:shd w:val="clear" w:color="auto" w:fill="C6D9F1" w:themeFill="text2" w:themeFillTint="33"/>
            <w:vAlign w:val="center"/>
          </w:tcPr>
          <w:p w:rsidR="00E374E0" w:rsidRPr="00844886" w:rsidRDefault="006F74DD" w:rsidP="002F336B">
            <w:pPr>
              <w:spacing w:before="20" w:after="20"/>
              <w:ind w:left="158"/>
              <w:contextualSpacing/>
              <w:jc w:val="center"/>
              <w:rPr>
                <w:rFonts w:asciiTheme="majorHAnsi" w:eastAsiaTheme="minorEastAsia" w:hAnsiTheme="majorHAnsi" w:cs="Tahoma"/>
                <w:sz w:val="20"/>
                <w:szCs w:val="20"/>
              </w:rPr>
            </w:pPr>
            <w:r w:rsidRPr="00844886">
              <w:rPr>
                <w:rFonts w:asciiTheme="majorHAnsi" w:hAnsiTheme="majorHAnsi" w:cs="Tahoma"/>
                <w:b/>
              </w:rPr>
              <w:t>Pre-</w:t>
            </w:r>
            <w:r w:rsidR="00E374E0" w:rsidRPr="00844886">
              <w:rPr>
                <w:rFonts w:asciiTheme="majorHAnsi" w:hAnsiTheme="majorHAnsi" w:cs="Tahoma"/>
                <w:b/>
              </w:rPr>
              <w:t>K–2 Condensed Practices</w:t>
            </w:r>
          </w:p>
        </w:tc>
        <w:tc>
          <w:tcPr>
            <w:tcW w:w="994" w:type="pct"/>
            <w:shd w:val="clear" w:color="auto" w:fill="C6D9F1" w:themeFill="text2" w:themeFillTint="33"/>
            <w:vAlign w:val="center"/>
          </w:tcPr>
          <w:p w:rsidR="00E374E0" w:rsidRPr="00844886" w:rsidRDefault="00E374E0" w:rsidP="002F336B">
            <w:pPr>
              <w:spacing w:before="20" w:after="20"/>
              <w:contextualSpacing/>
              <w:jc w:val="center"/>
              <w:rPr>
                <w:rFonts w:asciiTheme="majorHAnsi" w:eastAsiaTheme="minorEastAsia" w:hAnsiTheme="majorHAnsi" w:cs="Tahoma"/>
                <w:sz w:val="20"/>
                <w:szCs w:val="20"/>
              </w:rPr>
            </w:pPr>
            <w:r w:rsidRPr="00844886">
              <w:rPr>
                <w:rFonts w:asciiTheme="majorHAnsi" w:hAnsiTheme="majorHAnsi" w:cs="Tahoma"/>
                <w:b/>
              </w:rPr>
              <w:t>3–5 Condensed Practices</w:t>
            </w:r>
          </w:p>
        </w:tc>
        <w:tc>
          <w:tcPr>
            <w:tcW w:w="994" w:type="pct"/>
            <w:shd w:val="clear" w:color="auto" w:fill="C6D9F1" w:themeFill="text2" w:themeFillTint="33"/>
            <w:vAlign w:val="center"/>
          </w:tcPr>
          <w:p w:rsidR="00E374E0" w:rsidRPr="00844886" w:rsidRDefault="00E374E0" w:rsidP="002F336B">
            <w:pPr>
              <w:spacing w:before="20" w:after="20"/>
              <w:ind w:left="158"/>
              <w:contextualSpacing/>
              <w:jc w:val="center"/>
              <w:rPr>
                <w:rFonts w:asciiTheme="majorHAnsi" w:eastAsiaTheme="minorEastAsia" w:hAnsiTheme="majorHAnsi" w:cs="Tahoma"/>
                <w:sz w:val="20"/>
                <w:szCs w:val="20"/>
              </w:rPr>
            </w:pPr>
            <w:r w:rsidRPr="00844886">
              <w:rPr>
                <w:rFonts w:asciiTheme="majorHAnsi" w:hAnsiTheme="majorHAnsi" w:cs="Tahoma"/>
                <w:b/>
              </w:rPr>
              <w:t>6–8 Condensed Practices</w:t>
            </w:r>
          </w:p>
        </w:tc>
        <w:tc>
          <w:tcPr>
            <w:tcW w:w="1054" w:type="pct"/>
            <w:shd w:val="clear" w:color="auto" w:fill="C6D9F1" w:themeFill="text2" w:themeFillTint="33"/>
            <w:vAlign w:val="center"/>
          </w:tcPr>
          <w:p w:rsidR="00E374E0" w:rsidRPr="00844886" w:rsidRDefault="00E374E0" w:rsidP="002F336B">
            <w:pPr>
              <w:spacing w:before="20" w:after="20"/>
              <w:contextualSpacing/>
              <w:jc w:val="center"/>
              <w:rPr>
                <w:rFonts w:asciiTheme="majorHAnsi" w:eastAsiaTheme="minorEastAsia" w:hAnsiTheme="majorHAnsi" w:cs="Tahoma"/>
                <w:sz w:val="20"/>
                <w:szCs w:val="20"/>
              </w:rPr>
            </w:pPr>
            <w:r w:rsidRPr="00844886">
              <w:rPr>
                <w:rFonts w:asciiTheme="majorHAnsi" w:hAnsiTheme="majorHAnsi" w:cs="Tahoma"/>
                <w:b/>
              </w:rPr>
              <w:t>9–12 Condensed Practices</w:t>
            </w:r>
          </w:p>
        </w:tc>
      </w:tr>
      <w:tr w:rsidR="00E374E0" w:rsidRPr="000C1F26" w:rsidTr="00546A18">
        <w:trPr>
          <w:cantSplit/>
          <w:trHeight w:val="1286"/>
          <w:jc w:val="center"/>
        </w:trPr>
        <w:tc>
          <w:tcPr>
            <w:tcW w:w="964" w:type="pct"/>
            <w:vMerge w:val="restart"/>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r w:rsidRPr="00844886">
              <w:rPr>
                <w:rFonts w:asciiTheme="majorHAnsi" w:hAnsiTheme="majorHAnsi" w:cs="Tahoma"/>
                <w:b/>
                <w:sz w:val="20"/>
              </w:rPr>
              <w:t>8. Obtaining, Evaluating, and Communicating Information</w:t>
            </w:r>
          </w:p>
          <w:p w:rsidR="00E374E0" w:rsidRPr="00844886" w:rsidRDefault="00E374E0" w:rsidP="00E374E0">
            <w:pPr>
              <w:spacing w:before="20" w:after="20"/>
              <w:rPr>
                <w:rFonts w:asciiTheme="majorHAnsi" w:hAnsiTheme="majorHAnsi" w:cs="Tahoma"/>
                <w:b/>
                <w:sz w:val="20"/>
                <w:szCs w:val="20"/>
              </w:rPr>
            </w:pPr>
          </w:p>
          <w:p w:rsidR="00E374E0" w:rsidRPr="00844886" w:rsidRDefault="00E374E0" w:rsidP="00E374E0">
            <w:pPr>
              <w:widowControl w:val="0"/>
              <w:autoSpaceDE w:val="0"/>
              <w:autoSpaceDN w:val="0"/>
              <w:adjustRightInd w:val="0"/>
              <w:spacing w:before="20" w:after="20"/>
              <w:rPr>
                <w:rFonts w:asciiTheme="majorHAnsi" w:hAnsiTheme="majorHAnsi" w:cs="Tahoma"/>
                <w:sz w:val="20"/>
                <w:szCs w:val="20"/>
              </w:rPr>
            </w:pPr>
            <w:r w:rsidRPr="00844886">
              <w:rPr>
                <w:rFonts w:asciiTheme="majorHAnsi" w:hAnsiTheme="majorHAnsi" w:cs="Tahoma"/>
                <w:sz w:val="20"/>
                <w:szCs w:val="20"/>
              </w:rPr>
              <w:t>Scientists and engineers must be able to communicate clearly and persuasively the ideas and methods they generate. Critiquing and communicating ideas individually and in groups is a critical professional activity.</w:t>
            </w:r>
          </w:p>
          <w:p w:rsidR="00E374E0" w:rsidRPr="00844886" w:rsidRDefault="00E374E0" w:rsidP="00E374E0">
            <w:pPr>
              <w:widowControl w:val="0"/>
              <w:autoSpaceDE w:val="0"/>
              <w:autoSpaceDN w:val="0"/>
              <w:adjustRightInd w:val="0"/>
              <w:spacing w:before="20" w:after="20"/>
              <w:rPr>
                <w:rFonts w:asciiTheme="majorHAnsi" w:hAnsiTheme="majorHAnsi" w:cs="Tahoma"/>
                <w:sz w:val="20"/>
                <w:szCs w:val="20"/>
              </w:rPr>
            </w:pPr>
          </w:p>
          <w:p w:rsidR="00E374E0" w:rsidRPr="00844886" w:rsidRDefault="00E374E0" w:rsidP="008B5AB6">
            <w:pPr>
              <w:widowControl w:val="0"/>
              <w:autoSpaceDE w:val="0"/>
              <w:autoSpaceDN w:val="0"/>
              <w:adjustRightInd w:val="0"/>
              <w:spacing w:before="20" w:after="20"/>
              <w:rPr>
                <w:rFonts w:asciiTheme="majorHAnsi" w:hAnsiTheme="majorHAnsi" w:cs="Tahoma"/>
                <w:sz w:val="20"/>
                <w:szCs w:val="20"/>
              </w:rPr>
            </w:pPr>
            <w:r w:rsidRPr="00844886">
              <w:rPr>
                <w:rFonts w:asciiTheme="majorHAnsi" w:hAnsiTheme="majorHAnsi" w:cs="Tahoma"/>
                <w:sz w:val="20"/>
                <w:szCs w:val="20"/>
              </w:rPr>
              <w:t xml:space="preserve">Communicating information and ideas can be done in multiple ways: using tables, diagrams, graphs, models, </w:t>
            </w:r>
            <w:r w:rsidR="008B5AB6" w:rsidRPr="00844886">
              <w:rPr>
                <w:rFonts w:asciiTheme="majorHAnsi" w:hAnsiTheme="majorHAnsi" w:cs="Tahoma"/>
                <w:sz w:val="20"/>
                <w:szCs w:val="20"/>
              </w:rPr>
              <w:t>and equations as well as orally and</w:t>
            </w:r>
            <w:r w:rsidRPr="00844886">
              <w:rPr>
                <w:rFonts w:asciiTheme="majorHAnsi" w:hAnsiTheme="majorHAnsi" w:cs="Tahoma"/>
                <w:sz w:val="20"/>
                <w:szCs w:val="20"/>
              </w:rPr>
              <w:t xml:space="preserve"> in writing. Scientists and engineers employ multiple sources to obtain information that is used to evaluate the merit and validity of claims, methods, and designs.</w:t>
            </w:r>
          </w:p>
        </w:tc>
        <w:tc>
          <w:tcPr>
            <w:tcW w:w="994" w:type="pct"/>
          </w:tcPr>
          <w:p w:rsidR="00A9443D" w:rsidRPr="00844886" w:rsidRDefault="00E374E0">
            <w:pPr>
              <w:widowControl w:val="0"/>
              <w:autoSpaceDE w:val="0"/>
              <w:autoSpaceDN w:val="0"/>
              <w:adjustRightInd w:val="0"/>
              <w:rPr>
                <w:rFonts w:asciiTheme="majorHAnsi" w:eastAsia="Times New Roman" w:hAnsiTheme="majorHAnsi" w:cs="Times New Roman"/>
                <w:sz w:val="20"/>
                <w:szCs w:val="20"/>
              </w:rPr>
            </w:pPr>
            <w:r w:rsidRPr="00844886">
              <w:rPr>
                <w:rFonts w:asciiTheme="majorHAnsi" w:hAnsiTheme="majorHAnsi" w:cs="Tahoma"/>
                <w:sz w:val="20"/>
                <w:szCs w:val="20"/>
              </w:rPr>
              <w:t xml:space="preserve">Obtaining, evaluating, and communicating information in </w:t>
            </w:r>
            <w:r w:rsidR="00654272"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K–2 builds on prior experiences and uses observations and texts to communicate new information.</w:t>
            </w:r>
          </w:p>
        </w:tc>
        <w:tc>
          <w:tcPr>
            <w:tcW w:w="994" w:type="pct"/>
          </w:tcPr>
          <w:p w:rsidR="00A9443D" w:rsidRPr="00844886" w:rsidRDefault="00E374E0">
            <w:pPr>
              <w:widowControl w:val="0"/>
              <w:autoSpaceDE w:val="0"/>
              <w:autoSpaceDN w:val="0"/>
              <w:adjustRightInd w:val="0"/>
              <w:rPr>
                <w:rFonts w:asciiTheme="majorHAnsi" w:eastAsiaTheme="minorEastAsia" w:hAnsiTheme="majorHAnsi" w:cs="Tahoma"/>
                <w:color w:val="243F60" w:themeColor="accent1" w:themeShade="7F"/>
                <w:sz w:val="20"/>
                <w:szCs w:val="20"/>
              </w:rPr>
            </w:pPr>
            <w:r w:rsidRPr="00844886">
              <w:rPr>
                <w:rFonts w:asciiTheme="majorHAnsi" w:hAnsiTheme="majorHAnsi" w:cs="Tahoma"/>
                <w:sz w:val="20"/>
                <w:szCs w:val="20"/>
              </w:rPr>
              <w:t xml:space="preserve">Obtaining, evaluating, and communicating information in 3–5 builds on </w:t>
            </w:r>
            <w:r w:rsidR="00654272"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K–2 experiences and progresses to evaluating the merit and accuracy of ideas and methods.</w:t>
            </w:r>
          </w:p>
        </w:tc>
        <w:tc>
          <w:tcPr>
            <w:tcW w:w="994" w:type="pct"/>
          </w:tcPr>
          <w:p w:rsidR="00A9443D" w:rsidRPr="00844886" w:rsidRDefault="00E374E0">
            <w:pPr>
              <w:widowControl w:val="0"/>
              <w:autoSpaceDE w:val="0"/>
              <w:autoSpaceDN w:val="0"/>
              <w:adjustRightInd w:val="0"/>
              <w:rPr>
                <w:rFonts w:asciiTheme="majorHAnsi" w:eastAsiaTheme="majorEastAsia" w:hAnsiTheme="majorHAnsi" w:cs="Tahoma"/>
                <w:color w:val="243F60" w:themeColor="accent1" w:themeShade="7F"/>
                <w:sz w:val="20"/>
                <w:szCs w:val="20"/>
              </w:rPr>
            </w:pPr>
            <w:r w:rsidRPr="00844886">
              <w:rPr>
                <w:rFonts w:asciiTheme="majorHAnsi" w:hAnsiTheme="majorHAnsi" w:cs="Tahoma"/>
                <w:sz w:val="20"/>
                <w:szCs w:val="20"/>
              </w:rPr>
              <w:t xml:space="preserve">Obtaining, evaluating, and communicating information in 6–8 builds on </w:t>
            </w:r>
            <w:r w:rsidR="00654272"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K–5 experiences and progresses to evaluating the merit and validity of ideas and methods.</w:t>
            </w:r>
          </w:p>
        </w:tc>
        <w:tc>
          <w:tcPr>
            <w:tcW w:w="1054" w:type="pct"/>
          </w:tcPr>
          <w:p w:rsidR="00A9443D" w:rsidRPr="00844886" w:rsidRDefault="00E374E0">
            <w:pPr>
              <w:widowControl w:val="0"/>
              <w:autoSpaceDE w:val="0"/>
              <w:autoSpaceDN w:val="0"/>
              <w:adjustRightInd w:val="0"/>
              <w:rPr>
                <w:rFonts w:asciiTheme="majorHAnsi" w:eastAsia="Times New Roman" w:hAnsiTheme="majorHAnsi" w:cs="Tahoma"/>
                <w:sz w:val="20"/>
                <w:szCs w:val="20"/>
              </w:rPr>
            </w:pPr>
            <w:r w:rsidRPr="00844886">
              <w:rPr>
                <w:rFonts w:asciiTheme="majorHAnsi" w:hAnsiTheme="majorHAnsi" w:cs="Tahoma"/>
                <w:sz w:val="20"/>
                <w:szCs w:val="20"/>
              </w:rPr>
              <w:t xml:space="preserve">Obtaining, evaluating, and communicating information in 9–12 builds on </w:t>
            </w:r>
            <w:r w:rsidR="00654272" w:rsidRPr="00844886">
              <w:rPr>
                <w:rFonts w:asciiTheme="majorHAnsi" w:hAnsiTheme="majorHAnsi" w:cs="Tahoma"/>
                <w:color w:val="000000"/>
                <w:sz w:val="20"/>
                <w:szCs w:val="20"/>
              </w:rPr>
              <w:t>pre</w:t>
            </w:r>
            <w:r w:rsidR="00F421F5" w:rsidRPr="00844886">
              <w:rPr>
                <w:rFonts w:asciiTheme="majorHAnsi" w:hAnsiTheme="majorHAnsi" w:cs="Tahoma"/>
                <w:color w:val="000000"/>
                <w:sz w:val="20"/>
                <w:szCs w:val="20"/>
              </w:rPr>
              <w:t>-</w:t>
            </w:r>
            <w:r w:rsidRPr="00844886">
              <w:rPr>
                <w:rFonts w:asciiTheme="majorHAnsi" w:hAnsiTheme="majorHAnsi" w:cs="Tahoma"/>
                <w:sz w:val="20"/>
                <w:szCs w:val="20"/>
              </w:rPr>
              <w:t>K–8 experiences and progresses to evaluating the validity and reliability of the claims, methods, and designs.</w:t>
            </w:r>
          </w:p>
        </w:tc>
      </w:tr>
      <w:tr w:rsidR="00E374E0" w:rsidRPr="000C1F26" w:rsidTr="00546A18">
        <w:trPr>
          <w:cantSplit/>
          <w:trHeight w:val="1061"/>
          <w:jc w:val="center"/>
        </w:trPr>
        <w:tc>
          <w:tcPr>
            <w:tcW w:w="964" w:type="pct"/>
            <w:vMerge/>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p>
        </w:tc>
        <w:tc>
          <w:tcPr>
            <w:tcW w:w="99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Read grade-appropriate texts and/or use media to obtain scientific and/or technical information to determine patterns in and/or evidence about the natural and designed worlds.</w:t>
            </w:r>
          </w:p>
        </w:tc>
        <w:tc>
          <w:tcPr>
            <w:tcW w:w="994" w:type="pct"/>
          </w:tcPr>
          <w:p w:rsidR="00E374E0" w:rsidRPr="00844886" w:rsidRDefault="00E374E0"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bCs/>
                <w:color w:val="000000"/>
                <w:sz w:val="20"/>
                <w:szCs w:val="20"/>
              </w:rPr>
              <w:t>Read and comprehend</w:t>
            </w:r>
            <w:r w:rsidRPr="00844886">
              <w:rPr>
                <w:rFonts w:asciiTheme="majorHAnsi" w:hAnsiTheme="majorHAnsi" w:cs="Tahoma"/>
                <w:color w:val="000000"/>
                <w:sz w:val="20"/>
                <w:szCs w:val="20"/>
              </w:rPr>
              <w:t> grade-appropriate complex texts and/or other reliable media to </w:t>
            </w:r>
            <w:r w:rsidRPr="00844886">
              <w:rPr>
                <w:rFonts w:asciiTheme="majorHAnsi" w:hAnsiTheme="majorHAnsi" w:cs="Tahoma"/>
                <w:bCs/>
                <w:color w:val="000000"/>
                <w:sz w:val="20"/>
                <w:szCs w:val="20"/>
              </w:rPr>
              <w:t>summarize and obtain scientific and technical ideas</w:t>
            </w:r>
            <w:r w:rsidRPr="00844886">
              <w:rPr>
                <w:rFonts w:asciiTheme="majorHAnsi" w:hAnsiTheme="majorHAnsi" w:cs="Tahoma"/>
                <w:color w:val="000000"/>
                <w:sz w:val="20"/>
                <w:szCs w:val="20"/>
              </w:rPr>
              <w:t> and describe how they are supported by evidence.</w:t>
            </w:r>
            <w:r w:rsidRPr="00844886">
              <w:rPr>
                <w:rFonts w:asciiTheme="majorHAnsi" w:hAnsiTheme="majorHAnsi" w:cs="Tahoma"/>
                <w:sz w:val="20"/>
                <w:szCs w:val="20"/>
              </w:rPr>
              <w:t> </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Compare and/or combine </w:t>
            </w:r>
            <w:r w:rsidRPr="00844886">
              <w:rPr>
                <w:rFonts w:asciiTheme="majorHAnsi" w:hAnsiTheme="majorHAnsi" w:cs="Tahoma"/>
                <w:color w:val="000000"/>
                <w:sz w:val="20"/>
                <w:szCs w:val="20"/>
              </w:rPr>
              <w:t>complex</w:t>
            </w:r>
            <w:r w:rsidRPr="00844886">
              <w:rPr>
                <w:rFonts w:asciiTheme="majorHAnsi" w:hAnsiTheme="majorHAnsi" w:cs="Tahoma"/>
                <w:sz w:val="20"/>
                <w:szCs w:val="20"/>
              </w:rPr>
              <w:t xml:space="preserve"> texts and/or other reliable media </w:t>
            </w:r>
            <w:r w:rsidR="00170275" w:rsidRPr="00844886">
              <w:rPr>
                <w:rFonts w:asciiTheme="majorHAnsi" w:hAnsiTheme="majorHAnsi" w:cs="Tahoma"/>
                <w:sz w:val="20"/>
                <w:szCs w:val="20"/>
              </w:rPr>
              <w:t>to support an investigation or design</w:t>
            </w:r>
            <w:r w:rsidRPr="00844886">
              <w:rPr>
                <w:rFonts w:asciiTheme="majorHAnsi" w:hAnsiTheme="majorHAnsi" w:cs="Tahoma"/>
                <w:sz w:val="20"/>
                <w:szCs w:val="20"/>
              </w:rPr>
              <w:t>.</w:t>
            </w:r>
          </w:p>
        </w:tc>
        <w:tc>
          <w:tcPr>
            <w:tcW w:w="994" w:type="pct"/>
          </w:tcPr>
          <w:p w:rsidR="00E374E0" w:rsidRPr="00844886" w:rsidRDefault="00E374E0" w:rsidP="0077792D">
            <w:pPr>
              <w:pStyle w:val="ListParagraph"/>
              <w:numPr>
                <w:ilvl w:val="0"/>
                <w:numId w:val="5"/>
              </w:numPr>
              <w:ind w:left="187" w:hanging="187"/>
              <w:rPr>
                <w:rFonts w:asciiTheme="majorHAnsi" w:hAnsiTheme="majorHAnsi"/>
                <w:color w:val="243F60" w:themeColor="accent1" w:themeShade="7F"/>
                <w:sz w:val="20"/>
                <w:szCs w:val="20"/>
              </w:rPr>
            </w:pPr>
            <w:r w:rsidRPr="00844886">
              <w:rPr>
                <w:rFonts w:asciiTheme="majorHAnsi" w:hAnsiTheme="majorHAnsi" w:cs="Tahoma"/>
                <w:sz w:val="20"/>
                <w:szCs w:val="20"/>
              </w:rPr>
              <w:t>Critically read scientific texts adapted for classroom use to determine the central ideas and/or obtain scientific and/or technical information to describe patterns in and/or evidence about the natural and designed worlds.</w:t>
            </w:r>
          </w:p>
        </w:tc>
        <w:tc>
          <w:tcPr>
            <w:tcW w:w="105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r>
      <w:tr w:rsidR="00E374E0" w:rsidRPr="000C1F26" w:rsidTr="00546A18">
        <w:trPr>
          <w:cantSplit/>
          <w:trHeight w:val="1556"/>
          <w:jc w:val="center"/>
        </w:trPr>
        <w:tc>
          <w:tcPr>
            <w:tcW w:w="964" w:type="pct"/>
            <w:vMerge/>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p>
        </w:tc>
        <w:tc>
          <w:tcPr>
            <w:tcW w:w="99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Describe how specific images (e.g., a diagram showing how a machine works) support a scientific or engineering idea.</w:t>
            </w:r>
          </w:p>
        </w:tc>
        <w:tc>
          <w:tcPr>
            <w:tcW w:w="99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Combine information in written text with that contained in corresponding tables, diagrams, and/or charts to support </w:t>
            </w:r>
            <w:r w:rsidR="00170275" w:rsidRPr="00844886">
              <w:rPr>
                <w:rFonts w:asciiTheme="majorHAnsi" w:hAnsiTheme="majorHAnsi" w:cs="Tahoma"/>
                <w:sz w:val="20"/>
                <w:szCs w:val="20"/>
              </w:rPr>
              <w:t>an investigation or design</w:t>
            </w:r>
            <w:r w:rsidRPr="00844886">
              <w:rPr>
                <w:rFonts w:asciiTheme="majorHAnsi" w:hAnsiTheme="majorHAnsi" w:cs="Tahoma"/>
                <w:sz w:val="20"/>
                <w:szCs w:val="20"/>
              </w:rPr>
              <w:t>.</w:t>
            </w:r>
          </w:p>
        </w:tc>
        <w:tc>
          <w:tcPr>
            <w:tcW w:w="994" w:type="pct"/>
          </w:tcPr>
          <w:p w:rsidR="00E374E0" w:rsidRPr="00844886" w:rsidRDefault="00E374E0" w:rsidP="0077792D">
            <w:pPr>
              <w:pStyle w:val="ListParagraph"/>
              <w:numPr>
                <w:ilvl w:val="0"/>
                <w:numId w:val="5"/>
              </w:numPr>
              <w:ind w:left="187" w:hanging="187"/>
              <w:rPr>
                <w:rFonts w:asciiTheme="majorHAnsi" w:eastAsiaTheme="minorEastAsia" w:hAnsiTheme="majorHAnsi" w:cs="Tahoma"/>
                <w:color w:val="243F60" w:themeColor="accent1" w:themeShade="7F"/>
                <w:sz w:val="20"/>
                <w:szCs w:val="20"/>
              </w:rPr>
            </w:pPr>
            <w:r w:rsidRPr="00844886">
              <w:rPr>
                <w:rFonts w:asciiTheme="majorHAnsi" w:hAnsiTheme="majorHAnsi" w:cs="Tahoma"/>
                <w:sz w:val="20"/>
                <w:szCs w:val="20"/>
              </w:rPr>
              <w:t>Integrate qualitative and/or quantitative scientific and/or technical information in written text with that contained in media and visual displays to clarify claims and findings.</w:t>
            </w:r>
          </w:p>
        </w:tc>
        <w:tc>
          <w:tcPr>
            <w:tcW w:w="1054" w:type="pct"/>
          </w:tcPr>
          <w:p w:rsidR="00E374E0" w:rsidRPr="00844886" w:rsidRDefault="00E374E0" w:rsidP="0077792D">
            <w:pPr>
              <w:pStyle w:val="ListParagraph"/>
              <w:numPr>
                <w:ilvl w:val="0"/>
                <w:numId w:val="5"/>
              </w:numPr>
              <w:ind w:left="187" w:hanging="187"/>
              <w:rPr>
                <w:rFonts w:asciiTheme="majorHAnsi" w:eastAsiaTheme="minorEastAsia" w:hAnsiTheme="majorHAnsi" w:cs="Tahoma"/>
                <w:color w:val="243F60" w:themeColor="accent1" w:themeShade="7F"/>
                <w:sz w:val="20"/>
                <w:szCs w:val="20"/>
              </w:rPr>
            </w:pPr>
            <w:r w:rsidRPr="00844886">
              <w:rPr>
                <w:rFonts w:asciiTheme="majorHAnsi" w:hAnsiTheme="majorHAnsi" w:cs="Tahoma"/>
                <w:sz w:val="20"/>
                <w:szCs w:val="20"/>
              </w:rPr>
              <w:t>Compare, integrate</w:t>
            </w:r>
            <w:r w:rsidR="00D302C3" w:rsidRPr="00844886">
              <w:rPr>
                <w:rFonts w:asciiTheme="majorHAnsi" w:hAnsiTheme="majorHAnsi" w:cs="Tahoma"/>
                <w:sz w:val="20"/>
                <w:szCs w:val="20"/>
              </w:rPr>
              <w:t>,</w:t>
            </w:r>
            <w:r w:rsidRPr="00844886">
              <w:rPr>
                <w:rFonts w:asciiTheme="majorHAnsi" w:hAnsiTheme="majorHAnsi" w:cs="Tahoma"/>
                <w:sz w:val="20"/>
                <w:szCs w:val="20"/>
              </w:rPr>
              <w:t xml:space="preserve"> and evaluate sources of information presented in different media or formats (e.g., visually, quantitatively)</w:t>
            </w:r>
            <w:r w:rsidR="008B5AB6" w:rsidRPr="00844886">
              <w:rPr>
                <w:rFonts w:asciiTheme="majorHAnsi" w:hAnsiTheme="majorHAnsi" w:cs="Tahoma"/>
                <w:sz w:val="20"/>
                <w:szCs w:val="20"/>
              </w:rPr>
              <w:t>,</w:t>
            </w:r>
            <w:r w:rsidRPr="00844886">
              <w:rPr>
                <w:rFonts w:asciiTheme="majorHAnsi" w:hAnsiTheme="majorHAnsi" w:cs="Tahoma"/>
                <w:sz w:val="20"/>
                <w:szCs w:val="20"/>
              </w:rPr>
              <w:t xml:space="preserve"> as well as in words in order to address a scientific question or solve a problem.</w:t>
            </w:r>
          </w:p>
        </w:tc>
      </w:tr>
      <w:tr w:rsidR="00E374E0" w:rsidRPr="000C1F26" w:rsidTr="00546A18">
        <w:trPr>
          <w:cantSplit/>
          <w:trHeight w:val="1196"/>
          <w:jc w:val="center"/>
        </w:trPr>
        <w:tc>
          <w:tcPr>
            <w:tcW w:w="964" w:type="pct"/>
            <w:vMerge/>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p>
        </w:tc>
        <w:tc>
          <w:tcPr>
            <w:tcW w:w="994" w:type="pct"/>
          </w:tcPr>
          <w:p w:rsidR="00E374E0" w:rsidRPr="00844886" w:rsidRDefault="00E374E0" w:rsidP="0077792D">
            <w:pPr>
              <w:pStyle w:val="ListParagraph"/>
              <w:numPr>
                <w:ilvl w:val="0"/>
                <w:numId w:val="5"/>
              </w:numPr>
              <w:ind w:left="187" w:hanging="187"/>
              <w:rPr>
                <w:rFonts w:asciiTheme="majorHAnsi" w:hAnsiTheme="majorHAnsi"/>
                <w:color w:val="243F60" w:themeColor="accent1" w:themeShade="7F"/>
                <w:sz w:val="20"/>
                <w:szCs w:val="20"/>
              </w:rPr>
            </w:pPr>
            <w:r w:rsidRPr="00844886">
              <w:rPr>
                <w:rFonts w:asciiTheme="majorHAnsi" w:hAnsiTheme="majorHAnsi" w:cs="Tahoma"/>
                <w:sz w:val="20"/>
                <w:szCs w:val="20"/>
              </w:rPr>
              <w:t>Obtain information using various texts, text features (e.g., headings, tables of contents, glossaries, electronic menus, icons), and other media that will be useful in answering a scientific question and/or supporting a scientific claim.</w:t>
            </w:r>
          </w:p>
        </w:tc>
        <w:tc>
          <w:tcPr>
            <w:tcW w:w="994" w:type="pct"/>
          </w:tcPr>
          <w:p w:rsidR="00E374E0" w:rsidRPr="00844886" w:rsidRDefault="00E374E0" w:rsidP="0077792D">
            <w:pPr>
              <w:pStyle w:val="ListParagraph"/>
              <w:numPr>
                <w:ilvl w:val="0"/>
                <w:numId w:val="5"/>
              </w:numPr>
              <w:ind w:left="187" w:hanging="187"/>
              <w:rPr>
                <w:rFonts w:asciiTheme="majorHAnsi" w:eastAsiaTheme="minorEastAsia" w:hAnsiTheme="majorHAnsi" w:cs="Tahoma"/>
                <w:sz w:val="20"/>
                <w:szCs w:val="20"/>
              </w:rPr>
            </w:pPr>
            <w:r w:rsidRPr="00844886">
              <w:rPr>
                <w:rFonts w:asciiTheme="majorHAnsi" w:hAnsiTheme="majorHAnsi" w:cs="Tahoma"/>
                <w:sz w:val="20"/>
                <w:szCs w:val="20"/>
              </w:rPr>
              <w:t>Obtain and combine information from books and/or other reliable media to explain phenomena or solutions to a design problem.</w:t>
            </w:r>
          </w:p>
        </w:tc>
        <w:tc>
          <w:tcPr>
            <w:tcW w:w="99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 xml:space="preserve">Gather, read, </w:t>
            </w:r>
            <w:r w:rsidR="00D302C3" w:rsidRPr="00844886">
              <w:rPr>
                <w:rFonts w:asciiTheme="majorHAnsi" w:hAnsiTheme="majorHAnsi" w:cs="Tahoma"/>
                <w:sz w:val="20"/>
                <w:szCs w:val="20"/>
              </w:rPr>
              <w:t xml:space="preserve">and </w:t>
            </w:r>
            <w:r w:rsidRPr="00844886">
              <w:rPr>
                <w:rFonts w:asciiTheme="majorHAnsi" w:hAnsiTheme="majorHAnsi" w:cs="Tahoma"/>
                <w:sz w:val="20"/>
                <w:szCs w:val="20"/>
              </w:rPr>
              <w:t xml:space="preserve">synthesize information from multiple appropriate sources and assess the credibility, accuracy, and possible bias of each publication and </w:t>
            </w:r>
            <w:r w:rsidR="00D302C3" w:rsidRPr="00844886">
              <w:rPr>
                <w:rFonts w:asciiTheme="majorHAnsi" w:hAnsiTheme="majorHAnsi" w:cs="Tahoma"/>
                <w:sz w:val="20"/>
                <w:szCs w:val="20"/>
              </w:rPr>
              <w:t xml:space="preserve">set of </w:t>
            </w:r>
            <w:r w:rsidRPr="00844886">
              <w:rPr>
                <w:rFonts w:asciiTheme="majorHAnsi" w:hAnsiTheme="majorHAnsi" w:cs="Tahoma"/>
                <w:sz w:val="20"/>
                <w:szCs w:val="20"/>
              </w:rPr>
              <w:t>methods used, and describe how they are supported or not supported by evidence.</w:t>
            </w:r>
          </w:p>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Evaluate data, hypotheses, and/or conclusions in scientific and technical texts in light of competing information or accounts.</w:t>
            </w:r>
          </w:p>
        </w:tc>
        <w:tc>
          <w:tcPr>
            <w:tcW w:w="105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Gather, read, and evaluate scientific and/or technical information from multiple authoritative sources, assessing the evidence and usefulness of each source.</w:t>
            </w:r>
          </w:p>
          <w:p w:rsidR="00E374E0" w:rsidRPr="00844886" w:rsidRDefault="00E374E0" w:rsidP="0077792D">
            <w:pPr>
              <w:pStyle w:val="ListParagraph"/>
              <w:numPr>
                <w:ilvl w:val="0"/>
                <w:numId w:val="5"/>
              </w:numPr>
              <w:ind w:left="187" w:hanging="187"/>
              <w:rPr>
                <w:rFonts w:asciiTheme="majorHAnsi" w:hAnsiTheme="majorHAnsi" w:cs="Tahoma"/>
                <w:sz w:val="20"/>
                <w:szCs w:val="20"/>
              </w:rPr>
            </w:pPr>
            <w:r w:rsidRPr="00844886">
              <w:rPr>
                <w:rFonts w:asciiTheme="majorHAnsi" w:hAnsiTheme="majorHAnsi" w:cs="Tahoma"/>
                <w:sz w:val="20"/>
                <w:szCs w:val="20"/>
              </w:rPr>
              <w:t>Evaluate the validity and reliability of and/or synthesize multiple claims, methods, and/or designs that appear in scientific and technical texts or media reports, verifying the data when possible.</w:t>
            </w:r>
          </w:p>
        </w:tc>
      </w:tr>
      <w:tr w:rsidR="00E374E0" w:rsidRPr="000C1F26" w:rsidTr="00546A18">
        <w:trPr>
          <w:cantSplit/>
          <w:trHeight w:val="1529"/>
          <w:jc w:val="center"/>
        </w:trPr>
        <w:tc>
          <w:tcPr>
            <w:tcW w:w="964" w:type="pct"/>
            <w:vMerge/>
            <w:shd w:val="clear" w:color="auto" w:fill="D6E3BC" w:themeFill="accent3" w:themeFillTint="66"/>
          </w:tcPr>
          <w:p w:rsidR="00E374E0" w:rsidRPr="00844886" w:rsidRDefault="00E374E0" w:rsidP="00E374E0">
            <w:pPr>
              <w:spacing w:before="20" w:after="20"/>
              <w:rPr>
                <w:rFonts w:asciiTheme="majorHAnsi" w:hAnsiTheme="majorHAnsi" w:cs="Tahoma"/>
                <w:b/>
                <w:sz w:val="20"/>
                <w:szCs w:val="20"/>
              </w:rPr>
            </w:pPr>
          </w:p>
        </w:tc>
        <w:tc>
          <w:tcPr>
            <w:tcW w:w="99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Communicate information or design ideas and/or solutions with others in oral and/or written forms using models, drawings, writing, or numbers that provide detail about scientific ideas, practices, and/or design ideas</w:t>
            </w:r>
            <w:r w:rsidRPr="00844886">
              <w:rPr>
                <w:rFonts w:asciiTheme="majorHAnsi" w:eastAsiaTheme="minorEastAsia" w:hAnsiTheme="majorHAnsi" w:cs="Tahoma"/>
                <w:sz w:val="20"/>
                <w:szCs w:val="20"/>
              </w:rPr>
              <w:t>.</w:t>
            </w:r>
          </w:p>
        </w:tc>
        <w:tc>
          <w:tcPr>
            <w:tcW w:w="99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Communicate scientific and/or technical information orally and/or in written formats, including various forms of media as well as tables, diagrams, and charts.</w:t>
            </w:r>
          </w:p>
        </w:tc>
        <w:tc>
          <w:tcPr>
            <w:tcW w:w="99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Communicate scientific and/or technical information (e.g.</w:t>
            </w:r>
            <w:r w:rsidR="007E35BF" w:rsidRPr="00844886">
              <w:rPr>
                <w:rFonts w:asciiTheme="majorHAnsi" w:hAnsiTheme="majorHAnsi" w:cs="Tahoma"/>
                <w:sz w:val="20"/>
                <w:szCs w:val="20"/>
              </w:rPr>
              <w:t>,</w:t>
            </w:r>
            <w:r w:rsidRPr="00844886">
              <w:rPr>
                <w:rFonts w:asciiTheme="majorHAnsi" w:hAnsiTheme="majorHAnsi" w:cs="Tahoma"/>
                <w:sz w:val="20"/>
                <w:szCs w:val="20"/>
              </w:rPr>
              <w:t xml:space="preserve"> about a proposed object, tool, process, system) in writing and/or through oral presentations.</w:t>
            </w:r>
          </w:p>
        </w:tc>
        <w:tc>
          <w:tcPr>
            <w:tcW w:w="1054" w:type="pct"/>
          </w:tcPr>
          <w:p w:rsidR="00E374E0" w:rsidRPr="00844886" w:rsidRDefault="00E374E0" w:rsidP="0077792D">
            <w:pPr>
              <w:pStyle w:val="ListParagraph"/>
              <w:numPr>
                <w:ilvl w:val="0"/>
                <w:numId w:val="5"/>
              </w:numPr>
              <w:ind w:left="187" w:hanging="187"/>
              <w:rPr>
                <w:rFonts w:asciiTheme="majorHAnsi" w:hAnsiTheme="majorHAnsi" w:cs="Tahoma"/>
                <w:color w:val="243F60" w:themeColor="accent1" w:themeShade="7F"/>
                <w:sz w:val="20"/>
                <w:szCs w:val="20"/>
              </w:rPr>
            </w:pPr>
            <w:r w:rsidRPr="00844886">
              <w:rPr>
                <w:rFonts w:asciiTheme="majorHAnsi" w:hAnsiTheme="majorHAnsi" w:cs="Tahoma"/>
                <w:sz w:val="20"/>
                <w:szCs w:val="20"/>
              </w:rPr>
              <w:t>Communicate scientifi</w:t>
            </w:r>
            <w:r w:rsidR="008B5AB6" w:rsidRPr="00844886">
              <w:rPr>
                <w:rFonts w:asciiTheme="majorHAnsi" w:hAnsiTheme="majorHAnsi" w:cs="Tahoma"/>
                <w:sz w:val="20"/>
                <w:szCs w:val="20"/>
              </w:rPr>
              <w:t xml:space="preserve">c and/or technical information </w:t>
            </w:r>
            <w:r w:rsidRPr="00844886">
              <w:rPr>
                <w:rFonts w:asciiTheme="majorHAnsi" w:hAnsiTheme="majorHAnsi" w:cs="Tahoma"/>
                <w:sz w:val="20"/>
                <w:szCs w:val="20"/>
              </w:rPr>
              <w:t>or ideas (e.g.</w:t>
            </w:r>
            <w:r w:rsidR="007E35BF" w:rsidRPr="00844886">
              <w:rPr>
                <w:rFonts w:asciiTheme="majorHAnsi" w:hAnsiTheme="majorHAnsi" w:cs="Tahoma"/>
                <w:sz w:val="20"/>
                <w:szCs w:val="20"/>
              </w:rPr>
              <w:t>,</w:t>
            </w:r>
            <w:r w:rsidRPr="00844886">
              <w:rPr>
                <w:rFonts w:asciiTheme="majorHAnsi" w:hAnsiTheme="majorHAnsi" w:cs="Tahoma"/>
                <w:sz w:val="20"/>
                <w:szCs w:val="20"/>
              </w:rPr>
              <w:t xml:space="preserve"> about phenomena and/or the process of development and the design and performance of a proposed process or system) in multiple formats (including orally, graphically, textually, and mathematically).</w:t>
            </w:r>
          </w:p>
        </w:tc>
      </w:tr>
    </w:tbl>
    <w:p w:rsidR="00BB52F7" w:rsidRDefault="00BB52F7" w:rsidP="00BB52F7">
      <w:pPr>
        <w:pStyle w:val="SectionMainText"/>
        <w:pBdr>
          <w:bottom w:val="single" w:sz="36" w:space="1" w:color="auto"/>
        </w:pBdr>
      </w:pPr>
    </w:p>
    <w:p w:rsidR="00BB52F7" w:rsidRDefault="00BB52F7" w:rsidP="00BB52F7">
      <w:pPr>
        <w:pStyle w:val="SectionMainText"/>
      </w:pPr>
    </w:p>
    <w:p w:rsidR="00E374E0" w:rsidRDefault="00E374E0" w:rsidP="00BB52F7">
      <w:pPr>
        <w:pStyle w:val="SectionMainText"/>
        <w:sectPr w:rsidR="00E374E0" w:rsidSect="00A308F1">
          <w:headerReference w:type="even" r:id="rId42"/>
          <w:headerReference w:type="default" r:id="rId43"/>
          <w:footerReference w:type="even" r:id="rId44"/>
          <w:footerReference w:type="default" r:id="rId45"/>
          <w:footnotePr>
            <w:numFmt w:val="chicago"/>
          </w:footnotePr>
          <w:pgSz w:w="15840" w:h="12240" w:orient="landscape" w:code="1"/>
          <w:pgMar w:top="1440" w:right="1440" w:bottom="1440" w:left="1440" w:header="720" w:footer="720" w:gutter="0"/>
          <w:cols w:space="720"/>
          <w:docGrid w:linePitch="272"/>
        </w:sectPr>
      </w:pPr>
    </w:p>
    <w:p w:rsidR="00C37A7D" w:rsidRDefault="00C37A7D" w:rsidP="00C37A7D">
      <w:pPr>
        <w:pStyle w:val="AppendixNumber"/>
      </w:pPr>
      <w:r>
        <w:lastRenderedPageBreak/>
        <w:t>Appendix II</w:t>
      </w:r>
    </w:p>
    <w:p w:rsidR="00C37A7D" w:rsidRPr="00390C79" w:rsidRDefault="00C37A7D" w:rsidP="00C37A7D">
      <w:pPr>
        <w:pStyle w:val="AppendixTitle"/>
      </w:pPr>
      <w:bookmarkStart w:id="54" w:name="_Toc447790950"/>
      <w:r>
        <w:t>Essential Role</w:t>
      </w:r>
      <w:r w:rsidDel="00D56AFB">
        <w:t xml:space="preserve"> </w:t>
      </w:r>
      <w:r w:rsidRPr="00D7313E">
        <w:t>of</w:t>
      </w:r>
      <w:r>
        <w:t xml:space="preserve"> Language, Literacy, and Mathematics for</w:t>
      </w:r>
      <w:r w:rsidRPr="00BB52F7">
        <w:t xml:space="preserve"> </w:t>
      </w:r>
      <w:r w:rsidRPr="00DE1636">
        <w:t>Science and Technology/Engineering</w:t>
      </w:r>
      <w:r w:rsidRPr="00BB52F7">
        <w:t xml:space="preserve"> </w:t>
      </w:r>
      <w:r>
        <w:t>Learning for All Students</w:t>
      </w:r>
      <w:bookmarkEnd w:id="54"/>
    </w:p>
    <w:p w:rsidR="00C37A7D" w:rsidRPr="00340E53" w:rsidRDefault="00C37A7D" w:rsidP="00C37A7D">
      <w:pPr>
        <w:pStyle w:val="SectionMainText"/>
        <w:rPr>
          <w:szCs w:val="22"/>
        </w:rPr>
      </w:pPr>
    </w:p>
    <w:p w:rsidR="00C37A7D" w:rsidRPr="000230A1" w:rsidRDefault="00C37A7D" w:rsidP="00C37A7D">
      <w:pPr>
        <w:widowControl w:val="0"/>
        <w:autoSpaceDE w:val="0"/>
        <w:autoSpaceDN w:val="0"/>
        <w:adjustRightInd w:val="0"/>
        <w:rPr>
          <w:sz w:val="22"/>
          <w:szCs w:val="22"/>
        </w:rPr>
      </w:pPr>
      <w:r w:rsidRPr="000230A1">
        <w:rPr>
          <w:sz w:val="22"/>
          <w:szCs w:val="22"/>
        </w:rPr>
        <w:t>When language, literacy</w:t>
      </w:r>
      <w:r>
        <w:rPr>
          <w:sz w:val="22"/>
          <w:szCs w:val="22"/>
        </w:rPr>
        <w:t>,</w:t>
      </w:r>
      <w:r w:rsidRPr="000230A1">
        <w:rPr>
          <w:sz w:val="22"/>
          <w:szCs w:val="22"/>
        </w:rPr>
        <w:t xml:space="preserve"> and mathematics are integrated with </w:t>
      </w:r>
      <w:r>
        <w:rPr>
          <w:sz w:val="22"/>
          <w:szCs w:val="22"/>
        </w:rPr>
        <w:t xml:space="preserve">STE </w:t>
      </w:r>
      <w:r w:rsidRPr="000230A1">
        <w:rPr>
          <w:sz w:val="22"/>
          <w:szCs w:val="22"/>
        </w:rPr>
        <w:t xml:space="preserve">through rich, relevant, and experiential learning, all students are supported in developing understanding and facility with STE concepts and skills. </w:t>
      </w:r>
    </w:p>
    <w:p w:rsidR="00C37A7D" w:rsidRPr="000230A1" w:rsidRDefault="00C37A7D" w:rsidP="00C37A7D">
      <w:pPr>
        <w:ind w:right="164"/>
        <w:rPr>
          <w:sz w:val="22"/>
          <w:szCs w:val="22"/>
        </w:rPr>
      </w:pPr>
    </w:p>
    <w:p w:rsidR="00C37A7D" w:rsidRPr="000230A1" w:rsidRDefault="00C37A7D" w:rsidP="00C37A7D">
      <w:pPr>
        <w:pStyle w:val="Heading3"/>
      </w:pPr>
      <w:r w:rsidRPr="000230A1">
        <w:t xml:space="preserve">Language and Literacy </w:t>
      </w:r>
    </w:p>
    <w:p w:rsidR="00C37A7D" w:rsidRPr="000230A1" w:rsidRDefault="00C37A7D" w:rsidP="00844886">
      <w:pPr>
        <w:pStyle w:val="Heading4"/>
        <w:spacing w:before="120"/>
      </w:pPr>
      <w:r w:rsidRPr="000230A1">
        <w:t>Language and Literacy to Support STE Learning for All Students</w:t>
      </w:r>
    </w:p>
    <w:p w:rsidR="00C37A7D" w:rsidRDefault="00C37A7D" w:rsidP="00C37A7D">
      <w:pPr>
        <w:ind w:right="51"/>
        <w:rPr>
          <w:sz w:val="22"/>
          <w:szCs w:val="22"/>
        </w:rPr>
      </w:pPr>
      <w:r w:rsidRPr="000230A1">
        <w:rPr>
          <w:color w:val="000000"/>
          <w:sz w:val="22"/>
          <w:szCs w:val="22"/>
        </w:rPr>
        <w:t xml:space="preserve">Literacy skills are critical to building and applying knowledge in STE. Students become proficient in reading, writing, listening, and speaking when they have a strong command of all three features of academic </w:t>
      </w:r>
      <w:r>
        <w:rPr>
          <w:color w:val="000000"/>
          <w:sz w:val="22"/>
          <w:szCs w:val="22"/>
        </w:rPr>
        <w:t>language:</w:t>
      </w:r>
      <w:r w:rsidRPr="000230A1">
        <w:rPr>
          <w:color w:val="000000"/>
          <w:sz w:val="22"/>
          <w:szCs w:val="22"/>
        </w:rPr>
        <w:t xml:space="preserve"> word/phrase (including general and domain</w:t>
      </w:r>
      <w:r>
        <w:rPr>
          <w:color w:val="000000"/>
          <w:sz w:val="22"/>
          <w:szCs w:val="22"/>
        </w:rPr>
        <w:t>-</w:t>
      </w:r>
      <w:r w:rsidRPr="000230A1">
        <w:rPr>
          <w:color w:val="000000"/>
          <w:sz w:val="22"/>
          <w:szCs w:val="22"/>
        </w:rPr>
        <w:t>specific vocabulary), sentence</w:t>
      </w:r>
      <w:r>
        <w:rPr>
          <w:color w:val="000000"/>
          <w:sz w:val="22"/>
          <w:szCs w:val="22"/>
        </w:rPr>
        <w:t>,</w:t>
      </w:r>
      <w:r w:rsidRPr="000230A1">
        <w:rPr>
          <w:color w:val="000000"/>
          <w:sz w:val="22"/>
          <w:szCs w:val="22"/>
        </w:rPr>
        <w:t xml:space="preserve"> and discourse level</w:t>
      </w:r>
      <w:r>
        <w:rPr>
          <w:color w:val="000000"/>
          <w:sz w:val="22"/>
          <w:szCs w:val="22"/>
        </w:rPr>
        <w:t>s (WIDA, 2013; see chart on p. 18).</w:t>
      </w:r>
      <w:r w:rsidRPr="000230A1">
        <w:rPr>
          <w:color w:val="000000"/>
          <w:sz w:val="22"/>
          <w:szCs w:val="22"/>
        </w:rPr>
        <w:t xml:space="preserve"> Reading</w:t>
      </w:r>
      <w:r>
        <w:rPr>
          <w:color w:val="000000"/>
          <w:sz w:val="22"/>
          <w:szCs w:val="22"/>
        </w:rPr>
        <w:t xml:space="preserve"> and writing </w:t>
      </w:r>
      <w:r w:rsidRPr="000230A1">
        <w:rPr>
          <w:color w:val="000000"/>
          <w:sz w:val="22"/>
          <w:szCs w:val="22"/>
        </w:rPr>
        <w:t>in STE requires an appreciation of the norms and conventions of the discipline of science, including understanding the nature of evidence used, an attention to precision and detail, and the capacity to make and assess intricate arguments, synthesize complex information, and follow detailed procedures and accounts of events and concepts</w:t>
      </w:r>
      <w:r w:rsidRPr="000230A1">
        <w:rPr>
          <w:sz w:val="22"/>
          <w:szCs w:val="22"/>
        </w:rPr>
        <w:t xml:space="preserve">. </w:t>
      </w:r>
    </w:p>
    <w:p w:rsidR="00C37A7D" w:rsidRDefault="00C37A7D" w:rsidP="00C37A7D">
      <w:pPr>
        <w:ind w:right="51"/>
        <w:rPr>
          <w:sz w:val="22"/>
          <w:szCs w:val="22"/>
        </w:rPr>
      </w:pPr>
    </w:p>
    <w:p w:rsidR="00C37A7D" w:rsidRDefault="00C37A7D" w:rsidP="00C37A7D">
      <w:pPr>
        <w:ind w:right="51"/>
        <w:rPr>
          <w:color w:val="000000"/>
          <w:sz w:val="22"/>
          <w:szCs w:val="22"/>
        </w:rPr>
      </w:pPr>
      <w:r w:rsidRPr="000230A1">
        <w:rPr>
          <w:color w:val="000000"/>
          <w:sz w:val="22"/>
          <w:szCs w:val="22"/>
        </w:rPr>
        <w:t xml:space="preserve">Each academic discipline presupposes specific kinds of background knowledge about </w:t>
      </w:r>
      <w:r>
        <w:rPr>
          <w:color w:val="000000"/>
          <w:sz w:val="22"/>
          <w:szCs w:val="22"/>
        </w:rPr>
        <w:t>text and discourse features, as well as strategies for reading disciplinary texts</w:t>
      </w:r>
      <w:r w:rsidRPr="000230A1">
        <w:rPr>
          <w:color w:val="000000"/>
          <w:sz w:val="22"/>
          <w:szCs w:val="22"/>
        </w:rPr>
        <w:t>. STE teachers</w:t>
      </w:r>
      <w:r>
        <w:rPr>
          <w:color w:val="000000"/>
          <w:sz w:val="22"/>
          <w:szCs w:val="22"/>
        </w:rPr>
        <w:t xml:space="preserve"> are best </w:t>
      </w:r>
      <w:r w:rsidRPr="000230A1">
        <w:rPr>
          <w:color w:val="000000"/>
          <w:sz w:val="22"/>
          <w:szCs w:val="22"/>
        </w:rPr>
        <w:t xml:space="preserve">positioned to </w:t>
      </w:r>
      <w:r>
        <w:rPr>
          <w:color w:val="000000"/>
          <w:sz w:val="22"/>
          <w:szCs w:val="22"/>
        </w:rPr>
        <w:t xml:space="preserve">engage </w:t>
      </w:r>
      <w:r w:rsidRPr="000230A1">
        <w:rPr>
          <w:color w:val="000000"/>
          <w:sz w:val="22"/>
          <w:szCs w:val="22"/>
        </w:rPr>
        <w:t xml:space="preserve">their students </w:t>
      </w:r>
      <w:r>
        <w:rPr>
          <w:color w:val="000000"/>
          <w:sz w:val="22"/>
          <w:szCs w:val="22"/>
        </w:rPr>
        <w:t xml:space="preserve">in disciplinary discourse </w:t>
      </w:r>
      <w:r w:rsidRPr="000230A1">
        <w:rPr>
          <w:color w:val="000000"/>
          <w:sz w:val="22"/>
          <w:szCs w:val="22"/>
        </w:rPr>
        <w:t xml:space="preserve">as </w:t>
      </w:r>
      <w:r>
        <w:rPr>
          <w:color w:val="000000"/>
          <w:sz w:val="22"/>
          <w:szCs w:val="22"/>
        </w:rPr>
        <w:t>students</w:t>
      </w:r>
      <w:r w:rsidRPr="000230A1">
        <w:rPr>
          <w:color w:val="000000"/>
          <w:sz w:val="22"/>
          <w:szCs w:val="22"/>
        </w:rPr>
        <w:t xml:space="preserve"> experiment with using productive comprehension strategies to learn with specific academic disciplines</w:t>
      </w:r>
      <w:r>
        <w:rPr>
          <w:color w:val="000000"/>
          <w:sz w:val="22"/>
          <w:szCs w:val="22"/>
        </w:rPr>
        <w:t xml:space="preserve"> (Buehl, 2011)</w:t>
      </w:r>
      <w:r w:rsidRPr="000230A1">
        <w:rPr>
          <w:color w:val="000000"/>
          <w:sz w:val="22"/>
          <w:szCs w:val="22"/>
        </w:rPr>
        <w:t>.</w:t>
      </w:r>
      <w:r>
        <w:rPr>
          <w:color w:val="000000"/>
          <w:sz w:val="22"/>
          <w:szCs w:val="22"/>
        </w:rPr>
        <w:t xml:space="preserve"> </w:t>
      </w:r>
      <w:r w:rsidRPr="000230A1">
        <w:rPr>
          <w:color w:val="000000"/>
          <w:sz w:val="22"/>
          <w:szCs w:val="22"/>
        </w:rPr>
        <w:t>STE teachers are immersed in academic language daily</w:t>
      </w:r>
      <w:r w:rsidR="0056633B">
        <w:rPr>
          <w:color w:val="000000"/>
          <w:sz w:val="22"/>
          <w:szCs w:val="22"/>
        </w:rPr>
        <w:t>,</w:t>
      </w:r>
      <w:r w:rsidRPr="000230A1">
        <w:rPr>
          <w:color w:val="000000"/>
          <w:sz w:val="22"/>
          <w:szCs w:val="22"/>
        </w:rPr>
        <w:t xml:space="preserve"> and it is often hard to notice the </w:t>
      </w:r>
      <w:r w:rsidR="00C618D7">
        <w:rPr>
          <w:color w:val="000000"/>
          <w:sz w:val="22"/>
          <w:szCs w:val="22"/>
        </w:rPr>
        <w:t xml:space="preserve">skills we habitually draw on to understand </w:t>
      </w:r>
      <w:r>
        <w:rPr>
          <w:color w:val="000000"/>
          <w:sz w:val="22"/>
          <w:szCs w:val="22"/>
        </w:rPr>
        <w:t xml:space="preserve">disciplinary language. </w:t>
      </w:r>
      <w:r w:rsidRPr="000230A1">
        <w:rPr>
          <w:color w:val="000000"/>
          <w:sz w:val="22"/>
          <w:szCs w:val="22"/>
        </w:rPr>
        <w:t xml:space="preserve">It is important to make linguistic choices explicit with students and become more aware of the complex </w:t>
      </w:r>
      <w:r w:rsidR="00C618D7">
        <w:rPr>
          <w:color w:val="000000"/>
          <w:sz w:val="22"/>
          <w:szCs w:val="22"/>
        </w:rPr>
        <w:t xml:space="preserve">ways in which </w:t>
      </w:r>
      <w:r w:rsidRPr="000230A1">
        <w:rPr>
          <w:color w:val="000000"/>
          <w:sz w:val="22"/>
          <w:szCs w:val="22"/>
        </w:rPr>
        <w:t xml:space="preserve">disciplinary language </w:t>
      </w:r>
      <w:r w:rsidR="00C618D7">
        <w:rPr>
          <w:color w:val="000000"/>
          <w:sz w:val="22"/>
          <w:szCs w:val="22"/>
        </w:rPr>
        <w:t>affects</w:t>
      </w:r>
      <w:r w:rsidRPr="000230A1">
        <w:rPr>
          <w:color w:val="000000"/>
          <w:sz w:val="22"/>
          <w:szCs w:val="22"/>
        </w:rPr>
        <w:t xml:space="preserve"> STE learning.</w:t>
      </w:r>
    </w:p>
    <w:p w:rsidR="00C37A7D" w:rsidRPr="000230A1" w:rsidRDefault="00C37A7D" w:rsidP="00C37A7D">
      <w:pPr>
        <w:ind w:right="51"/>
        <w:rPr>
          <w:color w:val="000000"/>
          <w:sz w:val="22"/>
          <w:szCs w:val="22"/>
        </w:rPr>
      </w:pPr>
    </w:p>
    <w:p w:rsidR="00C37A7D" w:rsidRPr="000230A1" w:rsidRDefault="00C37A7D" w:rsidP="00C37A7D">
      <w:pPr>
        <w:ind w:right="-20"/>
        <w:rPr>
          <w:sz w:val="22"/>
          <w:szCs w:val="22"/>
        </w:rPr>
      </w:pPr>
      <w:r w:rsidRPr="000230A1">
        <w:rPr>
          <w:sz w:val="22"/>
          <w:szCs w:val="22"/>
        </w:rPr>
        <w:t>Creating an intentionally inclusive classroom culture relies on skilled facilitation that offers rich</w:t>
      </w:r>
      <w:r w:rsidR="00EB6955">
        <w:rPr>
          <w:sz w:val="22"/>
          <w:szCs w:val="22"/>
        </w:rPr>
        <w:t xml:space="preserve">, </w:t>
      </w:r>
      <w:r w:rsidRPr="000230A1">
        <w:rPr>
          <w:sz w:val="22"/>
          <w:szCs w:val="22"/>
        </w:rPr>
        <w:t>rigorous learning opportunities accessible for all learners. Effective en</w:t>
      </w:r>
      <w:r w:rsidRPr="000230A1">
        <w:rPr>
          <w:spacing w:val="-3"/>
          <w:sz w:val="22"/>
          <w:szCs w:val="22"/>
        </w:rPr>
        <w:t>g</w:t>
      </w:r>
      <w:r w:rsidRPr="000230A1">
        <w:rPr>
          <w:spacing w:val="1"/>
          <w:sz w:val="22"/>
          <w:szCs w:val="22"/>
        </w:rPr>
        <w:t>a</w:t>
      </w:r>
      <w:r w:rsidRPr="000230A1">
        <w:rPr>
          <w:sz w:val="22"/>
          <w:szCs w:val="22"/>
        </w:rPr>
        <w:t>g</w:t>
      </w:r>
      <w:r w:rsidRPr="000230A1">
        <w:rPr>
          <w:spacing w:val="-1"/>
          <w:sz w:val="22"/>
          <w:szCs w:val="22"/>
        </w:rPr>
        <w:t>e</w:t>
      </w:r>
      <w:r w:rsidRPr="000230A1">
        <w:rPr>
          <w:sz w:val="22"/>
          <w:szCs w:val="22"/>
        </w:rPr>
        <w:t>ment in a</w:t>
      </w:r>
      <w:r w:rsidRPr="000230A1">
        <w:rPr>
          <w:spacing w:val="5"/>
          <w:sz w:val="22"/>
          <w:szCs w:val="22"/>
        </w:rPr>
        <w:t>n</w:t>
      </w:r>
      <w:r w:rsidRPr="000230A1">
        <w:rPr>
          <w:sz w:val="22"/>
          <w:szCs w:val="22"/>
        </w:rPr>
        <w:t>y</w:t>
      </w:r>
      <w:r w:rsidRPr="000230A1">
        <w:rPr>
          <w:spacing w:val="-5"/>
          <w:sz w:val="22"/>
          <w:szCs w:val="22"/>
        </w:rPr>
        <w:t xml:space="preserve"> </w:t>
      </w:r>
      <w:r w:rsidRPr="000230A1">
        <w:rPr>
          <w:sz w:val="22"/>
          <w:szCs w:val="22"/>
        </w:rPr>
        <w:t>of t</w:t>
      </w:r>
      <w:r w:rsidRPr="000230A1">
        <w:rPr>
          <w:spacing w:val="2"/>
          <w:sz w:val="22"/>
          <w:szCs w:val="22"/>
        </w:rPr>
        <w:t>h</w:t>
      </w:r>
      <w:r w:rsidRPr="000230A1">
        <w:rPr>
          <w:sz w:val="22"/>
          <w:szCs w:val="22"/>
        </w:rPr>
        <w:t>e</w:t>
      </w:r>
      <w:r w:rsidRPr="000230A1">
        <w:rPr>
          <w:spacing w:val="-1"/>
          <w:sz w:val="22"/>
          <w:szCs w:val="22"/>
        </w:rPr>
        <w:t xml:space="preserve"> </w:t>
      </w:r>
      <w:r w:rsidRPr="000230A1">
        <w:rPr>
          <w:sz w:val="22"/>
          <w:szCs w:val="22"/>
        </w:rPr>
        <w:t>sci</w:t>
      </w:r>
      <w:r w:rsidRPr="000230A1">
        <w:rPr>
          <w:spacing w:val="-1"/>
          <w:sz w:val="22"/>
          <w:szCs w:val="22"/>
        </w:rPr>
        <w:t>e</w:t>
      </w:r>
      <w:r w:rsidRPr="000230A1">
        <w:rPr>
          <w:sz w:val="22"/>
          <w:szCs w:val="22"/>
        </w:rPr>
        <w:t>nce</w:t>
      </w:r>
      <w:r w:rsidRPr="000230A1">
        <w:rPr>
          <w:spacing w:val="-1"/>
          <w:sz w:val="22"/>
          <w:szCs w:val="22"/>
        </w:rPr>
        <w:t xml:space="preserve"> a</w:t>
      </w:r>
      <w:r w:rsidRPr="000230A1">
        <w:rPr>
          <w:sz w:val="22"/>
          <w:szCs w:val="22"/>
        </w:rPr>
        <w:t>nd</w:t>
      </w:r>
      <w:r w:rsidRPr="000230A1">
        <w:rPr>
          <w:spacing w:val="2"/>
          <w:sz w:val="22"/>
          <w:szCs w:val="22"/>
        </w:rPr>
        <w:t xml:space="preserve"> </w:t>
      </w:r>
      <w:r w:rsidRPr="000230A1">
        <w:rPr>
          <w:spacing w:val="-1"/>
          <w:sz w:val="22"/>
          <w:szCs w:val="22"/>
        </w:rPr>
        <w:t>e</w:t>
      </w:r>
      <w:r w:rsidRPr="000230A1">
        <w:rPr>
          <w:spacing w:val="2"/>
          <w:sz w:val="22"/>
          <w:szCs w:val="22"/>
        </w:rPr>
        <w:t>n</w:t>
      </w:r>
      <w:r w:rsidRPr="000230A1">
        <w:rPr>
          <w:spacing w:val="-2"/>
          <w:sz w:val="22"/>
          <w:szCs w:val="22"/>
        </w:rPr>
        <w:t>g</w:t>
      </w:r>
      <w:r w:rsidRPr="000230A1">
        <w:rPr>
          <w:sz w:val="22"/>
          <w:szCs w:val="22"/>
        </w:rPr>
        <w:t>ine</w:t>
      </w:r>
      <w:r w:rsidRPr="000230A1">
        <w:rPr>
          <w:spacing w:val="1"/>
          <w:sz w:val="22"/>
          <w:szCs w:val="22"/>
        </w:rPr>
        <w:t>e</w:t>
      </w:r>
      <w:r w:rsidRPr="000230A1">
        <w:rPr>
          <w:sz w:val="22"/>
          <w:szCs w:val="22"/>
        </w:rPr>
        <w:t>ring</w:t>
      </w:r>
      <w:r w:rsidRPr="000230A1">
        <w:rPr>
          <w:spacing w:val="-3"/>
          <w:sz w:val="22"/>
          <w:szCs w:val="22"/>
        </w:rPr>
        <w:t xml:space="preserve"> </w:t>
      </w:r>
      <w:r w:rsidRPr="000230A1">
        <w:rPr>
          <w:sz w:val="22"/>
          <w:szCs w:val="22"/>
        </w:rPr>
        <w:t>p</w:t>
      </w:r>
      <w:r w:rsidRPr="000230A1">
        <w:rPr>
          <w:spacing w:val="1"/>
          <w:sz w:val="22"/>
          <w:szCs w:val="22"/>
        </w:rPr>
        <w:t>r</w:t>
      </w:r>
      <w:r w:rsidRPr="000230A1">
        <w:rPr>
          <w:spacing w:val="-1"/>
          <w:sz w:val="22"/>
          <w:szCs w:val="22"/>
        </w:rPr>
        <w:t>ac</w:t>
      </w:r>
      <w:r w:rsidRPr="000230A1">
        <w:rPr>
          <w:sz w:val="22"/>
          <w:szCs w:val="22"/>
        </w:rPr>
        <w:t>t</w:t>
      </w:r>
      <w:r w:rsidRPr="000230A1">
        <w:rPr>
          <w:spacing w:val="1"/>
          <w:sz w:val="22"/>
          <w:szCs w:val="22"/>
        </w:rPr>
        <w:t>i</w:t>
      </w:r>
      <w:r w:rsidRPr="000230A1">
        <w:rPr>
          <w:spacing w:val="-1"/>
          <w:sz w:val="22"/>
          <w:szCs w:val="22"/>
        </w:rPr>
        <w:t>ce</w:t>
      </w:r>
      <w:r w:rsidRPr="000230A1">
        <w:rPr>
          <w:sz w:val="22"/>
          <w:szCs w:val="22"/>
        </w:rPr>
        <w:t>s involves making sense of science through application</w:t>
      </w:r>
      <w:r w:rsidRPr="000230A1">
        <w:rPr>
          <w:spacing w:val="-2"/>
          <w:sz w:val="22"/>
          <w:szCs w:val="22"/>
        </w:rPr>
        <w:t xml:space="preserve"> </w:t>
      </w:r>
      <w:r w:rsidRPr="000230A1">
        <w:rPr>
          <w:spacing w:val="-1"/>
          <w:sz w:val="22"/>
          <w:szCs w:val="22"/>
        </w:rPr>
        <w:t>a</w:t>
      </w:r>
      <w:r w:rsidRPr="000230A1">
        <w:rPr>
          <w:sz w:val="22"/>
          <w:szCs w:val="22"/>
        </w:rPr>
        <w:t>nd discourse</w:t>
      </w:r>
      <w:r w:rsidRPr="000230A1">
        <w:rPr>
          <w:spacing w:val="1"/>
          <w:sz w:val="22"/>
          <w:szCs w:val="22"/>
        </w:rPr>
        <w:t xml:space="preserve">. </w:t>
      </w:r>
      <w:r w:rsidRPr="000230A1">
        <w:rPr>
          <w:sz w:val="22"/>
          <w:szCs w:val="22"/>
        </w:rPr>
        <w:t>This requires a contingent pedagogy that includes eliciting students’ prior knowledge</w:t>
      </w:r>
      <w:r>
        <w:rPr>
          <w:sz w:val="22"/>
          <w:szCs w:val="22"/>
        </w:rPr>
        <w:t>, providing relevant experiences to anchor discourse,</w:t>
      </w:r>
      <w:r w:rsidRPr="000230A1">
        <w:rPr>
          <w:sz w:val="22"/>
          <w:szCs w:val="22"/>
        </w:rPr>
        <w:t xml:space="preserve"> and providing nuanced and flexible scaffolding that addresses a progression of learning </w:t>
      </w:r>
      <w:r>
        <w:rPr>
          <w:sz w:val="22"/>
          <w:szCs w:val="22"/>
        </w:rPr>
        <w:t>STE</w:t>
      </w:r>
      <w:r w:rsidRPr="000230A1">
        <w:rPr>
          <w:sz w:val="22"/>
          <w:szCs w:val="22"/>
        </w:rPr>
        <w:t xml:space="preserve"> content. </w:t>
      </w:r>
      <w:r w:rsidRPr="000230A1">
        <w:rPr>
          <w:bCs/>
          <w:sz w:val="22"/>
          <w:szCs w:val="22"/>
        </w:rPr>
        <w:t>Every student benefits from careful attention to language in STE instruction, including linguistically diverse students</w:t>
      </w:r>
      <w:r>
        <w:rPr>
          <w:bCs/>
          <w:sz w:val="22"/>
          <w:szCs w:val="22"/>
        </w:rPr>
        <w:t xml:space="preserve"> and students with disabilities</w:t>
      </w:r>
      <w:r w:rsidRPr="000230A1">
        <w:rPr>
          <w:bCs/>
          <w:sz w:val="22"/>
          <w:szCs w:val="22"/>
        </w:rPr>
        <w:t xml:space="preserve">. </w:t>
      </w:r>
    </w:p>
    <w:p w:rsidR="00C37A7D" w:rsidRPr="000230A1" w:rsidRDefault="00C37A7D" w:rsidP="00C37A7D">
      <w:pPr>
        <w:ind w:right="-20"/>
        <w:rPr>
          <w:sz w:val="22"/>
          <w:szCs w:val="22"/>
        </w:rPr>
      </w:pPr>
    </w:p>
    <w:p w:rsidR="00C37A7D" w:rsidRPr="000230A1" w:rsidRDefault="00C37A7D" w:rsidP="00C37A7D">
      <w:pPr>
        <w:keepNext/>
        <w:autoSpaceDE w:val="0"/>
        <w:autoSpaceDN w:val="0"/>
        <w:adjustRightInd w:val="0"/>
        <w:rPr>
          <w:color w:val="000000"/>
          <w:sz w:val="22"/>
          <w:szCs w:val="22"/>
        </w:rPr>
      </w:pPr>
      <w:r w:rsidRPr="000230A1">
        <w:rPr>
          <w:color w:val="000000"/>
          <w:sz w:val="22"/>
          <w:szCs w:val="22"/>
        </w:rPr>
        <w:t xml:space="preserve">Students also need to be able to gain knowledge from </w:t>
      </w:r>
      <w:r>
        <w:rPr>
          <w:color w:val="000000"/>
          <w:sz w:val="22"/>
          <w:szCs w:val="22"/>
        </w:rPr>
        <w:t>technical</w:t>
      </w:r>
      <w:r w:rsidRPr="000230A1">
        <w:rPr>
          <w:color w:val="000000"/>
          <w:sz w:val="22"/>
          <w:szCs w:val="22"/>
        </w:rPr>
        <w:t xml:space="preserve"> diagrams and mathematical data </w:t>
      </w:r>
      <w:r>
        <w:rPr>
          <w:color w:val="000000"/>
          <w:sz w:val="22"/>
          <w:szCs w:val="22"/>
        </w:rPr>
        <w:t xml:space="preserve">that </w:t>
      </w:r>
      <w:r w:rsidRPr="000230A1">
        <w:rPr>
          <w:color w:val="000000"/>
          <w:sz w:val="22"/>
          <w:szCs w:val="22"/>
        </w:rPr>
        <w:t>convey information and illustrat</w:t>
      </w:r>
      <w:r>
        <w:rPr>
          <w:color w:val="000000"/>
          <w:sz w:val="22"/>
          <w:szCs w:val="22"/>
        </w:rPr>
        <w:t>e</w:t>
      </w:r>
      <w:r w:rsidRPr="000230A1">
        <w:rPr>
          <w:color w:val="000000"/>
          <w:sz w:val="22"/>
          <w:szCs w:val="22"/>
        </w:rPr>
        <w:t xml:space="preserve"> STE concepts. Likewise, writing </w:t>
      </w:r>
      <w:r w:rsidR="00EB6955">
        <w:rPr>
          <w:color w:val="000000"/>
          <w:sz w:val="22"/>
          <w:szCs w:val="22"/>
        </w:rPr>
        <w:t xml:space="preserve">information </w:t>
      </w:r>
      <w:r w:rsidRPr="000230A1">
        <w:rPr>
          <w:color w:val="000000"/>
          <w:sz w:val="22"/>
          <w:szCs w:val="22"/>
        </w:rPr>
        <w:t xml:space="preserve">and presenting </w:t>
      </w:r>
      <w:r w:rsidR="00EB6955">
        <w:rPr>
          <w:color w:val="000000"/>
          <w:sz w:val="22"/>
          <w:szCs w:val="22"/>
        </w:rPr>
        <w:t>it</w:t>
      </w:r>
      <w:r w:rsidR="00EB6955" w:rsidRPr="000230A1">
        <w:rPr>
          <w:color w:val="000000"/>
          <w:sz w:val="22"/>
          <w:szCs w:val="22"/>
        </w:rPr>
        <w:t xml:space="preserve"> </w:t>
      </w:r>
      <w:r w:rsidRPr="000230A1">
        <w:rPr>
          <w:color w:val="000000"/>
          <w:sz w:val="22"/>
          <w:szCs w:val="22"/>
        </w:rPr>
        <w:t>orally are key means for students to assert and defend claims in STE, demonstrate what they know about a concept, and convey what they have experienced, imagined, thought, and learned. Students benefit from discussion to clarify their thinking, build language proficiency</w:t>
      </w:r>
      <w:r>
        <w:rPr>
          <w:color w:val="000000"/>
          <w:sz w:val="22"/>
          <w:szCs w:val="22"/>
        </w:rPr>
        <w:t>,</w:t>
      </w:r>
      <w:r w:rsidRPr="000230A1">
        <w:rPr>
          <w:color w:val="000000"/>
          <w:sz w:val="22"/>
          <w:szCs w:val="22"/>
        </w:rPr>
        <w:t xml:space="preserve"> and prepare for writing</w:t>
      </w:r>
      <w:r>
        <w:rPr>
          <w:color w:val="000000"/>
          <w:sz w:val="22"/>
          <w:szCs w:val="22"/>
        </w:rPr>
        <w:t xml:space="preserve"> about STE concepts</w:t>
      </w:r>
      <w:r w:rsidRPr="000230A1">
        <w:rPr>
          <w:color w:val="000000"/>
          <w:sz w:val="22"/>
          <w:szCs w:val="22"/>
        </w:rPr>
        <w:t>.</w:t>
      </w:r>
    </w:p>
    <w:p w:rsidR="00C37A7D" w:rsidRDefault="00C37A7D" w:rsidP="00C37A7D">
      <w:pPr>
        <w:ind w:right="-20"/>
        <w:rPr>
          <w:sz w:val="22"/>
          <w:szCs w:val="22"/>
        </w:rPr>
      </w:pPr>
    </w:p>
    <w:p w:rsidR="00C37A7D" w:rsidRPr="000230A1" w:rsidRDefault="00C37A7D" w:rsidP="00C37A7D">
      <w:pPr>
        <w:ind w:right="-20"/>
        <w:rPr>
          <w:bCs/>
          <w:sz w:val="22"/>
          <w:szCs w:val="22"/>
          <w:u w:val="single"/>
        </w:rPr>
      </w:pPr>
      <w:r w:rsidRPr="000230A1">
        <w:rPr>
          <w:sz w:val="22"/>
          <w:szCs w:val="22"/>
        </w:rPr>
        <w:t>Purposeful planning of conversations enhance</w:t>
      </w:r>
      <w:r>
        <w:rPr>
          <w:sz w:val="22"/>
          <w:szCs w:val="22"/>
        </w:rPr>
        <w:t>s</w:t>
      </w:r>
      <w:r w:rsidRPr="000230A1">
        <w:rPr>
          <w:sz w:val="22"/>
          <w:szCs w:val="22"/>
        </w:rPr>
        <w:t xml:space="preserve"> science learning and academic performance when students have frequent opportunities to engage in collaboration and academic conversations with </w:t>
      </w:r>
      <w:r w:rsidRPr="000230A1">
        <w:rPr>
          <w:sz w:val="22"/>
          <w:szCs w:val="22"/>
        </w:rPr>
        <w:lastRenderedPageBreak/>
        <w:t xml:space="preserve">their peers (Michaels </w:t>
      </w:r>
      <w:r w:rsidR="00C0078B">
        <w:rPr>
          <w:sz w:val="22"/>
          <w:szCs w:val="22"/>
        </w:rPr>
        <w:t>&amp;</w:t>
      </w:r>
      <w:r w:rsidR="00C0078B" w:rsidRPr="000230A1">
        <w:rPr>
          <w:sz w:val="22"/>
          <w:szCs w:val="22"/>
        </w:rPr>
        <w:t xml:space="preserve"> </w:t>
      </w:r>
      <w:r w:rsidRPr="000230A1">
        <w:rPr>
          <w:sz w:val="22"/>
          <w:szCs w:val="22"/>
        </w:rPr>
        <w:t>O’Connor</w:t>
      </w:r>
      <w:r>
        <w:rPr>
          <w:sz w:val="22"/>
          <w:szCs w:val="22"/>
        </w:rPr>
        <w:t>,</w:t>
      </w:r>
      <w:r w:rsidRPr="000230A1">
        <w:rPr>
          <w:sz w:val="22"/>
          <w:szCs w:val="22"/>
        </w:rPr>
        <w:t xml:space="preserve"> 2012). These conversations may range from short questions and comments among students</w:t>
      </w:r>
      <w:r w:rsidR="000C56D4">
        <w:rPr>
          <w:sz w:val="22"/>
          <w:szCs w:val="22"/>
        </w:rPr>
        <w:t>,</w:t>
      </w:r>
      <w:r w:rsidRPr="000230A1">
        <w:rPr>
          <w:sz w:val="22"/>
          <w:szCs w:val="22"/>
        </w:rPr>
        <w:t xml:space="preserve"> as they investigate a phenomen</w:t>
      </w:r>
      <w:r>
        <w:rPr>
          <w:sz w:val="22"/>
          <w:szCs w:val="22"/>
        </w:rPr>
        <w:t>on</w:t>
      </w:r>
      <w:r w:rsidRPr="000230A1">
        <w:rPr>
          <w:sz w:val="22"/>
          <w:szCs w:val="22"/>
        </w:rPr>
        <w:t xml:space="preserve"> or problem</w:t>
      </w:r>
      <w:r>
        <w:rPr>
          <w:sz w:val="22"/>
          <w:szCs w:val="22"/>
        </w:rPr>
        <w:t>,</w:t>
      </w:r>
      <w:r w:rsidRPr="000230A1">
        <w:rPr>
          <w:sz w:val="22"/>
          <w:szCs w:val="22"/>
        </w:rPr>
        <w:t xml:space="preserve"> to more sustained discussions that include presenting evidence to support a claim, critiquing a solution</w:t>
      </w:r>
      <w:r>
        <w:rPr>
          <w:sz w:val="22"/>
          <w:szCs w:val="22"/>
        </w:rPr>
        <w:t>,</w:t>
      </w:r>
      <w:r w:rsidRPr="000230A1">
        <w:rPr>
          <w:sz w:val="22"/>
          <w:szCs w:val="22"/>
        </w:rPr>
        <w:t xml:space="preserve"> or evaluating a problem.</w:t>
      </w:r>
      <w:r>
        <w:rPr>
          <w:sz w:val="22"/>
          <w:szCs w:val="22"/>
        </w:rPr>
        <w:t xml:space="preserve"> </w:t>
      </w:r>
      <w:r w:rsidRPr="000230A1">
        <w:rPr>
          <w:sz w:val="22"/>
          <w:szCs w:val="22"/>
        </w:rPr>
        <w:t>Th</w:t>
      </w:r>
      <w:r w:rsidRPr="000230A1">
        <w:rPr>
          <w:spacing w:val="1"/>
          <w:sz w:val="22"/>
          <w:szCs w:val="22"/>
        </w:rPr>
        <w:t>e</w:t>
      </w:r>
      <w:r w:rsidRPr="000230A1">
        <w:rPr>
          <w:sz w:val="22"/>
          <w:szCs w:val="22"/>
        </w:rPr>
        <w:t>y</w:t>
      </w:r>
      <w:r w:rsidRPr="000230A1">
        <w:rPr>
          <w:spacing w:val="-5"/>
          <w:sz w:val="22"/>
          <w:szCs w:val="22"/>
        </w:rPr>
        <w:t xml:space="preserve"> </w:t>
      </w:r>
      <w:r w:rsidRPr="000230A1">
        <w:rPr>
          <w:sz w:val="22"/>
          <w:szCs w:val="22"/>
        </w:rPr>
        <w:t xml:space="preserve">listen and process information </w:t>
      </w:r>
      <w:r w:rsidRPr="000230A1">
        <w:rPr>
          <w:spacing w:val="-1"/>
          <w:sz w:val="22"/>
          <w:szCs w:val="22"/>
        </w:rPr>
        <w:t>a</w:t>
      </w:r>
      <w:r w:rsidRPr="000230A1">
        <w:rPr>
          <w:sz w:val="22"/>
          <w:szCs w:val="22"/>
        </w:rPr>
        <w:t>s th</w:t>
      </w:r>
      <w:r w:rsidRPr="000230A1">
        <w:rPr>
          <w:spacing w:val="2"/>
          <w:sz w:val="22"/>
          <w:szCs w:val="22"/>
        </w:rPr>
        <w:t>e</w:t>
      </w:r>
      <w:r w:rsidRPr="000230A1">
        <w:rPr>
          <w:sz w:val="22"/>
          <w:szCs w:val="22"/>
        </w:rPr>
        <w:t>y</w:t>
      </w:r>
      <w:r w:rsidRPr="000230A1">
        <w:rPr>
          <w:spacing w:val="-5"/>
          <w:sz w:val="22"/>
          <w:szCs w:val="22"/>
        </w:rPr>
        <w:t xml:space="preserve"> </w:t>
      </w:r>
      <w:r w:rsidRPr="000230A1">
        <w:rPr>
          <w:spacing w:val="2"/>
          <w:sz w:val="22"/>
          <w:szCs w:val="22"/>
        </w:rPr>
        <w:t>p</w:t>
      </w:r>
      <w:r w:rsidRPr="000230A1">
        <w:rPr>
          <w:sz w:val="22"/>
          <w:szCs w:val="22"/>
        </w:rPr>
        <w:t>r</w:t>
      </w:r>
      <w:r w:rsidRPr="000230A1">
        <w:rPr>
          <w:spacing w:val="-2"/>
          <w:sz w:val="22"/>
          <w:szCs w:val="22"/>
        </w:rPr>
        <w:t>e</w:t>
      </w:r>
      <w:r w:rsidRPr="000230A1">
        <w:rPr>
          <w:sz w:val="22"/>
          <w:szCs w:val="22"/>
        </w:rPr>
        <w:t>s</w:t>
      </w:r>
      <w:r w:rsidRPr="000230A1">
        <w:rPr>
          <w:spacing w:val="-1"/>
          <w:sz w:val="22"/>
          <w:szCs w:val="22"/>
        </w:rPr>
        <w:t>e</w:t>
      </w:r>
      <w:r w:rsidRPr="000230A1">
        <w:rPr>
          <w:sz w:val="22"/>
          <w:szCs w:val="22"/>
        </w:rPr>
        <w:t xml:space="preserve">nt </w:t>
      </w:r>
      <w:r w:rsidRPr="000230A1">
        <w:rPr>
          <w:spacing w:val="1"/>
          <w:sz w:val="22"/>
          <w:szCs w:val="22"/>
        </w:rPr>
        <w:t>t</w:t>
      </w:r>
      <w:r w:rsidRPr="000230A1">
        <w:rPr>
          <w:sz w:val="22"/>
          <w:szCs w:val="22"/>
        </w:rPr>
        <w:t>h</w:t>
      </w:r>
      <w:r w:rsidRPr="000230A1">
        <w:rPr>
          <w:spacing w:val="-1"/>
          <w:sz w:val="22"/>
          <w:szCs w:val="22"/>
        </w:rPr>
        <w:t>e</w:t>
      </w:r>
      <w:r w:rsidRPr="000230A1">
        <w:rPr>
          <w:spacing w:val="3"/>
          <w:sz w:val="22"/>
          <w:szCs w:val="22"/>
        </w:rPr>
        <w:t>i</w:t>
      </w:r>
      <w:r w:rsidRPr="000230A1">
        <w:rPr>
          <w:sz w:val="22"/>
          <w:szCs w:val="22"/>
        </w:rPr>
        <w:t>r id</w:t>
      </w:r>
      <w:r w:rsidRPr="000230A1">
        <w:rPr>
          <w:spacing w:val="-1"/>
          <w:sz w:val="22"/>
          <w:szCs w:val="22"/>
        </w:rPr>
        <w:t>e</w:t>
      </w:r>
      <w:r w:rsidRPr="000230A1">
        <w:rPr>
          <w:spacing w:val="1"/>
          <w:sz w:val="22"/>
          <w:szCs w:val="22"/>
        </w:rPr>
        <w:t>a</w:t>
      </w:r>
      <w:r w:rsidRPr="000230A1">
        <w:rPr>
          <w:sz w:val="22"/>
          <w:szCs w:val="22"/>
        </w:rPr>
        <w:t xml:space="preserve">s or </w:t>
      </w:r>
      <w:r w:rsidRPr="000230A1">
        <w:rPr>
          <w:spacing w:val="-1"/>
          <w:sz w:val="22"/>
          <w:szCs w:val="22"/>
        </w:rPr>
        <w:t>e</w:t>
      </w:r>
      <w:r w:rsidRPr="000230A1">
        <w:rPr>
          <w:spacing w:val="2"/>
          <w:sz w:val="22"/>
          <w:szCs w:val="22"/>
        </w:rPr>
        <w:t>n</w:t>
      </w:r>
      <w:r w:rsidRPr="000230A1">
        <w:rPr>
          <w:spacing w:val="-2"/>
          <w:sz w:val="22"/>
          <w:szCs w:val="22"/>
        </w:rPr>
        <w:t>g</w:t>
      </w:r>
      <w:r w:rsidRPr="000230A1">
        <w:rPr>
          <w:spacing w:val="1"/>
          <w:sz w:val="22"/>
          <w:szCs w:val="22"/>
        </w:rPr>
        <w:t>a</w:t>
      </w:r>
      <w:r w:rsidRPr="000230A1">
        <w:rPr>
          <w:spacing w:val="-2"/>
          <w:sz w:val="22"/>
          <w:szCs w:val="22"/>
        </w:rPr>
        <w:t>g</w:t>
      </w:r>
      <w:r w:rsidRPr="000230A1">
        <w:rPr>
          <w:sz w:val="22"/>
          <w:szCs w:val="22"/>
        </w:rPr>
        <w:t>e</w:t>
      </w:r>
      <w:r w:rsidRPr="000230A1">
        <w:rPr>
          <w:spacing w:val="-1"/>
          <w:sz w:val="22"/>
          <w:szCs w:val="22"/>
        </w:rPr>
        <w:t xml:space="preserve"> </w:t>
      </w:r>
      <w:r w:rsidRPr="000230A1">
        <w:rPr>
          <w:sz w:val="22"/>
          <w:szCs w:val="22"/>
        </w:rPr>
        <w:t>in</w:t>
      </w:r>
      <w:r w:rsidRPr="000230A1">
        <w:rPr>
          <w:spacing w:val="3"/>
          <w:sz w:val="22"/>
          <w:szCs w:val="22"/>
        </w:rPr>
        <w:t xml:space="preserve"> </w:t>
      </w:r>
      <w:r w:rsidRPr="000230A1">
        <w:rPr>
          <w:sz w:val="22"/>
          <w:szCs w:val="22"/>
        </w:rPr>
        <w:t>r</w:t>
      </w:r>
      <w:r w:rsidRPr="000230A1">
        <w:rPr>
          <w:spacing w:val="-2"/>
          <w:sz w:val="22"/>
          <w:szCs w:val="22"/>
        </w:rPr>
        <w:t>e</w:t>
      </w:r>
      <w:r w:rsidRPr="000230A1">
        <w:rPr>
          <w:spacing w:val="-1"/>
          <w:sz w:val="22"/>
          <w:szCs w:val="22"/>
        </w:rPr>
        <w:t>a</w:t>
      </w:r>
      <w:r w:rsidRPr="000230A1">
        <w:rPr>
          <w:sz w:val="22"/>
          <w:szCs w:val="22"/>
        </w:rPr>
        <w:t>so</w:t>
      </w:r>
      <w:r w:rsidRPr="000230A1">
        <w:rPr>
          <w:spacing w:val="2"/>
          <w:sz w:val="22"/>
          <w:szCs w:val="22"/>
        </w:rPr>
        <w:t>n</w:t>
      </w:r>
      <w:r w:rsidRPr="000230A1">
        <w:rPr>
          <w:spacing w:val="-1"/>
          <w:sz w:val="22"/>
          <w:szCs w:val="22"/>
        </w:rPr>
        <w:t>e</w:t>
      </w:r>
      <w:r w:rsidRPr="000230A1">
        <w:rPr>
          <w:sz w:val="22"/>
          <w:szCs w:val="22"/>
        </w:rPr>
        <w:t xml:space="preserve">d </w:t>
      </w:r>
      <w:r w:rsidRPr="000230A1">
        <w:rPr>
          <w:spacing w:val="1"/>
          <w:sz w:val="22"/>
          <w:szCs w:val="22"/>
        </w:rPr>
        <w:t>a</w:t>
      </w:r>
      <w:r w:rsidRPr="000230A1">
        <w:rPr>
          <w:sz w:val="22"/>
          <w:szCs w:val="22"/>
        </w:rPr>
        <w:t>r</w:t>
      </w:r>
      <w:r w:rsidRPr="000230A1">
        <w:rPr>
          <w:spacing w:val="-3"/>
          <w:sz w:val="22"/>
          <w:szCs w:val="22"/>
        </w:rPr>
        <w:t>g</w:t>
      </w:r>
      <w:r w:rsidRPr="000230A1">
        <w:rPr>
          <w:sz w:val="22"/>
          <w:szCs w:val="22"/>
        </w:rPr>
        <w:t>umen</w:t>
      </w:r>
      <w:r w:rsidRPr="000230A1">
        <w:rPr>
          <w:spacing w:val="2"/>
          <w:sz w:val="22"/>
          <w:szCs w:val="22"/>
        </w:rPr>
        <w:t>t</w:t>
      </w:r>
      <w:r w:rsidRPr="000230A1">
        <w:rPr>
          <w:spacing w:val="-1"/>
          <w:sz w:val="22"/>
          <w:szCs w:val="22"/>
        </w:rPr>
        <w:t>a</w:t>
      </w:r>
      <w:r w:rsidRPr="000230A1">
        <w:rPr>
          <w:sz w:val="22"/>
          <w:szCs w:val="22"/>
        </w:rPr>
        <w:t>t</w:t>
      </w:r>
      <w:r w:rsidRPr="000230A1">
        <w:rPr>
          <w:spacing w:val="1"/>
          <w:sz w:val="22"/>
          <w:szCs w:val="22"/>
        </w:rPr>
        <w:t>i</w:t>
      </w:r>
      <w:r w:rsidRPr="000230A1">
        <w:rPr>
          <w:sz w:val="22"/>
          <w:szCs w:val="22"/>
        </w:rPr>
        <w:t>on with o</w:t>
      </w:r>
      <w:r w:rsidRPr="000230A1">
        <w:rPr>
          <w:spacing w:val="1"/>
          <w:sz w:val="22"/>
          <w:szCs w:val="22"/>
        </w:rPr>
        <w:t>t</w:t>
      </w:r>
      <w:r w:rsidRPr="000230A1">
        <w:rPr>
          <w:sz w:val="22"/>
          <w:szCs w:val="22"/>
        </w:rPr>
        <w:t>h</w:t>
      </w:r>
      <w:r w:rsidRPr="000230A1">
        <w:rPr>
          <w:spacing w:val="-1"/>
          <w:sz w:val="22"/>
          <w:szCs w:val="22"/>
        </w:rPr>
        <w:t>e</w:t>
      </w:r>
      <w:r w:rsidRPr="000230A1">
        <w:rPr>
          <w:sz w:val="22"/>
          <w:szCs w:val="22"/>
        </w:rPr>
        <w:t xml:space="preserve">rs to </w:t>
      </w:r>
      <w:r w:rsidRPr="000230A1">
        <w:rPr>
          <w:spacing w:val="-1"/>
          <w:sz w:val="22"/>
          <w:szCs w:val="22"/>
        </w:rPr>
        <w:t>re</w:t>
      </w:r>
      <w:r w:rsidRPr="000230A1">
        <w:rPr>
          <w:sz w:val="22"/>
          <w:szCs w:val="22"/>
        </w:rPr>
        <w:t>fine</w:t>
      </w:r>
      <w:r w:rsidRPr="000230A1">
        <w:rPr>
          <w:spacing w:val="-1"/>
          <w:sz w:val="22"/>
          <w:szCs w:val="22"/>
        </w:rPr>
        <w:t xml:space="preserve"> </w:t>
      </w:r>
      <w:r w:rsidRPr="000230A1">
        <w:rPr>
          <w:sz w:val="22"/>
          <w:szCs w:val="22"/>
        </w:rPr>
        <w:t>their</w:t>
      </w:r>
      <w:r w:rsidRPr="000230A1">
        <w:rPr>
          <w:spacing w:val="-1"/>
          <w:sz w:val="22"/>
          <w:szCs w:val="22"/>
        </w:rPr>
        <w:t xml:space="preserve"> </w:t>
      </w:r>
      <w:r w:rsidRPr="000230A1">
        <w:rPr>
          <w:sz w:val="22"/>
          <w:szCs w:val="22"/>
        </w:rPr>
        <w:t>id</w:t>
      </w:r>
      <w:r w:rsidRPr="000230A1">
        <w:rPr>
          <w:spacing w:val="2"/>
          <w:sz w:val="22"/>
          <w:szCs w:val="22"/>
        </w:rPr>
        <w:t>e</w:t>
      </w:r>
      <w:r w:rsidRPr="000230A1">
        <w:rPr>
          <w:spacing w:val="-1"/>
          <w:sz w:val="22"/>
          <w:szCs w:val="22"/>
        </w:rPr>
        <w:t>a</w:t>
      </w:r>
      <w:r w:rsidRPr="000230A1">
        <w:rPr>
          <w:sz w:val="22"/>
          <w:szCs w:val="22"/>
        </w:rPr>
        <w:t>s, critique others</w:t>
      </w:r>
      <w:r>
        <w:rPr>
          <w:sz w:val="22"/>
          <w:szCs w:val="22"/>
        </w:rPr>
        <w:t>,</w:t>
      </w:r>
      <w:r w:rsidRPr="000230A1">
        <w:rPr>
          <w:sz w:val="22"/>
          <w:szCs w:val="22"/>
        </w:rPr>
        <w:t xml:space="preserve"> </w:t>
      </w:r>
      <w:r w:rsidRPr="000230A1">
        <w:rPr>
          <w:spacing w:val="-1"/>
          <w:sz w:val="22"/>
          <w:szCs w:val="22"/>
        </w:rPr>
        <w:t>a</w:t>
      </w:r>
      <w:r w:rsidRPr="000230A1">
        <w:rPr>
          <w:sz w:val="22"/>
          <w:szCs w:val="22"/>
        </w:rPr>
        <w:t>nd r</w:t>
      </w:r>
      <w:r w:rsidRPr="000230A1">
        <w:rPr>
          <w:spacing w:val="-2"/>
          <w:sz w:val="22"/>
          <w:szCs w:val="22"/>
        </w:rPr>
        <w:t>e</w:t>
      </w:r>
      <w:r w:rsidRPr="000230A1">
        <w:rPr>
          <w:spacing w:val="1"/>
          <w:sz w:val="22"/>
          <w:szCs w:val="22"/>
        </w:rPr>
        <w:t>a</w:t>
      </w:r>
      <w:r w:rsidRPr="000230A1">
        <w:rPr>
          <w:spacing w:val="-1"/>
          <w:sz w:val="22"/>
          <w:szCs w:val="22"/>
        </w:rPr>
        <w:t>c</w:t>
      </w:r>
      <w:r w:rsidRPr="000230A1">
        <w:rPr>
          <w:sz w:val="22"/>
          <w:szCs w:val="22"/>
        </w:rPr>
        <w:t>h sh</w:t>
      </w:r>
      <w:r w:rsidRPr="000230A1">
        <w:rPr>
          <w:spacing w:val="-1"/>
          <w:sz w:val="22"/>
          <w:szCs w:val="22"/>
        </w:rPr>
        <w:t>a</w:t>
      </w:r>
      <w:r w:rsidRPr="000230A1">
        <w:rPr>
          <w:spacing w:val="1"/>
          <w:sz w:val="22"/>
          <w:szCs w:val="22"/>
        </w:rPr>
        <w:t>r</w:t>
      </w:r>
      <w:r w:rsidRPr="000230A1">
        <w:rPr>
          <w:spacing w:val="-1"/>
          <w:sz w:val="22"/>
          <w:szCs w:val="22"/>
        </w:rPr>
        <w:t>e</w:t>
      </w:r>
      <w:r w:rsidRPr="000230A1">
        <w:rPr>
          <w:sz w:val="22"/>
          <w:szCs w:val="22"/>
        </w:rPr>
        <w:t xml:space="preserve">d </w:t>
      </w:r>
      <w:r w:rsidRPr="000230A1">
        <w:rPr>
          <w:spacing w:val="-1"/>
          <w:sz w:val="22"/>
          <w:szCs w:val="22"/>
        </w:rPr>
        <w:t>c</w:t>
      </w:r>
      <w:r w:rsidRPr="000230A1">
        <w:rPr>
          <w:sz w:val="22"/>
          <w:szCs w:val="22"/>
        </w:rPr>
        <w:t>o</w:t>
      </w:r>
      <w:r w:rsidRPr="000230A1">
        <w:rPr>
          <w:spacing w:val="2"/>
          <w:sz w:val="22"/>
          <w:szCs w:val="22"/>
        </w:rPr>
        <w:t>n</w:t>
      </w:r>
      <w:r w:rsidRPr="000230A1">
        <w:rPr>
          <w:spacing w:val="-1"/>
          <w:sz w:val="22"/>
          <w:szCs w:val="22"/>
        </w:rPr>
        <w:t>c</w:t>
      </w:r>
      <w:r w:rsidRPr="000230A1">
        <w:rPr>
          <w:sz w:val="22"/>
          <w:szCs w:val="22"/>
        </w:rPr>
        <w:t>lus</w:t>
      </w:r>
      <w:r w:rsidRPr="000230A1">
        <w:rPr>
          <w:spacing w:val="1"/>
          <w:sz w:val="22"/>
          <w:szCs w:val="22"/>
        </w:rPr>
        <w:t>i</w:t>
      </w:r>
      <w:r w:rsidRPr="000230A1">
        <w:rPr>
          <w:sz w:val="22"/>
          <w:szCs w:val="22"/>
        </w:rPr>
        <w:t xml:space="preserve">ons. </w:t>
      </w:r>
      <w:r w:rsidRPr="000230A1">
        <w:rPr>
          <w:spacing w:val="1"/>
          <w:sz w:val="22"/>
          <w:szCs w:val="22"/>
        </w:rPr>
        <w:t>S</w:t>
      </w:r>
      <w:r w:rsidRPr="000230A1">
        <w:rPr>
          <w:sz w:val="22"/>
          <w:szCs w:val="22"/>
        </w:rPr>
        <w:t>tudents must also r</w:t>
      </w:r>
      <w:r w:rsidRPr="000230A1">
        <w:rPr>
          <w:spacing w:val="-1"/>
          <w:sz w:val="22"/>
          <w:szCs w:val="22"/>
        </w:rPr>
        <w:t>ea</w:t>
      </w:r>
      <w:r w:rsidRPr="000230A1">
        <w:rPr>
          <w:sz w:val="22"/>
          <w:szCs w:val="22"/>
        </w:rPr>
        <w:t>d, w</w:t>
      </w:r>
      <w:r w:rsidRPr="000230A1">
        <w:rPr>
          <w:spacing w:val="-1"/>
          <w:sz w:val="22"/>
          <w:szCs w:val="22"/>
        </w:rPr>
        <w:t>r</w:t>
      </w:r>
      <w:r w:rsidRPr="000230A1">
        <w:rPr>
          <w:sz w:val="22"/>
          <w:szCs w:val="22"/>
        </w:rPr>
        <w:t>i</w:t>
      </w:r>
      <w:r w:rsidRPr="000230A1">
        <w:rPr>
          <w:spacing w:val="1"/>
          <w:sz w:val="22"/>
          <w:szCs w:val="22"/>
        </w:rPr>
        <w:t>t</w:t>
      </w:r>
      <w:r w:rsidRPr="000230A1">
        <w:rPr>
          <w:spacing w:val="-1"/>
          <w:sz w:val="22"/>
          <w:szCs w:val="22"/>
        </w:rPr>
        <w:t>e</w:t>
      </w:r>
      <w:r w:rsidRPr="000230A1">
        <w:rPr>
          <w:sz w:val="22"/>
          <w:szCs w:val="22"/>
        </w:rPr>
        <w:t xml:space="preserve">, </w:t>
      </w:r>
      <w:r w:rsidRPr="000230A1">
        <w:rPr>
          <w:spacing w:val="-1"/>
          <w:sz w:val="22"/>
          <w:szCs w:val="22"/>
        </w:rPr>
        <w:t>a</w:t>
      </w:r>
      <w:r w:rsidRPr="000230A1">
        <w:rPr>
          <w:sz w:val="22"/>
          <w:szCs w:val="22"/>
        </w:rPr>
        <w:t>nd visu</w:t>
      </w:r>
      <w:r w:rsidRPr="000230A1">
        <w:rPr>
          <w:spacing w:val="-1"/>
          <w:sz w:val="22"/>
          <w:szCs w:val="22"/>
        </w:rPr>
        <w:t>a</w:t>
      </w:r>
      <w:r w:rsidRPr="000230A1">
        <w:rPr>
          <w:sz w:val="22"/>
          <w:szCs w:val="22"/>
        </w:rPr>
        <w:t>l</w:t>
      </w:r>
      <w:r w:rsidRPr="000230A1">
        <w:rPr>
          <w:spacing w:val="3"/>
          <w:sz w:val="22"/>
          <w:szCs w:val="22"/>
        </w:rPr>
        <w:t>l</w:t>
      </w:r>
      <w:r w:rsidRPr="000230A1">
        <w:rPr>
          <w:sz w:val="22"/>
          <w:szCs w:val="22"/>
        </w:rPr>
        <w:t>y</w:t>
      </w:r>
      <w:r w:rsidRPr="000230A1">
        <w:rPr>
          <w:spacing w:val="-5"/>
          <w:sz w:val="22"/>
          <w:szCs w:val="22"/>
        </w:rPr>
        <w:t xml:space="preserve"> </w:t>
      </w:r>
      <w:r w:rsidRPr="000230A1">
        <w:rPr>
          <w:spacing w:val="1"/>
          <w:sz w:val="22"/>
          <w:szCs w:val="22"/>
        </w:rPr>
        <w:t>r</w:t>
      </w:r>
      <w:r w:rsidRPr="000230A1">
        <w:rPr>
          <w:spacing w:val="-1"/>
          <w:sz w:val="22"/>
          <w:szCs w:val="22"/>
        </w:rPr>
        <w:t>e</w:t>
      </w:r>
      <w:r w:rsidRPr="000230A1">
        <w:rPr>
          <w:sz w:val="22"/>
          <w:szCs w:val="22"/>
        </w:rPr>
        <w:t>p</w:t>
      </w:r>
      <w:r w:rsidRPr="000230A1">
        <w:rPr>
          <w:spacing w:val="-1"/>
          <w:sz w:val="22"/>
          <w:szCs w:val="22"/>
        </w:rPr>
        <w:t>re</w:t>
      </w:r>
      <w:r w:rsidRPr="000230A1">
        <w:rPr>
          <w:spacing w:val="2"/>
          <w:sz w:val="22"/>
          <w:szCs w:val="22"/>
        </w:rPr>
        <w:t>s</w:t>
      </w:r>
      <w:r w:rsidRPr="000230A1">
        <w:rPr>
          <w:spacing w:val="-1"/>
          <w:sz w:val="22"/>
          <w:szCs w:val="22"/>
        </w:rPr>
        <w:t>e</w:t>
      </w:r>
      <w:r w:rsidRPr="000230A1">
        <w:rPr>
          <w:sz w:val="22"/>
          <w:szCs w:val="22"/>
        </w:rPr>
        <w:t>nt ideas as</w:t>
      </w:r>
      <w:r w:rsidRPr="000230A1">
        <w:rPr>
          <w:spacing w:val="2"/>
          <w:sz w:val="22"/>
          <w:szCs w:val="22"/>
        </w:rPr>
        <w:t xml:space="preserve"> </w:t>
      </w:r>
      <w:r w:rsidRPr="000230A1">
        <w:rPr>
          <w:sz w:val="22"/>
          <w:szCs w:val="22"/>
        </w:rPr>
        <w:t>th</w:t>
      </w:r>
      <w:r w:rsidRPr="000230A1">
        <w:rPr>
          <w:spacing w:val="2"/>
          <w:sz w:val="22"/>
          <w:szCs w:val="22"/>
        </w:rPr>
        <w:t>e</w:t>
      </w:r>
      <w:r w:rsidRPr="000230A1">
        <w:rPr>
          <w:sz w:val="22"/>
          <w:szCs w:val="22"/>
        </w:rPr>
        <w:t>y</w:t>
      </w:r>
      <w:r w:rsidRPr="000230A1">
        <w:rPr>
          <w:spacing w:val="-5"/>
          <w:sz w:val="22"/>
          <w:szCs w:val="22"/>
        </w:rPr>
        <w:t xml:space="preserve"> </w:t>
      </w:r>
      <w:r w:rsidRPr="000230A1">
        <w:rPr>
          <w:spacing w:val="2"/>
          <w:sz w:val="22"/>
          <w:szCs w:val="22"/>
        </w:rPr>
        <w:t>d</w:t>
      </w:r>
      <w:r w:rsidRPr="000230A1">
        <w:rPr>
          <w:spacing w:val="-1"/>
          <w:sz w:val="22"/>
          <w:szCs w:val="22"/>
        </w:rPr>
        <w:t>e</w:t>
      </w:r>
      <w:r w:rsidRPr="000230A1">
        <w:rPr>
          <w:sz w:val="22"/>
          <w:szCs w:val="22"/>
        </w:rPr>
        <w:t>v</w:t>
      </w:r>
      <w:r w:rsidRPr="000230A1">
        <w:rPr>
          <w:spacing w:val="-1"/>
          <w:sz w:val="22"/>
          <w:szCs w:val="22"/>
        </w:rPr>
        <w:t>e</w:t>
      </w:r>
      <w:r w:rsidRPr="000230A1">
        <w:rPr>
          <w:sz w:val="22"/>
          <w:szCs w:val="22"/>
        </w:rPr>
        <w:t>lop</w:t>
      </w:r>
      <w:r w:rsidRPr="000230A1">
        <w:rPr>
          <w:spacing w:val="3"/>
          <w:sz w:val="22"/>
          <w:szCs w:val="22"/>
        </w:rPr>
        <w:t xml:space="preserve"> </w:t>
      </w:r>
      <w:r w:rsidRPr="000230A1">
        <w:rPr>
          <w:sz w:val="22"/>
          <w:szCs w:val="22"/>
        </w:rPr>
        <w:t xml:space="preserve">models </w:t>
      </w:r>
      <w:r w:rsidRPr="000230A1">
        <w:rPr>
          <w:spacing w:val="-1"/>
          <w:sz w:val="22"/>
          <w:szCs w:val="22"/>
        </w:rPr>
        <w:t>a</w:t>
      </w:r>
      <w:r w:rsidRPr="000230A1">
        <w:rPr>
          <w:sz w:val="22"/>
          <w:szCs w:val="22"/>
        </w:rPr>
        <w:t>nd</w:t>
      </w:r>
      <w:r w:rsidRPr="000230A1">
        <w:rPr>
          <w:spacing w:val="2"/>
          <w:sz w:val="22"/>
          <w:szCs w:val="22"/>
        </w:rPr>
        <w:t xml:space="preserve"> </w:t>
      </w:r>
      <w:r w:rsidRPr="000230A1">
        <w:rPr>
          <w:spacing w:val="-1"/>
          <w:sz w:val="22"/>
          <w:szCs w:val="22"/>
        </w:rPr>
        <w:t>c</w:t>
      </w:r>
      <w:r w:rsidRPr="000230A1">
        <w:rPr>
          <w:sz w:val="22"/>
          <w:szCs w:val="22"/>
        </w:rPr>
        <w:t>onstru</w:t>
      </w:r>
      <w:r w:rsidRPr="000230A1">
        <w:rPr>
          <w:spacing w:val="-1"/>
          <w:sz w:val="22"/>
          <w:szCs w:val="22"/>
        </w:rPr>
        <w:t>c</w:t>
      </w:r>
      <w:r w:rsidRPr="000230A1">
        <w:rPr>
          <w:sz w:val="22"/>
          <w:szCs w:val="22"/>
        </w:rPr>
        <w:t xml:space="preserve">t </w:t>
      </w:r>
      <w:r w:rsidRPr="000230A1">
        <w:rPr>
          <w:spacing w:val="-1"/>
          <w:sz w:val="22"/>
          <w:szCs w:val="22"/>
        </w:rPr>
        <w:t>e</w:t>
      </w:r>
      <w:r w:rsidRPr="000230A1">
        <w:rPr>
          <w:spacing w:val="2"/>
          <w:sz w:val="22"/>
          <w:szCs w:val="22"/>
        </w:rPr>
        <w:t>x</w:t>
      </w:r>
      <w:r w:rsidRPr="000230A1">
        <w:rPr>
          <w:sz w:val="22"/>
          <w:szCs w:val="22"/>
        </w:rPr>
        <w:t>plan</w:t>
      </w:r>
      <w:r w:rsidRPr="000230A1">
        <w:rPr>
          <w:spacing w:val="-1"/>
          <w:sz w:val="22"/>
          <w:szCs w:val="22"/>
        </w:rPr>
        <w:t>a</w:t>
      </w:r>
      <w:r w:rsidRPr="000230A1">
        <w:rPr>
          <w:sz w:val="22"/>
          <w:szCs w:val="22"/>
        </w:rPr>
        <w:t>t</w:t>
      </w:r>
      <w:r w:rsidRPr="000230A1">
        <w:rPr>
          <w:spacing w:val="1"/>
          <w:sz w:val="22"/>
          <w:szCs w:val="22"/>
        </w:rPr>
        <w:t>i</w:t>
      </w:r>
      <w:r w:rsidRPr="000230A1">
        <w:rPr>
          <w:sz w:val="22"/>
          <w:szCs w:val="22"/>
        </w:rPr>
        <w:t>ons. The</w:t>
      </w:r>
      <w:r w:rsidRPr="000230A1">
        <w:rPr>
          <w:spacing w:val="-1"/>
          <w:sz w:val="22"/>
          <w:szCs w:val="22"/>
        </w:rPr>
        <w:t xml:space="preserve"> </w:t>
      </w:r>
      <w:r w:rsidRPr="000230A1">
        <w:rPr>
          <w:sz w:val="22"/>
          <w:szCs w:val="22"/>
        </w:rPr>
        <w:t>r</w:t>
      </w:r>
      <w:r w:rsidRPr="000230A1">
        <w:rPr>
          <w:spacing w:val="-2"/>
          <w:sz w:val="22"/>
          <w:szCs w:val="22"/>
        </w:rPr>
        <w:t>e</w:t>
      </w:r>
      <w:r w:rsidRPr="000230A1">
        <w:rPr>
          <w:sz w:val="22"/>
          <w:szCs w:val="22"/>
        </w:rPr>
        <w:t>qui</w:t>
      </w:r>
      <w:r w:rsidRPr="000230A1">
        <w:rPr>
          <w:spacing w:val="2"/>
          <w:sz w:val="22"/>
          <w:szCs w:val="22"/>
        </w:rPr>
        <w:t>r</w:t>
      </w:r>
      <w:r w:rsidRPr="000230A1">
        <w:rPr>
          <w:spacing w:val="-1"/>
          <w:sz w:val="22"/>
          <w:szCs w:val="22"/>
        </w:rPr>
        <w:t>e</w:t>
      </w:r>
      <w:r w:rsidRPr="000230A1">
        <w:rPr>
          <w:sz w:val="22"/>
          <w:szCs w:val="22"/>
        </w:rPr>
        <w:t xml:space="preserve">ments </w:t>
      </w:r>
      <w:r w:rsidRPr="000230A1">
        <w:rPr>
          <w:spacing w:val="-1"/>
          <w:sz w:val="22"/>
          <w:szCs w:val="22"/>
        </w:rPr>
        <w:t>a</w:t>
      </w:r>
      <w:r w:rsidRPr="000230A1">
        <w:rPr>
          <w:sz w:val="22"/>
          <w:szCs w:val="22"/>
        </w:rPr>
        <w:t>nd n</w:t>
      </w:r>
      <w:r w:rsidRPr="000230A1">
        <w:rPr>
          <w:spacing w:val="2"/>
          <w:sz w:val="22"/>
          <w:szCs w:val="22"/>
        </w:rPr>
        <w:t>o</w:t>
      </w:r>
      <w:r w:rsidRPr="000230A1">
        <w:rPr>
          <w:sz w:val="22"/>
          <w:szCs w:val="22"/>
        </w:rPr>
        <w:t xml:space="preserve">rms </w:t>
      </w:r>
      <w:r w:rsidRPr="000230A1">
        <w:rPr>
          <w:spacing w:val="-1"/>
          <w:sz w:val="22"/>
          <w:szCs w:val="22"/>
        </w:rPr>
        <w:t>f</w:t>
      </w:r>
      <w:r w:rsidRPr="000230A1">
        <w:rPr>
          <w:sz w:val="22"/>
          <w:szCs w:val="22"/>
        </w:rPr>
        <w:t>or</w:t>
      </w:r>
      <w:r w:rsidRPr="000230A1">
        <w:rPr>
          <w:spacing w:val="-1"/>
          <w:sz w:val="22"/>
          <w:szCs w:val="22"/>
        </w:rPr>
        <w:t xml:space="preserve"> c</w:t>
      </w:r>
      <w:r w:rsidRPr="000230A1">
        <w:rPr>
          <w:sz w:val="22"/>
          <w:szCs w:val="22"/>
        </w:rPr>
        <w:t>lassr</w:t>
      </w:r>
      <w:r w:rsidRPr="000230A1">
        <w:rPr>
          <w:spacing w:val="-1"/>
          <w:sz w:val="22"/>
          <w:szCs w:val="22"/>
        </w:rPr>
        <w:t>o</w:t>
      </w:r>
      <w:r w:rsidRPr="000230A1">
        <w:rPr>
          <w:sz w:val="22"/>
          <w:szCs w:val="22"/>
        </w:rPr>
        <w:t>om d</w:t>
      </w:r>
      <w:r w:rsidRPr="000230A1">
        <w:rPr>
          <w:spacing w:val="1"/>
          <w:sz w:val="22"/>
          <w:szCs w:val="22"/>
        </w:rPr>
        <w:t>i</w:t>
      </w:r>
      <w:r w:rsidRPr="000230A1">
        <w:rPr>
          <w:sz w:val="22"/>
          <w:szCs w:val="22"/>
        </w:rPr>
        <w:t>s</w:t>
      </w:r>
      <w:r w:rsidRPr="000230A1">
        <w:rPr>
          <w:spacing w:val="-1"/>
          <w:sz w:val="22"/>
          <w:szCs w:val="22"/>
        </w:rPr>
        <w:t>c</w:t>
      </w:r>
      <w:r w:rsidRPr="000230A1">
        <w:rPr>
          <w:sz w:val="22"/>
          <w:szCs w:val="22"/>
        </w:rPr>
        <w:t>o</w:t>
      </w:r>
      <w:r w:rsidRPr="000230A1">
        <w:rPr>
          <w:spacing w:val="2"/>
          <w:sz w:val="22"/>
          <w:szCs w:val="22"/>
        </w:rPr>
        <w:t>u</w:t>
      </w:r>
      <w:r w:rsidRPr="000230A1">
        <w:rPr>
          <w:sz w:val="22"/>
          <w:szCs w:val="22"/>
        </w:rPr>
        <w:t>rse</w:t>
      </w:r>
      <w:r w:rsidRPr="000230A1">
        <w:rPr>
          <w:spacing w:val="-1"/>
          <w:sz w:val="22"/>
          <w:szCs w:val="22"/>
        </w:rPr>
        <w:t xml:space="preserve"> a</w:t>
      </w:r>
      <w:r w:rsidRPr="000230A1">
        <w:rPr>
          <w:spacing w:val="1"/>
          <w:sz w:val="22"/>
          <w:szCs w:val="22"/>
        </w:rPr>
        <w:t>r</w:t>
      </w:r>
      <w:r w:rsidRPr="000230A1">
        <w:rPr>
          <w:sz w:val="22"/>
          <w:szCs w:val="22"/>
        </w:rPr>
        <w:t>e</w:t>
      </w:r>
      <w:r w:rsidRPr="000230A1">
        <w:rPr>
          <w:spacing w:val="1"/>
          <w:sz w:val="22"/>
          <w:szCs w:val="22"/>
        </w:rPr>
        <w:t xml:space="preserve"> </w:t>
      </w:r>
      <w:r w:rsidRPr="000230A1">
        <w:rPr>
          <w:sz w:val="22"/>
          <w:szCs w:val="22"/>
        </w:rPr>
        <w:t>sha</w:t>
      </w:r>
      <w:r w:rsidRPr="000230A1">
        <w:rPr>
          <w:spacing w:val="1"/>
          <w:sz w:val="22"/>
          <w:szCs w:val="22"/>
        </w:rPr>
        <w:t>r</w:t>
      </w:r>
      <w:r w:rsidRPr="000230A1">
        <w:rPr>
          <w:spacing w:val="-1"/>
          <w:sz w:val="22"/>
          <w:szCs w:val="22"/>
        </w:rPr>
        <w:t>e</w:t>
      </w:r>
      <w:r w:rsidRPr="000230A1">
        <w:rPr>
          <w:sz w:val="22"/>
          <w:szCs w:val="22"/>
        </w:rPr>
        <w:t xml:space="preserve">d </w:t>
      </w:r>
      <w:r w:rsidRPr="000230A1">
        <w:rPr>
          <w:spacing w:val="-1"/>
          <w:sz w:val="22"/>
          <w:szCs w:val="22"/>
        </w:rPr>
        <w:t>a</w:t>
      </w:r>
      <w:r w:rsidRPr="000230A1">
        <w:rPr>
          <w:spacing w:val="1"/>
          <w:sz w:val="22"/>
          <w:szCs w:val="22"/>
        </w:rPr>
        <w:t>c</w:t>
      </w:r>
      <w:r w:rsidRPr="000230A1">
        <w:rPr>
          <w:sz w:val="22"/>
          <w:szCs w:val="22"/>
        </w:rPr>
        <w:t xml:space="preserve">ross </w:t>
      </w:r>
      <w:r w:rsidRPr="000230A1">
        <w:rPr>
          <w:spacing w:val="-1"/>
          <w:sz w:val="22"/>
          <w:szCs w:val="22"/>
        </w:rPr>
        <w:t>a</w:t>
      </w:r>
      <w:r w:rsidRPr="000230A1">
        <w:rPr>
          <w:sz w:val="22"/>
          <w:szCs w:val="22"/>
        </w:rPr>
        <w:t>ll</w:t>
      </w:r>
      <w:r w:rsidRPr="000230A1">
        <w:rPr>
          <w:spacing w:val="1"/>
          <w:sz w:val="22"/>
          <w:szCs w:val="22"/>
        </w:rPr>
        <w:t xml:space="preserve"> </w:t>
      </w:r>
      <w:r>
        <w:rPr>
          <w:sz w:val="22"/>
          <w:szCs w:val="22"/>
        </w:rPr>
        <w:t>the STE disciplines</w:t>
      </w:r>
      <w:r w:rsidRPr="000230A1">
        <w:rPr>
          <w:sz w:val="22"/>
          <w:szCs w:val="22"/>
        </w:rPr>
        <w:t xml:space="preserve"> </w:t>
      </w:r>
      <w:r w:rsidRPr="000230A1">
        <w:rPr>
          <w:spacing w:val="-1"/>
          <w:sz w:val="22"/>
          <w:szCs w:val="22"/>
        </w:rPr>
        <w:t>a</w:t>
      </w:r>
      <w:r w:rsidRPr="000230A1">
        <w:rPr>
          <w:sz w:val="22"/>
          <w:szCs w:val="22"/>
        </w:rPr>
        <w:t>nd</w:t>
      </w:r>
      <w:r>
        <w:rPr>
          <w:sz w:val="22"/>
          <w:szCs w:val="22"/>
        </w:rPr>
        <w:t>,</w:t>
      </w:r>
      <w:r w:rsidRPr="000230A1">
        <w:rPr>
          <w:sz w:val="22"/>
          <w:szCs w:val="22"/>
        </w:rPr>
        <w:t xml:space="preserve"> inde</w:t>
      </w:r>
      <w:r w:rsidRPr="000230A1">
        <w:rPr>
          <w:spacing w:val="-1"/>
          <w:sz w:val="22"/>
          <w:szCs w:val="22"/>
        </w:rPr>
        <w:t>e</w:t>
      </w:r>
      <w:r w:rsidRPr="000230A1">
        <w:rPr>
          <w:sz w:val="22"/>
          <w:szCs w:val="22"/>
        </w:rPr>
        <w:t>d</w:t>
      </w:r>
      <w:r>
        <w:rPr>
          <w:sz w:val="22"/>
          <w:szCs w:val="22"/>
        </w:rPr>
        <w:t>,</w:t>
      </w:r>
      <w:r w:rsidRPr="000230A1">
        <w:rPr>
          <w:sz w:val="22"/>
          <w:szCs w:val="22"/>
        </w:rPr>
        <w:t xml:space="preserve"> </w:t>
      </w:r>
      <w:r w:rsidRPr="000230A1">
        <w:rPr>
          <w:spacing w:val="1"/>
          <w:sz w:val="22"/>
          <w:szCs w:val="22"/>
        </w:rPr>
        <w:t>a</w:t>
      </w:r>
      <w:r w:rsidRPr="000230A1">
        <w:rPr>
          <w:spacing w:val="-1"/>
          <w:sz w:val="22"/>
          <w:szCs w:val="22"/>
        </w:rPr>
        <w:t>c</w:t>
      </w:r>
      <w:r w:rsidRPr="000230A1">
        <w:rPr>
          <w:sz w:val="22"/>
          <w:szCs w:val="22"/>
        </w:rPr>
        <w:t xml:space="preserve">ross </w:t>
      </w:r>
      <w:r w:rsidRPr="000230A1">
        <w:rPr>
          <w:spacing w:val="-1"/>
          <w:sz w:val="22"/>
          <w:szCs w:val="22"/>
        </w:rPr>
        <w:t>a</w:t>
      </w:r>
      <w:r w:rsidRPr="000230A1">
        <w:rPr>
          <w:sz w:val="22"/>
          <w:szCs w:val="22"/>
        </w:rPr>
        <w:t>ll</w:t>
      </w:r>
      <w:r w:rsidRPr="000230A1">
        <w:rPr>
          <w:spacing w:val="1"/>
          <w:sz w:val="22"/>
          <w:szCs w:val="22"/>
        </w:rPr>
        <w:t xml:space="preserve"> </w:t>
      </w:r>
      <w:r w:rsidRPr="000230A1">
        <w:rPr>
          <w:sz w:val="22"/>
          <w:szCs w:val="22"/>
        </w:rPr>
        <w:t>the subje</w:t>
      </w:r>
      <w:r w:rsidRPr="000230A1">
        <w:rPr>
          <w:spacing w:val="-2"/>
          <w:sz w:val="22"/>
          <w:szCs w:val="22"/>
        </w:rPr>
        <w:t>c</w:t>
      </w:r>
      <w:r w:rsidRPr="000230A1">
        <w:rPr>
          <w:sz w:val="22"/>
          <w:szCs w:val="22"/>
        </w:rPr>
        <w:t xml:space="preserve">t </w:t>
      </w:r>
      <w:r w:rsidRPr="000230A1">
        <w:rPr>
          <w:spacing w:val="2"/>
          <w:sz w:val="22"/>
          <w:szCs w:val="22"/>
        </w:rPr>
        <w:t>a</w:t>
      </w:r>
      <w:r w:rsidRPr="000230A1">
        <w:rPr>
          <w:sz w:val="22"/>
          <w:szCs w:val="22"/>
        </w:rPr>
        <w:t>r</w:t>
      </w:r>
      <w:r w:rsidRPr="000230A1">
        <w:rPr>
          <w:spacing w:val="-2"/>
          <w:sz w:val="22"/>
          <w:szCs w:val="22"/>
        </w:rPr>
        <w:t>e</w:t>
      </w:r>
      <w:r w:rsidRPr="000230A1">
        <w:rPr>
          <w:spacing w:val="-1"/>
          <w:sz w:val="22"/>
          <w:szCs w:val="22"/>
        </w:rPr>
        <w:t>a</w:t>
      </w:r>
      <w:r w:rsidRPr="000230A1">
        <w:rPr>
          <w:spacing w:val="2"/>
          <w:sz w:val="22"/>
          <w:szCs w:val="22"/>
        </w:rPr>
        <w:t>s</w:t>
      </w:r>
      <w:r w:rsidRPr="000230A1">
        <w:rPr>
          <w:sz w:val="22"/>
          <w:szCs w:val="22"/>
        </w:rPr>
        <w:t>.</w:t>
      </w:r>
    </w:p>
    <w:p w:rsidR="00C37A7D" w:rsidRPr="000230A1" w:rsidRDefault="00C37A7D" w:rsidP="00C37A7D">
      <w:pPr>
        <w:widowControl w:val="0"/>
        <w:autoSpaceDE w:val="0"/>
        <w:autoSpaceDN w:val="0"/>
        <w:adjustRightInd w:val="0"/>
        <w:rPr>
          <w:sz w:val="22"/>
          <w:szCs w:val="22"/>
        </w:rPr>
      </w:pPr>
    </w:p>
    <w:p w:rsidR="00C37A7D" w:rsidRPr="000230A1" w:rsidRDefault="00C37A7D" w:rsidP="00C37A7D">
      <w:pPr>
        <w:widowControl w:val="0"/>
        <w:autoSpaceDE w:val="0"/>
        <w:autoSpaceDN w:val="0"/>
        <w:adjustRightInd w:val="0"/>
        <w:rPr>
          <w:color w:val="000000"/>
          <w:sz w:val="22"/>
          <w:szCs w:val="22"/>
        </w:rPr>
      </w:pPr>
      <w:r w:rsidRPr="000230A1">
        <w:rPr>
          <w:sz w:val="22"/>
          <w:szCs w:val="22"/>
        </w:rPr>
        <w:t>All students stand to gain from effective STE instruction that involves experience with science and engineering practices</w:t>
      </w:r>
      <w:r w:rsidRPr="000230A1">
        <w:rPr>
          <w:color w:val="000000"/>
          <w:sz w:val="22"/>
          <w:szCs w:val="22"/>
        </w:rPr>
        <w:t>. Teachers must carefully plan to scaffold, modify, facilitate</w:t>
      </w:r>
      <w:r>
        <w:rPr>
          <w:color w:val="000000"/>
          <w:sz w:val="22"/>
          <w:szCs w:val="22"/>
        </w:rPr>
        <w:t>,</w:t>
      </w:r>
      <w:r w:rsidRPr="000230A1">
        <w:rPr>
          <w:color w:val="000000"/>
          <w:sz w:val="22"/>
          <w:szCs w:val="22"/>
        </w:rPr>
        <w:t xml:space="preserve"> and supp</w:t>
      </w:r>
      <w:r>
        <w:rPr>
          <w:color w:val="000000"/>
          <w:sz w:val="22"/>
          <w:szCs w:val="22"/>
        </w:rPr>
        <w:t>ort all students to access STE content and practices as well as</w:t>
      </w:r>
      <w:r w:rsidRPr="000230A1">
        <w:rPr>
          <w:color w:val="000000"/>
          <w:sz w:val="22"/>
          <w:szCs w:val="22"/>
        </w:rPr>
        <w:t xml:space="preserve"> language development</w:t>
      </w:r>
      <w:r>
        <w:rPr>
          <w:color w:val="000000"/>
          <w:sz w:val="22"/>
          <w:szCs w:val="22"/>
        </w:rPr>
        <w:t xml:space="preserve">. </w:t>
      </w:r>
      <w:r w:rsidRPr="000230A1">
        <w:rPr>
          <w:sz w:val="22"/>
          <w:szCs w:val="22"/>
        </w:rPr>
        <w:t xml:space="preserve">When supported appropriately, all students </w:t>
      </w:r>
      <w:r>
        <w:rPr>
          <w:sz w:val="22"/>
          <w:szCs w:val="22"/>
        </w:rPr>
        <w:t>can</w:t>
      </w:r>
      <w:r w:rsidRPr="000230A1">
        <w:rPr>
          <w:sz w:val="22"/>
          <w:szCs w:val="22"/>
        </w:rPr>
        <w:t xml:space="preserve"> learn</w:t>
      </w:r>
      <w:r>
        <w:rPr>
          <w:sz w:val="22"/>
          <w:szCs w:val="22"/>
        </w:rPr>
        <w:t>,</w:t>
      </w:r>
      <w:r w:rsidRPr="000230A1">
        <w:rPr>
          <w:sz w:val="22"/>
          <w:szCs w:val="22"/>
        </w:rPr>
        <w:t xml:space="preserve"> comprehend</w:t>
      </w:r>
      <w:r>
        <w:rPr>
          <w:sz w:val="22"/>
          <w:szCs w:val="22"/>
        </w:rPr>
        <w:t xml:space="preserve">, </w:t>
      </w:r>
      <w:r w:rsidRPr="000230A1">
        <w:rPr>
          <w:sz w:val="22"/>
          <w:szCs w:val="22"/>
        </w:rPr>
        <w:t>and carry out sophisticated language functions</w:t>
      </w:r>
      <w:r w:rsidRPr="000230A1">
        <w:rPr>
          <w:rStyle w:val="FootnoteReference"/>
          <w:sz w:val="22"/>
          <w:szCs w:val="22"/>
        </w:rPr>
        <w:footnoteReference w:id="2"/>
      </w:r>
      <w:r w:rsidRPr="000230A1">
        <w:rPr>
          <w:sz w:val="22"/>
          <w:szCs w:val="22"/>
        </w:rPr>
        <w:t xml:space="preserve"> </w:t>
      </w:r>
      <w:r>
        <w:rPr>
          <w:sz w:val="22"/>
          <w:szCs w:val="22"/>
        </w:rPr>
        <w:t xml:space="preserve">in STE contexts </w:t>
      </w:r>
      <w:r w:rsidRPr="000230A1">
        <w:rPr>
          <w:sz w:val="22"/>
          <w:szCs w:val="22"/>
        </w:rPr>
        <w:t>(e.g.</w:t>
      </w:r>
      <w:r>
        <w:rPr>
          <w:sz w:val="22"/>
          <w:szCs w:val="22"/>
        </w:rPr>
        <w:t>,</w:t>
      </w:r>
      <w:r w:rsidRPr="000230A1">
        <w:rPr>
          <w:sz w:val="22"/>
          <w:szCs w:val="22"/>
        </w:rPr>
        <w:t xml:space="preserve"> arguing from evidence, providing exp</w:t>
      </w:r>
      <w:r>
        <w:rPr>
          <w:sz w:val="22"/>
          <w:szCs w:val="22"/>
        </w:rPr>
        <w:t xml:space="preserve">lanations, developing models). </w:t>
      </w:r>
      <w:r w:rsidRPr="000230A1">
        <w:rPr>
          <w:color w:val="000000"/>
          <w:sz w:val="22"/>
          <w:szCs w:val="22"/>
        </w:rPr>
        <w:t>For English language learners</w:t>
      </w:r>
      <w:r>
        <w:rPr>
          <w:color w:val="000000"/>
          <w:sz w:val="22"/>
          <w:szCs w:val="22"/>
        </w:rPr>
        <w:t xml:space="preserve"> </w:t>
      </w:r>
      <w:r w:rsidRPr="000230A1">
        <w:rPr>
          <w:color w:val="000000"/>
          <w:sz w:val="22"/>
          <w:szCs w:val="22"/>
        </w:rPr>
        <w:t>in particular, the focus is on the developmental nature of language and the careful use of instructional supports and scaffoldings so all students can participate in grade-level curricul</w:t>
      </w:r>
      <w:r>
        <w:rPr>
          <w:color w:val="000000"/>
          <w:sz w:val="22"/>
          <w:szCs w:val="22"/>
        </w:rPr>
        <w:t>a</w:t>
      </w:r>
      <w:r w:rsidRPr="000230A1">
        <w:rPr>
          <w:color w:val="000000"/>
          <w:sz w:val="22"/>
          <w:szCs w:val="22"/>
        </w:rPr>
        <w:t xml:space="preserve"> and higher-order thinking.</w:t>
      </w:r>
      <w:r>
        <w:rPr>
          <w:color w:val="000000"/>
          <w:sz w:val="22"/>
          <w:szCs w:val="22"/>
        </w:rPr>
        <w:t xml:space="preserve"> For students with disabilities, knowing what they need to be successful and providing differentiated ways for them to develop and communicate their understanding is essential.</w:t>
      </w:r>
    </w:p>
    <w:p w:rsidR="00C37A7D" w:rsidRPr="000230A1" w:rsidRDefault="00C37A7D" w:rsidP="00C37A7D">
      <w:pPr>
        <w:widowControl w:val="0"/>
        <w:autoSpaceDE w:val="0"/>
        <w:autoSpaceDN w:val="0"/>
        <w:adjustRightInd w:val="0"/>
        <w:rPr>
          <w:sz w:val="22"/>
          <w:szCs w:val="22"/>
        </w:rPr>
      </w:pPr>
    </w:p>
    <w:p w:rsidR="00C37A7D" w:rsidRPr="000230A1" w:rsidRDefault="00C37A7D" w:rsidP="00844886">
      <w:pPr>
        <w:pStyle w:val="Heading4"/>
      </w:pPr>
      <w:r w:rsidRPr="000230A1">
        <w:t>Role of Vocabulary in STE Instruction</w:t>
      </w:r>
    </w:p>
    <w:p w:rsidR="00C37A7D" w:rsidRPr="000230A1" w:rsidRDefault="00C37A7D" w:rsidP="00C37A7D">
      <w:pPr>
        <w:autoSpaceDE w:val="0"/>
        <w:autoSpaceDN w:val="0"/>
        <w:rPr>
          <w:rFonts w:eastAsiaTheme="minorHAnsi"/>
          <w:color w:val="1F497D"/>
          <w:sz w:val="22"/>
          <w:szCs w:val="22"/>
        </w:rPr>
      </w:pPr>
      <w:r w:rsidRPr="000230A1">
        <w:rPr>
          <w:rFonts w:eastAsiaTheme="minorHAnsi"/>
          <w:sz w:val="22"/>
          <w:szCs w:val="22"/>
        </w:rPr>
        <w:t xml:space="preserve">Students need to have a facility for using technical terms in order to effectively learn complex </w:t>
      </w:r>
      <w:r>
        <w:rPr>
          <w:rFonts w:eastAsiaTheme="minorHAnsi"/>
          <w:sz w:val="22"/>
          <w:szCs w:val="22"/>
        </w:rPr>
        <w:t>STE</w:t>
      </w:r>
      <w:r w:rsidRPr="000230A1">
        <w:rPr>
          <w:rFonts w:eastAsiaTheme="minorHAnsi"/>
          <w:sz w:val="22"/>
          <w:szCs w:val="22"/>
        </w:rPr>
        <w:t xml:space="preserve"> to communicate with others about their learning. In STE, vocabulary provides the labels used to represent a concept or process. A vocabulary-rich classroom encourages students to link their conceptual understanding with key scientific and technical terms. This promotes clearer and more efficient communication about the content and enables shared understanding. Science and engineering build knowledge over time through collaborative exchanges and peer review of new knowledge and processes. As a student’s body of knowledge grows, their scientific and technical vocabulary should grow with it. Without strong literacy skills, including the understanding and use of scientific and technical vocabulary, students will have difficulty participating in STE endeavors or understanding scientific and technical texts, even texts that are written for a general audience</w:t>
      </w:r>
      <w:r w:rsidRPr="000230A1">
        <w:rPr>
          <w:rFonts w:eastAsiaTheme="minorHAnsi"/>
          <w:color w:val="1F497D"/>
          <w:sz w:val="22"/>
          <w:szCs w:val="22"/>
        </w:rPr>
        <w:t>.</w:t>
      </w:r>
    </w:p>
    <w:p w:rsidR="00C37A7D" w:rsidRPr="000230A1" w:rsidRDefault="00C37A7D" w:rsidP="00C37A7D">
      <w:pPr>
        <w:autoSpaceDE w:val="0"/>
        <w:autoSpaceDN w:val="0"/>
        <w:rPr>
          <w:rFonts w:eastAsiaTheme="minorHAnsi"/>
          <w:sz w:val="22"/>
          <w:szCs w:val="22"/>
        </w:rPr>
      </w:pPr>
    </w:p>
    <w:p w:rsidR="00C37A7D" w:rsidRPr="000230A1" w:rsidRDefault="00C37A7D" w:rsidP="00C37A7D">
      <w:pPr>
        <w:autoSpaceDE w:val="0"/>
        <w:autoSpaceDN w:val="0"/>
        <w:rPr>
          <w:rFonts w:eastAsiaTheme="minorHAnsi"/>
          <w:sz w:val="22"/>
          <w:szCs w:val="22"/>
        </w:rPr>
      </w:pPr>
      <w:r w:rsidRPr="000230A1">
        <w:rPr>
          <w:rFonts w:eastAsiaTheme="minorHAnsi"/>
          <w:sz w:val="22"/>
          <w:szCs w:val="22"/>
        </w:rPr>
        <w:t xml:space="preserve">The STE standards represent specific choices about which vocabulary to include and which to </w:t>
      </w:r>
      <w:r>
        <w:rPr>
          <w:rFonts w:eastAsiaTheme="minorHAnsi"/>
          <w:sz w:val="22"/>
          <w:szCs w:val="22"/>
        </w:rPr>
        <w:t>omit</w:t>
      </w:r>
      <w:r w:rsidRPr="000230A1">
        <w:rPr>
          <w:rFonts w:eastAsiaTheme="minorHAnsi"/>
          <w:sz w:val="22"/>
          <w:szCs w:val="22"/>
        </w:rPr>
        <w:t xml:space="preserve"> </w:t>
      </w:r>
      <w:r>
        <w:rPr>
          <w:rFonts w:eastAsiaTheme="minorHAnsi"/>
          <w:sz w:val="22"/>
          <w:szCs w:val="22"/>
        </w:rPr>
        <w:t>in</w:t>
      </w:r>
      <w:r w:rsidRPr="000230A1">
        <w:rPr>
          <w:rFonts w:eastAsiaTheme="minorHAnsi"/>
          <w:sz w:val="22"/>
          <w:szCs w:val="22"/>
        </w:rPr>
        <w:t xml:space="preserve"> defining</w:t>
      </w:r>
      <w:r w:rsidRPr="000230A1">
        <w:rPr>
          <w:rFonts w:eastAsiaTheme="minorHAnsi"/>
          <w:color w:val="1F497D"/>
          <w:sz w:val="22"/>
          <w:szCs w:val="22"/>
        </w:rPr>
        <w:t xml:space="preserve"> </w:t>
      </w:r>
      <w:r w:rsidRPr="000230A1">
        <w:rPr>
          <w:rFonts w:eastAsiaTheme="minorHAnsi"/>
          <w:sz w:val="22"/>
          <w:szCs w:val="22"/>
        </w:rPr>
        <w:t xml:space="preserve">learning outcomes. Where possible, a focus on the underlying scientific concept or process has been emphasized and lists of scientific and technical terms have been minimized. In a few instances, a state assessment boundary clarifies that certain terms will be excluded from state assessments. The omission of such terms from the standards or the state assessment, however, does not imply that students should not learn them. Educators should make deliberate choices about which scientific and technical vocabulary to have students learn and use in their studies and classroom discussions that can go beyond vocabulary used in the standards. </w:t>
      </w:r>
    </w:p>
    <w:p w:rsidR="00C37A7D" w:rsidRPr="000230A1" w:rsidRDefault="00C37A7D" w:rsidP="00C37A7D">
      <w:pPr>
        <w:autoSpaceDE w:val="0"/>
        <w:autoSpaceDN w:val="0"/>
        <w:rPr>
          <w:rFonts w:eastAsiaTheme="minorHAnsi"/>
          <w:sz w:val="22"/>
          <w:szCs w:val="22"/>
        </w:rPr>
      </w:pPr>
    </w:p>
    <w:p w:rsidR="00C37A7D" w:rsidRPr="000230A1" w:rsidRDefault="00C37A7D" w:rsidP="00C37A7D">
      <w:pPr>
        <w:autoSpaceDE w:val="0"/>
        <w:autoSpaceDN w:val="0"/>
        <w:rPr>
          <w:rFonts w:eastAsiaTheme="minorHAnsi"/>
          <w:sz w:val="22"/>
          <w:szCs w:val="22"/>
        </w:rPr>
      </w:pPr>
      <w:r w:rsidRPr="000230A1">
        <w:rPr>
          <w:rFonts w:eastAsiaTheme="minorHAnsi"/>
          <w:sz w:val="22"/>
          <w:szCs w:val="22"/>
        </w:rPr>
        <w:t>It is important to recognize that effective communication about STE includes more than vocabulary.</w:t>
      </w:r>
      <w:r>
        <w:rPr>
          <w:rFonts w:eastAsiaTheme="minorHAnsi"/>
          <w:sz w:val="22"/>
          <w:szCs w:val="22"/>
        </w:rPr>
        <w:t xml:space="preserve"> </w:t>
      </w:r>
      <w:r w:rsidRPr="000230A1">
        <w:rPr>
          <w:rFonts w:eastAsiaTheme="minorHAnsi"/>
          <w:sz w:val="22"/>
          <w:szCs w:val="22"/>
        </w:rPr>
        <w:t>Language is an integral part of learning STE</w:t>
      </w:r>
      <w:r>
        <w:rPr>
          <w:rFonts w:eastAsiaTheme="minorHAnsi"/>
          <w:sz w:val="22"/>
          <w:szCs w:val="22"/>
        </w:rPr>
        <w:t xml:space="preserve">: </w:t>
      </w:r>
      <w:r w:rsidRPr="000230A1">
        <w:rPr>
          <w:rFonts w:eastAsiaTheme="minorHAnsi"/>
          <w:sz w:val="22"/>
          <w:szCs w:val="22"/>
        </w:rPr>
        <w:t>not only a tool for communication, but also a tool for scientific thinking and reasoning. Students learn to engage in scientific thinking and reasoning by making conjectures, presenting explanations, and constructing arguments, all of which require a shared vocabulary to achieve more.</w:t>
      </w:r>
    </w:p>
    <w:p w:rsidR="00C37A7D" w:rsidRDefault="00C37A7D" w:rsidP="00C37A7D">
      <w:pPr>
        <w:ind w:right="-20"/>
        <w:jc w:val="center"/>
        <w:rPr>
          <w:b/>
          <w:bCs/>
          <w:sz w:val="22"/>
          <w:szCs w:val="22"/>
        </w:rPr>
      </w:pPr>
    </w:p>
    <w:p w:rsidR="00C37A7D" w:rsidRPr="000230A1" w:rsidRDefault="00C37A7D" w:rsidP="00844886">
      <w:pPr>
        <w:pStyle w:val="Heading3"/>
      </w:pPr>
      <w:r w:rsidRPr="000230A1">
        <w:lastRenderedPageBreak/>
        <w:t>Mathematics</w:t>
      </w:r>
    </w:p>
    <w:p w:rsidR="00C37A7D" w:rsidRPr="000230A1" w:rsidRDefault="00C37A7D" w:rsidP="00C37A7D">
      <w:pPr>
        <w:widowControl w:val="0"/>
        <w:autoSpaceDE w:val="0"/>
        <w:autoSpaceDN w:val="0"/>
        <w:adjustRightInd w:val="0"/>
        <w:rPr>
          <w:sz w:val="22"/>
          <w:szCs w:val="22"/>
        </w:rPr>
      </w:pPr>
      <w:r w:rsidRPr="000230A1">
        <w:rPr>
          <w:sz w:val="22"/>
          <w:szCs w:val="22"/>
        </w:rPr>
        <w:t xml:space="preserve">Mathematics is a language and a key tool used in </w:t>
      </w:r>
      <w:r>
        <w:rPr>
          <w:sz w:val="22"/>
          <w:szCs w:val="22"/>
        </w:rPr>
        <w:t>STE</w:t>
      </w:r>
      <w:r w:rsidRPr="000230A1">
        <w:rPr>
          <w:sz w:val="22"/>
          <w:szCs w:val="22"/>
        </w:rPr>
        <w:t>. STE also provides an excellent context for learning and applying mathematics. Students use mathematics in STE to represent physical variables, describe relationships among variables, and make quantitative predictions. Computers and digital tools can enhance the power of mathematics by automating calculations, approximating solutions to problems that cannot be calculated precisely, and analyzing large data sets to identify meaningful patterns. Students use laboratory tools connected to computers for observing, measuring, recording, and processing data. Students also engage in computational thinking, which involves strategies for organizing and searching data, creating sequences of steps (algorithms), and using and developing new simulations of natural and designed systems.</w:t>
      </w:r>
      <w:r>
        <w:rPr>
          <w:sz w:val="22"/>
          <w:szCs w:val="22"/>
        </w:rPr>
        <w:t xml:space="preserve"> </w:t>
      </w:r>
    </w:p>
    <w:p w:rsidR="00C37A7D" w:rsidRPr="000230A1" w:rsidRDefault="00C37A7D" w:rsidP="00C37A7D">
      <w:pPr>
        <w:widowControl w:val="0"/>
        <w:autoSpaceDE w:val="0"/>
        <w:autoSpaceDN w:val="0"/>
        <w:adjustRightInd w:val="0"/>
        <w:rPr>
          <w:sz w:val="22"/>
          <w:szCs w:val="22"/>
        </w:rPr>
      </w:pPr>
    </w:p>
    <w:p w:rsidR="00C37A7D" w:rsidRPr="000230A1" w:rsidRDefault="00C37A7D" w:rsidP="00C37A7D">
      <w:pPr>
        <w:ind w:right="-20"/>
        <w:rPr>
          <w:bCs/>
          <w:sz w:val="22"/>
          <w:szCs w:val="22"/>
        </w:rPr>
      </w:pPr>
      <w:r w:rsidRPr="000230A1">
        <w:rPr>
          <w:sz w:val="22"/>
          <w:szCs w:val="22"/>
        </w:rPr>
        <w:t>Modeling is a particular area where STE and mathematics have significant overlap. Students develop and use models in their STE classes to describe the complex systems in our natural wo</w:t>
      </w:r>
      <w:r>
        <w:rPr>
          <w:sz w:val="22"/>
          <w:szCs w:val="22"/>
        </w:rPr>
        <w:t>rld, and t</w:t>
      </w:r>
      <w:r w:rsidRPr="000230A1">
        <w:rPr>
          <w:sz w:val="22"/>
          <w:szCs w:val="22"/>
        </w:rPr>
        <w:t>hen augment these models using mathematics. The descriptions, predictions, and analyses that such mathematical model</w:t>
      </w:r>
      <w:r>
        <w:rPr>
          <w:sz w:val="22"/>
          <w:szCs w:val="22"/>
        </w:rPr>
        <w:t>s yield can be rich and dynamic</w:t>
      </w:r>
      <w:r w:rsidRPr="000230A1">
        <w:rPr>
          <w:sz w:val="22"/>
          <w:szCs w:val="22"/>
        </w:rPr>
        <w:t xml:space="preserve"> and can include tables, graphs, equations, algorithms, words, and computer simulations. </w:t>
      </w:r>
      <w:r w:rsidRPr="000230A1">
        <w:rPr>
          <w:bCs/>
          <w:sz w:val="22"/>
          <w:szCs w:val="22"/>
        </w:rPr>
        <w:t xml:space="preserve">Mathematics is a key tool </w:t>
      </w:r>
      <w:r>
        <w:rPr>
          <w:bCs/>
          <w:sz w:val="22"/>
          <w:szCs w:val="22"/>
        </w:rPr>
        <w:t>for describing</w:t>
      </w:r>
      <w:r w:rsidRPr="000230A1">
        <w:rPr>
          <w:bCs/>
          <w:sz w:val="22"/>
          <w:szCs w:val="22"/>
        </w:rPr>
        <w:t>, predict</w:t>
      </w:r>
      <w:r>
        <w:rPr>
          <w:bCs/>
          <w:sz w:val="22"/>
          <w:szCs w:val="22"/>
        </w:rPr>
        <w:t>ing, and analyzing</w:t>
      </w:r>
      <w:r w:rsidRPr="000230A1">
        <w:rPr>
          <w:bCs/>
          <w:sz w:val="22"/>
          <w:szCs w:val="22"/>
        </w:rPr>
        <w:t xml:space="preserve"> the world.</w:t>
      </w:r>
    </w:p>
    <w:p w:rsidR="00C37A7D" w:rsidRPr="000230A1" w:rsidRDefault="00C37A7D" w:rsidP="00C37A7D">
      <w:pPr>
        <w:widowControl w:val="0"/>
        <w:autoSpaceDE w:val="0"/>
        <w:autoSpaceDN w:val="0"/>
        <w:adjustRightInd w:val="0"/>
        <w:rPr>
          <w:sz w:val="22"/>
          <w:szCs w:val="22"/>
        </w:rPr>
      </w:pPr>
    </w:p>
    <w:p w:rsidR="00C37A7D" w:rsidRPr="000230A1" w:rsidRDefault="00C37A7D" w:rsidP="00844886">
      <w:pPr>
        <w:pStyle w:val="Heading3"/>
      </w:pPr>
      <w:r w:rsidRPr="000230A1">
        <w:t>Summary</w:t>
      </w:r>
    </w:p>
    <w:p w:rsidR="00C37A7D" w:rsidRPr="000230A1" w:rsidRDefault="00C37A7D" w:rsidP="00C37A7D">
      <w:pPr>
        <w:ind w:right="164"/>
        <w:rPr>
          <w:sz w:val="22"/>
          <w:szCs w:val="22"/>
        </w:rPr>
      </w:pPr>
      <w:r w:rsidRPr="000230A1">
        <w:rPr>
          <w:spacing w:val="-3"/>
          <w:sz w:val="22"/>
          <w:szCs w:val="22"/>
        </w:rPr>
        <w:t xml:space="preserve">Students experience and navigate the world as an integrated whole. Language, literacy, mathematics, science, technology, and engineering are seamlessly interwoven in our everyday lives. The purposeful attention to relationships across </w:t>
      </w:r>
      <w:r w:rsidRPr="000230A1">
        <w:rPr>
          <w:sz w:val="22"/>
          <w:szCs w:val="22"/>
        </w:rPr>
        <w:t>content areas</w:t>
      </w:r>
      <w:r w:rsidRPr="000230A1">
        <w:rPr>
          <w:spacing w:val="2"/>
          <w:sz w:val="22"/>
          <w:szCs w:val="22"/>
        </w:rPr>
        <w:t xml:space="preserve"> </w:t>
      </w:r>
      <w:r w:rsidRPr="000230A1">
        <w:rPr>
          <w:sz w:val="22"/>
          <w:szCs w:val="22"/>
        </w:rPr>
        <w:t>str</w:t>
      </w:r>
      <w:r w:rsidRPr="000230A1">
        <w:rPr>
          <w:spacing w:val="-1"/>
          <w:sz w:val="22"/>
          <w:szCs w:val="22"/>
        </w:rPr>
        <w:t>e</w:t>
      </w:r>
      <w:r w:rsidRPr="000230A1">
        <w:rPr>
          <w:spacing w:val="2"/>
          <w:sz w:val="22"/>
          <w:szCs w:val="22"/>
        </w:rPr>
        <w:t>n</w:t>
      </w:r>
      <w:r w:rsidRPr="000230A1">
        <w:rPr>
          <w:spacing w:val="-2"/>
          <w:sz w:val="22"/>
          <w:szCs w:val="22"/>
        </w:rPr>
        <w:t>g</w:t>
      </w:r>
      <w:r w:rsidRPr="000230A1">
        <w:rPr>
          <w:sz w:val="22"/>
          <w:szCs w:val="22"/>
        </w:rPr>
        <w:t xml:space="preserve">thens </w:t>
      </w:r>
      <w:r>
        <w:rPr>
          <w:sz w:val="22"/>
          <w:szCs w:val="22"/>
        </w:rPr>
        <w:t>STE</w:t>
      </w:r>
      <w:r w:rsidRPr="000230A1">
        <w:rPr>
          <w:spacing w:val="-1"/>
          <w:sz w:val="22"/>
          <w:szCs w:val="22"/>
        </w:rPr>
        <w:t xml:space="preserve"> </w:t>
      </w:r>
      <w:r w:rsidRPr="000230A1">
        <w:rPr>
          <w:sz w:val="22"/>
          <w:szCs w:val="22"/>
        </w:rPr>
        <w:t>l</w:t>
      </w:r>
      <w:r w:rsidRPr="000230A1">
        <w:rPr>
          <w:spacing w:val="2"/>
          <w:sz w:val="22"/>
          <w:szCs w:val="22"/>
        </w:rPr>
        <w:t>e</w:t>
      </w:r>
      <w:r w:rsidRPr="000230A1">
        <w:rPr>
          <w:spacing w:val="-1"/>
          <w:sz w:val="22"/>
          <w:szCs w:val="22"/>
        </w:rPr>
        <w:t>a</w:t>
      </w:r>
      <w:r w:rsidRPr="000230A1">
        <w:rPr>
          <w:sz w:val="22"/>
          <w:szCs w:val="22"/>
        </w:rPr>
        <w:t>rning for</w:t>
      </w:r>
      <w:r w:rsidRPr="000230A1">
        <w:rPr>
          <w:spacing w:val="-1"/>
          <w:sz w:val="22"/>
          <w:szCs w:val="22"/>
        </w:rPr>
        <w:t xml:space="preserve"> a</w:t>
      </w:r>
      <w:r w:rsidRPr="000230A1">
        <w:rPr>
          <w:sz w:val="22"/>
          <w:szCs w:val="22"/>
        </w:rPr>
        <w:t>ll</w:t>
      </w:r>
      <w:r w:rsidRPr="000230A1">
        <w:rPr>
          <w:spacing w:val="1"/>
          <w:sz w:val="22"/>
          <w:szCs w:val="22"/>
        </w:rPr>
        <w:t xml:space="preserve"> </w:t>
      </w:r>
      <w:r w:rsidRPr="000230A1">
        <w:rPr>
          <w:sz w:val="22"/>
          <w:szCs w:val="22"/>
        </w:rPr>
        <w:t xml:space="preserve">students. The Venn diagram </w:t>
      </w:r>
      <w:r>
        <w:rPr>
          <w:sz w:val="22"/>
          <w:szCs w:val="22"/>
        </w:rPr>
        <w:t>below</w:t>
      </w:r>
      <w:r w:rsidRPr="000230A1">
        <w:rPr>
          <w:sz w:val="22"/>
          <w:szCs w:val="22"/>
        </w:rPr>
        <w:t xml:space="preserve"> shows some ways </w:t>
      </w:r>
      <w:r>
        <w:rPr>
          <w:sz w:val="22"/>
          <w:szCs w:val="22"/>
        </w:rPr>
        <w:t xml:space="preserve">in which </w:t>
      </w:r>
      <w:r w:rsidRPr="000230A1">
        <w:rPr>
          <w:sz w:val="22"/>
          <w:szCs w:val="22"/>
        </w:rPr>
        <w:t>t</w:t>
      </w:r>
      <w:r>
        <w:rPr>
          <w:sz w:val="22"/>
          <w:szCs w:val="22"/>
        </w:rPr>
        <w:t>hese relationships overlap in state standards:</w:t>
      </w:r>
    </w:p>
    <w:p w:rsidR="00C37A7D" w:rsidRPr="000230A1" w:rsidRDefault="00873FB8" w:rsidP="00C37A7D">
      <w:pPr>
        <w:ind w:right="164"/>
        <w:jc w:val="center"/>
        <w:rPr>
          <w:sz w:val="22"/>
          <w:szCs w:val="22"/>
        </w:rPr>
      </w:pPr>
      <w:r>
        <w:rPr>
          <w:noProof/>
          <w:sz w:val="22"/>
          <w:szCs w:val="22"/>
        </w:rPr>
        <w:drawing>
          <wp:inline distT="0" distB="0" distL="0" distR="0">
            <wp:extent cx="5486400" cy="3840480"/>
            <wp:effectExtent l="19050" t="0" r="0" b="0"/>
            <wp:docPr id="4" name="Picture 3" descr="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 Diagram.jpg"/>
                    <pic:cNvPicPr/>
                  </pic:nvPicPr>
                  <pic:blipFill>
                    <a:blip r:embed="rId46"/>
                    <a:stretch>
                      <a:fillRect/>
                    </a:stretch>
                  </pic:blipFill>
                  <pic:spPr>
                    <a:xfrm>
                      <a:off x="0" y="0"/>
                      <a:ext cx="5486400" cy="3840480"/>
                    </a:xfrm>
                    <a:prstGeom prst="rect">
                      <a:avLst/>
                    </a:prstGeom>
                  </pic:spPr>
                </pic:pic>
              </a:graphicData>
            </a:graphic>
          </wp:inline>
        </w:drawing>
      </w:r>
    </w:p>
    <w:p w:rsidR="00C37A7D" w:rsidRPr="00844886" w:rsidRDefault="00C37A7D" w:rsidP="00C37A7D">
      <w:pPr>
        <w:spacing w:before="29"/>
        <w:ind w:right="64"/>
        <w:rPr>
          <w:rFonts w:asciiTheme="majorHAnsi" w:hAnsiTheme="majorHAnsi" w:cstheme="majorHAnsi"/>
          <w:i/>
          <w:sz w:val="22"/>
          <w:szCs w:val="22"/>
        </w:rPr>
      </w:pPr>
      <w:proofErr w:type="gramStart"/>
      <w:r w:rsidRPr="00844886">
        <w:rPr>
          <w:rFonts w:asciiTheme="majorHAnsi" w:hAnsiTheme="majorHAnsi" w:cstheme="majorHAnsi"/>
          <w:b/>
          <w:spacing w:val="2"/>
          <w:sz w:val="22"/>
          <w:szCs w:val="22"/>
        </w:rPr>
        <w:t>R</w:t>
      </w:r>
      <w:r w:rsidRPr="00844886">
        <w:rPr>
          <w:rFonts w:asciiTheme="majorHAnsi" w:hAnsiTheme="majorHAnsi" w:cstheme="majorHAnsi"/>
          <w:b/>
          <w:spacing w:val="-1"/>
          <w:sz w:val="22"/>
          <w:szCs w:val="22"/>
        </w:rPr>
        <w:t>e</w:t>
      </w:r>
      <w:r w:rsidRPr="00844886">
        <w:rPr>
          <w:rFonts w:asciiTheme="majorHAnsi" w:hAnsiTheme="majorHAnsi" w:cstheme="majorHAnsi"/>
          <w:b/>
          <w:sz w:val="22"/>
          <w:szCs w:val="22"/>
        </w:rPr>
        <w:t>la</w:t>
      </w:r>
      <w:r w:rsidRPr="00844886">
        <w:rPr>
          <w:rFonts w:asciiTheme="majorHAnsi" w:hAnsiTheme="majorHAnsi" w:cstheme="majorHAnsi"/>
          <w:b/>
          <w:spacing w:val="1"/>
          <w:sz w:val="22"/>
          <w:szCs w:val="22"/>
        </w:rPr>
        <w:t>t</w:t>
      </w:r>
      <w:r w:rsidRPr="00844886">
        <w:rPr>
          <w:rFonts w:asciiTheme="majorHAnsi" w:hAnsiTheme="majorHAnsi" w:cstheme="majorHAnsi"/>
          <w:b/>
          <w:sz w:val="22"/>
          <w:szCs w:val="22"/>
        </w:rPr>
        <w:t>ionshi</w:t>
      </w:r>
      <w:r w:rsidRPr="00844886">
        <w:rPr>
          <w:rFonts w:asciiTheme="majorHAnsi" w:hAnsiTheme="majorHAnsi" w:cstheme="majorHAnsi"/>
          <w:b/>
          <w:spacing w:val="1"/>
          <w:sz w:val="22"/>
          <w:szCs w:val="22"/>
        </w:rPr>
        <w:t>p</w:t>
      </w:r>
      <w:r w:rsidRPr="00844886">
        <w:rPr>
          <w:rFonts w:asciiTheme="majorHAnsi" w:hAnsiTheme="majorHAnsi" w:cstheme="majorHAnsi"/>
          <w:b/>
          <w:sz w:val="22"/>
          <w:szCs w:val="22"/>
        </w:rPr>
        <w:t>s of di</w:t>
      </w:r>
      <w:r w:rsidRPr="00844886">
        <w:rPr>
          <w:rFonts w:asciiTheme="majorHAnsi" w:hAnsiTheme="majorHAnsi" w:cstheme="majorHAnsi"/>
          <w:b/>
          <w:spacing w:val="2"/>
          <w:sz w:val="22"/>
          <w:szCs w:val="22"/>
        </w:rPr>
        <w:t>s</w:t>
      </w:r>
      <w:r w:rsidRPr="00844886">
        <w:rPr>
          <w:rFonts w:asciiTheme="majorHAnsi" w:hAnsiTheme="majorHAnsi" w:cstheme="majorHAnsi"/>
          <w:b/>
          <w:spacing w:val="-1"/>
          <w:sz w:val="22"/>
          <w:szCs w:val="22"/>
        </w:rPr>
        <w:t>c</w:t>
      </w:r>
      <w:r w:rsidRPr="00844886">
        <w:rPr>
          <w:rFonts w:asciiTheme="majorHAnsi" w:hAnsiTheme="majorHAnsi" w:cstheme="majorHAnsi"/>
          <w:b/>
          <w:sz w:val="22"/>
          <w:szCs w:val="22"/>
        </w:rPr>
        <w:t>ip</w:t>
      </w:r>
      <w:r w:rsidRPr="00844886">
        <w:rPr>
          <w:rFonts w:asciiTheme="majorHAnsi" w:hAnsiTheme="majorHAnsi" w:cstheme="majorHAnsi"/>
          <w:b/>
          <w:spacing w:val="1"/>
          <w:sz w:val="22"/>
          <w:szCs w:val="22"/>
        </w:rPr>
        <w:t>l</w:t>
      </w:r>
      <w:r w:rsidRPr="00844886">
        <w:rPr>
          <w:rFonts w:asciiTheme="majorHAnsi" w:hAnsiTheme="majorHAnsi" w:cstheme="majorHAnsi"/>
          <w:b/>
          <w:sz w:val="22"/>
          <w:szCs w:val="22"/>
        </w:rPr>
        <w:t>ina</w:t>
      </w:r>
      <w:r w:rsidRPr="00844886">
        <w:rPr>
          <w:rFonts w:asciiTheme="majorHAnsi" w:hAnsiTheme="majorHAnsi" w:cstheme="majorHAnsi"/>
          <w:b/>
          <w:spacing w:val="1"/>
          <w:sz w:val="22"/>
          <w:szCs w:val="22"/>
        </w:rPr>
        <w:t>r</w:t>
      </w:r>
      <w:r w:rsidRPr="00844886">
        <w:rPr>
          <w:rFonts w:asciiTheme="majorHAnsi" w:hAnsiTheme="majorHAnsi" w:cstheme="majorHAnsi"/>
          <w:b/>
          <w:sz w:val="22"/>
          <w:szCs w:val="22"/>
        </w:rPr>
        <w:t>y</w:t>
      </w:r>
      <w:r w:rsidRPr="00844886">
        <w:rPr>
          <w:rFonts w:asciiTheme="majorHAnsi" w:hAnsiTheme="majorHAnsi" w:cstheme="majorHAnsi"/>
          <w:b/>
          <w:spacing w:val="-5"/>
          <w:sz w:val="22"/>
          <w:szCs w:val="22"/>
        </w:rPr>
        <w:t xml:space="preserve"> </w:t>
      </w:r>
      <w:r w:rsidRPr="00844886">
        <w:rPr>
          <w:rFonts w:asciiTheme="majorHAnsi" w:hAnsiTheme="majorHAnsi" w:cstheme="majorHAnsi"/>
          <w:b/>
          <w:spacing w:val="2"/>
          <w:sz w:val="22"/>
          <w:szCs w:val="22"/>
        </w:rPr>
        <w:t>p</w:t>
      </w:r>
      <w:r w:rsidRPr="00844886">
        <w:rPr>
          <w:rFonts w:asciiTheme="majorHAnsi" w:hAnsiTheme="majorHAnsi" w:cstheme="majorHAnsi"/>
          <w:b/>
          <w:sz w:val="22"/>
          <w:szCs w:val="22"/>
        </w:rPr>
        <w:t>ra</w:t>
      </w:r>
      <w:r w:rsidRPr="00844886">
        <w:rPr>
          <w:rFonts w:asciiTheme="majorHAnsi" w:hAnsiTheme="majorHAnsi" w:cstheme="majorHAnsi"/>
          <w:b/>
          <w:spacing w:val="-1"/>
          <w:sz w:val="22"/>
          <w:szCs w:val="22"/>
        </w:rPr>
        <w:t>c</w:t>
      </w:r>
      <w:r w:rsidRPr="00844886">
        <w:rPr>
          <w:rFonts w:asciiTheme="majorHAnsi" w:hAnsiTheme="majorHAnsi" w:cstheme="majorHAnsi"/>
          <w:b/>
          <w:sz w:val="22"/>
          <w:szCs w:val="22"/>
        </w:rPr>
        <w:t>t</w:t>
      </w:r>
      <w:r w:rsidRPr="00844886">
        <w:rPr>
          <w:rFonts w:asciiTheme="majorHAnsi" w:hAnsiTheme="majorHAnsi" w:cstheme="majorHAnsi"/>
          <w:b/>
          <w:spacing w:val="1"/>
          <w:sz w:val="22"/>
          <w:szCs w:val="22"/>
        </w:rPr>
        <w:t>i</w:t>
      </w:r>
      <w:r w:rsidRPr="00844886">
        <w:rPr>
          <w:rFonts w:asciiTheme="majorHAnsi" w:hAnsiTheme="majorHAnsi" w:cstheme="majorHAnsi"/>
          <w:b/>
          <w:spacing w:val="-1"/>
          <w:sz w:val="22"/>
          <w:szCs w:val="22"/>
        </w:rPr>
        <w:t>ce</w:t>
      </w:r>
      <w:r w:rsidRPr="00844886">
        <w:rPr>
          <w:rFonts w:asciiTheme="majorHAnsi" w:hAnsiTheme="majorHAnsi" w:cstheme="majorHAnsi"/>
          <w:b/>
          <w:sz w:val="22"/>
          <w:szCs w:val="22"/>
        </w:rPr>
        <w:t xml:space="preserve">s across </w:t>
      </w:r>
      <w:r w:rsidRPr="00844886">
        <w:rPr>
          <w:rFonts w:asciiTheme="majorHAnsi" w:hAnsiTheme="majorHAnsi" w:cstheme="majorHAnsi"/>
          <w:b/>
          <w:spacing w:val="-1"/>
          <w:sz w:val="22"/>
          <w:szCs w:val="22"/>
        </w:rPr>
        <w:t xml:space="preserve">the Massachusetts Curriculum Frameworks for English Language Arts and Literacy, Mathematics, and Science and Technology/Engineering </w:t>
      </w:r>
      <w:r w:rsidRPr="00844886">
        <w:rPr>
          <w:rFonts w:asciiTheme="majorHAnsi" w:hAnsiTheme="majorHAnsi" w:cstheme="majorHAnsi"/>
          <w:spacing w:val="-1"/>
          <w:sz w:val="22"/>
          <w:szCs w:val="22"/>
        </w:rPr>
        <w:t xml:space="preserve">(based on work by Tina Cheuk; </w:t>
      </w:r>
      <w:hyperlink r:id="rId47" w:history="1">
        <w:r w:rsidR="00556FE9" w:rsidRPr="00556FE9">
          <w:rPr>
            <w:rStyle w:val="Hyperlink"/>
            <w:rFonts w:asciiTheme="majorHAnsi" w:hAnsiTheme="majorHAnsi" w:cstheme="majorHAnsi"/>
            <w:spacing w:val="-1"/>
            <w:sz w:val="22"/>
            <w:szCs w:val="22"/>
          </w:rPr>
          <w:t>ell.stanford.edu</w:t>
        </w:r>
      </w:hyperlink>
      <w:r w:rsidRPr="00844886">
        <w:rPr>
          <w:rFonts w:asciiTheme="majorHAnsi" w:hAnsiTheme="majorHAnsi" w:cstheme="majorHAnsi"/>
          <w:spacing w:val="-1"/>
          <w:sz w:val="22"/>
          <w:szCs w:val="22"/>
        </w:rPr>
        <w:t>)</w:t>
      </w:r>
      <w:r w:rsidRPr="00844886">
        <w:rPr>
          <w:rFonts w:asciiTheme="majorHAnsi" w:hAnsiTheme="majorHAnsi" w:cstheme="majorHAnsi"/>
          <w:i/>
          <w:spacing w:val="-1"/>
          <w:sz w:val="22"/>
          <w:szCs w:val="22"/>
        </w:rPr>
        <w:t>.</w:t>
      </w:r>
      <w:proofErr w:type="gramEnd"/>
    </w:p>
    <w:p w:rsidR="00C37A7D" w:rsidRPr="000230A1" w:rsidRDefault="00C37A7D" w:rsidP="00C37A7D">
      <w:pPr>
        <w:ind w:right="164"/>
        <w:rPr>
          <w:sz w:val="22"/>
          <w:szCs w:val="22"/>
        </w:rPr>
      </w:pPr>
    </w:p>
    <w:p w:rsidR="00C37A7D" w:rsidRPr="000230A1" w:rsidRDefault="00C37A7D" w:rsidP="00C37A7D">
      <w:pPr>
        <w:ind w:right="164"/>
        <w:rPr>
          <w:sz w:val="22"/>
          <w:szCs w:val="22"/>
        </w:rPr>
      </w:pPr>
      <w:r w:rsidRPr="000230A1">
        <w:rPr>
          <w:sz w:val="22"/>
          <w:szCs w:val="22"/>
        </w:rPr>
        <w:t>The disciplinary practices overlap and connect in multiple ways</w:t>
      </w:r>
      <w:r>
        <w:rPr>
          <w:sz w:val="22"/>
          <w:szCs w:val="22"/>
        </w:rPr>
        <w:t xml:space="preserve">; </w:t>
      </w:r>
      <w:r w:rsidRPr="000230A1">
        <w:rPr>
          <w:sz w:val="22"/>
          <w:szCs w:val="22"/>
        </w:rPr>
        <w:t>with effective instruction</w:t>
      </w:r>
      <w:r>
        <w:rPr>
          <w:sz w:val="22"/>
          <w:szCs w:val="22"/>
        </w:rPr>
        <w:t xml:space="preserve">, they </w:t>
      </w:r>
      <w:r w:rsidRPr="000230A1">
        <w:rPr>
          <w:sz w:val="22"/>
          <w:szCs w:val="22"/>
        </w:rPr>
        <w:t>can make learning relevant and meaningful for all students. Attention to the discipline-specific ways in which language is used within and across e</w:t>
      </w:r>
      <w:r>
        <w:rPr>
          <w:sz w:val="22"/>
          <w:szCs w:val="22"/>
        </w:rPr>
        <w:t>ach of these areas is essential,</w:t>
      </w:r>
      <w:r w:rsidRPr="000230A1">
        <w:rPr>
          <w:sz w:val="22"/>
          <w:szCs w:val="22"/>
        </w:rPr>
        <w:t xml:space="preserve"> as language is the medium through which learning occurs and knowledge is exchanged in all classrooms. </w:t>
      </w:r>
    </w:p>
    <w:p w:rsidR="00C37A7D" w:rsidRPr="000230A1" w:rsidRDefault="00C37A7D" w:rsidP="00C37A7D">
      <w:pPr>
        <w:ind w:right="164"/>
        <w:rPr>
          <w:sz w:val="22"/>
          <w:szCs w:val="22"/>
        </w:rPr>
      </w:pPr>
    </w:p>
    <w:p w:rsidR="00C37A7D" w:rsidRPr="002536F8" w:rsidRDefault="00C37A7D" w:rsidP="00C37A7D">
      <w:pPr>
        <w:ind w:right="164"/>
        <w:rPr>
          <w:b/>
          <w:sz w:val="18"/>
          <w:szCs w:val="22"/>
        </w:rPr>
      </w:pPr>
      <w:r w:rsidRPr="002536F8">
        <w:rPr>
          <w:rStyle w:val="citationtext"/>
          <w:iCs/>
          <w:sz w:val="18"/>
          <w:szCs w:val="22"/>
        </w:rPr>
        <w:t>[This appendix draws from NGSS, Appendix D.]</w:t>
      </w:r>
    </w:p>
    <w:p w:rsidR="00C37A7D" w:rsidRPr="000230A1" w:rsidRDefault="00C37A7D" w:rsidP="00C37A7D">
      <w:pPr>
        <w:ind w:right="164"/>
        <w:rPr>
          <w:sz w:val="22"/>
          <w:szCs w:val="22"/>
        </w:rPr>
      </w:pPr>
    </w:p>
    <w:p w:rsidR="00C37A7D" w:rsidRPr="000230A1" w:rsidRDefault="00C37A7D" w:rsidP="00844886">
      <w:pPr>
        <w:pStyle w:val="Heading3"/>
      </w:pPr>
      <w:r w:rsidRPr="000230A1">
        <w:t>References</w:t>
      </w:r>
    </w:p>
    <w:p w:rsidR="00C37A7D" w:rsidRPr="000230A1" w:rsidRDefault="00C37A7D" w:rsidP="00C37A7D">
      <w:pPr>
        <w:ind w:left="720" w:right="164" w:hanging="720"/>
        <w:rPr>
          <w:rStyle w:val="citationtext"/>
          <w:iCs/>
          <w:sz w:val="22"/>
          <w:szCs w:val="22"/>
        </w:rPr>
      </w:pPr>
      <w:r w:rsidRPr="000230A1">
        <w:rPr>
          <w:rStyle w:val="citationtext"/>
          <w:sz w:val="22"/>
          <w:szCs w:val="22"/>
        </w:rPr>
        <w:t>Buehl, D. (2011).</w:t>
      </w:r>
      <w:r>
        <w:rPr>
          <w:rStyle w:val="citationtext"/>
          <w:sz w:val="22"/>
          <w:szCs w:val="22"/>
        </w:rPr>
        <w:t xml:space="preserve"> </w:t>
      </w:r>
      <w:r w:rsidRPr="000230A1">
        <w:rPr>
          <w:rStyle w:val="citationtext"/>
          <w:i/>
          <w:iCs/>
          <w:sz w:val="22"/>
          <w:szCs w:val="22"/>
        </w:rPr>
        <w:t>Developing Readers in the Academic Disciplines.</w:t>
      </w:r>
      <w:r w:rsidRPr="000230A1">
        <w:rPr>
          <w:rStyle w:val="citationtext"/>
          <w:iCs/>
          <w:sz w:val="22"/>
          <w:szCs w:val="22"/>
        </w:rPr>
        <w:t xml:space="preserve"> Newark,</w:t>
      </w:r>
      <w:r>
        <w:rPr>
          <w:rStyle w:val="citationtext"/>
          <w:iCs/>
          <w:sz w:val="22"/>
          <w:szCs w:val="22"/>
        </w:rPr>
        <w:t xml:space="preserve"> </w:t>
      </w:r>
      <w:r w:rsidRPr="000230A1">
        <w:rPr>
          <w:rStyle w:val="citationtext"/>
          <w:iCs/>
          <w:sz w:val="22"/>
          <w:szCs w:val="22"/>
        </w:rPr>
        <w:t>DE: International Reading Association.</w:t>
      </w:r>
    </w:p>
    <w:p w:rsidR="00C37A7D" w:rsidRPr="000230A1" w:rsidRDefault="00C37A7D" w:rsidP="00C37A7D">
      <w:pPr>
        <w:ind w:left="720" w:right="164" w:hanging="720"/>
        <w:rPr>
          <w:sz w:val="22"/>
          <w:szCs w:val="22"/>
        </w:rPr>
      </w:pPr>
      <w:r w:rsidRPr="000230A1">
        <w:rPr>
          <w:sz w:val="22"/>
          <w:szCs w:val="22"/>
        </w:rPr>
        <w:t>Lee, O., Quinn, H., &amp; Valdés, G. (2012). Language demands and opportunities in relation to Next Generation Science Standards for English Language Learners:</w:t>
      </w:r>
      <w:r>
        <w:rPr>
          <w:sz w:val="22"/>
          <w:szCs w:val="22"/>
        </w:rPr>
        <w:t xml:space="preserve"> </w:t>
      </w:r>
      <w:r w:rsidRPr="000230A1">
        <w:rPr>
          <w:sz w:val="22"/>
          <w:szCs w:val="22"/>
        </w:rPr>
        <w:t xml:space="preserve">What teachers need to know. </w:t>
      </w:r>
      <w:r w:rsidRPr="000230A1">
        <w:rPr>
          <w:i/>
          <w:sz w:val="22"/>
          <w:szCs w:val="22"/>
        </w:rPr>
        <w:t>Understanding language</w:t>
      </w:r>
      <w:r w:rsidRPr="000230A1">
        <w:rPr>
          <w:sz w:val="22"/>
          <w:szCs w:val="22"/>
        </w:rPr>
        <w:t>.</w:t>
      </w:r>
      <w:r>
        <w:rPr>
          <w:sz w:val="22"/>
          <w:szCs w:val="22"/>
        </w:rPr>
        <w:t xml:space="preserve"> </w:t>
      </w:r>
      <w:r w:rsidRPr="000230A1">
        <w:rPr>
          <w:sz w:val="22"/>
          <w:szCs w:val="22"/>
        </w:rPr>
        <w:t xml:space="preserve">Stanford University. </w:t>
      </w:r>
      <w:r>
        <w:rPr>
          <w:sz w:val="22"/>
          <w:szCs w:val="22"/>
        </w:rPr>
        <w:t>Retrieved from</w:t>
      </w:r>
      <w:r w:rsidRPr="000230A1">
        <w:rPr>
          <w:sz w:val="22"/>
          <w:szCs w:val="22"/>
        </w:rPr>
        <w:t xml:space="preserve"> </w:t>
      </w:r>
      <w:hyperlink r:id="rId48" w:history="1">
        <w:r w:rsidRPr="000230A1">
          <w:rPr>
            <w:rStyle w:val="Hyperlink"/>
            <w:sz w:val="22"/>
            <w:szCs w:val="22"/>
          </w:rPr>
          <w:t>ell.stanford.edu/papers</w:t>
        </w:r>
      </w:hyperlink>
    </w:p>
    <w:p w:rsidR="00C37A7D" w:rsidRPr="00556FE9" w:rsidRDefault="00C37A7D" w:rsidP="00C37A7D">
      <w:pPr>
        <w:ind w:left="720" w:right="164" w:hanging="720"/>
        <w:rPr>
          <w:rStyle w:val="citationtext"/>
          <w:sz w:val="22"/>
          <w:szCs w:val="22"/>
        </w:rPr>
      </w:pPr>
      <w:proofErr w:type="gramStart"/>
      <w:r w:rsidRPr="00D30B1F">
        <w:rPr>
          <w:rStyle w:val="citationtext"/>
          <w:sz w:val="22"/>
          <w:szCs w:val="22"/>
        </w:rPr>
        <w:t>Micha</w:t>
      </w:r>
      <w:r w:rsidR="00C0078B">
        <w:rPr>
          <w:rStyle w:val="citationtext"/>
          <w:sz w:val="22"/>
          <w:szCs w:val="22"/>
        </w:rPr>
        <w:t>e</w:t>
      </w:r>
      <w:r w:rsidRPr="00D30B1F">
        <w:rPr>
          <w:rStyle w:val="citationtext"/>
          <w:sz w:val="22"/>
          <w:szCs w:val="22"/>
        </w:rPr>
        <w:t xml:space="preserve">ls, S., </w:t>
      </w:r>
      <w:r w:rsidR="00C0078B">
        <w:rPr>
          <w:rStyle w:val="citationtext"/>
          <w:sz w:val="22"/>
          <w:szCs w:val="22"/>
        </w:rPr>
        <w:t xml:space="preserve">&amp; </w:t>
      </w:r>
      <w:r w:rsidRPr="00D30B1F">
        <w:rPr>
          <w:rStyle w:val="citationtext"/>
          <w:sz w:val="22"/>
          <w:szCs w:val="22"/>
        </w:rPr>
        <w:t>O’Connor,</w:t>
      </w:r>
      <w:r w:rsidR="00C0078B">
        <w:rPr>
          <w:rStyle w:val="citationtext"/>
          <w:sz w:val="22"/>
          <w:szCs w:val="22"/>
        </w:rPr>
        <w:t xml:space="preserve"> </w:t>
      </w:r>
      <w:r w:rsidRPr="00D30B1F">
        <w:rPr>
          <w:rStyle w:val="citationtext"/>
          <w:sz w:val="22"/>
          <w:szCs w:val="22"/>
        </w:rPr>
        <w:t xml:space="preserve">C., (2012) </w:t>
      </w:r>
      <w:r w:rsidRPr="00844886">
        <w:rPr>
          <w:rStyle w:val="citationtext"/>
          <w:i/>
          <w:sz w:val="22"/>
          <w:szCs w:val="22"/>
        </w:rPr>
        <w:t xml:space="preserve">Talk </w:t>
      </w:r>
      <w:r w:rsidR="00C0078B" w:rsidRPr="00844886">
        <w:rPr>
          <w:rStyle w:val="citationtext"/>
          <w:i/>
          <w:sz w:val="22"/>
          <w:szCs w:val="22"/>
        </w:rPr>
        <w:t>science primer.</w:t>
      </w:r>
      <w:proofErr w:type="gramEnd"/>
      <w:r w:rsidRPr="00D30B1F">
        <w:rPr>
          <w:rStyle w:val="citationtext"/>
          <w:sz w:val="22"/>
          <w:szCs w:val="22"/>
        </w:rPr>
        <w:t xml:space="preserve"> TER</w:t>
      </w:r>
      <w:r w:rsidRPr="00556FE9">
        <w:rPr>
          <w:rStyle w:val="citationtext"/>
          <w:sz w:val="22"/>
          <w:szCs w:val="22"/>
        </w:rPr>
        <w:t xml:space="preserve">C. Retrieved </w:t>
      </w:r>
      <w:proofErr w:type="gramStart"/>
      <w:r w:rsidRPr="00556FE9">
        <w:rPr>
          <w:rStyle w:val="citationtext"/>
          <w:sz w:val="22"/>
          <w:szCs w:val="22"/>
        </w:rPr>
        <w:t>from</w:t>
      </w:r>
      <w:r w:rsidR="00C0078B">
        <w:rPr>
          <w:rStyle w:val="citationtext"/>
          <w:sz w:val="22"/>
          <w:szCs w:val="22"/>
        </w:rPr>
        <w:t xml:space="preserve"> </w:t>
      </w:r>
      <w:r w:rsidRPr="00556FE9">
        <w:rPr>
          <w:rStyle w:val="citationtext"/>
          <w:sz w:val="22"/>
          <w:szCs w:val="22"/>
        </w:rPr>
        <w:t xml:space="preserve"> </w:t>
      </w:r>
      <w:proofErr w:type="gramEnd"/>
      <w:r w:rsidR="00CC577F">
        <w:fldChar w:fldCharType="begin"/>
      </w:r>
      <w:r w:rsidR="00CC577F">
        <w:instrText xml:space="preserve"> HYPERLINK "http://inquiryproject.terc.edu/shared/pd/TalkScience_Primer.pdf" </w:instrText>
      </w:r>
      <w:r w:rsidR="00CC577F">
        <w:fldChar w:fldCharType="separate"/>
      </w:r>
      <w:r w:rsidR="00C0078B">
        <w:rPr>
          <w:rStyle w:val="Hyperlink"/>
          <w:rFonts w:eastAsiaTheme="minorHAnsi"/>
          <w:bCs/>
          <w:sz w:val="22"/>
          <w:szCs w:val="22"/>
        </w:rPr>
        <w:t>inquiryproject.terc.edu/shared/pd/TalkScience_Primer.pdf</w:t>
      </w:r>
      <w:r w:rsidR="00CC577F">
        <w:rPr>
          <w:rStyle w:val="Hyperlink"/>
          <w:rFonts w:eastAsiaTheme="minorHAnsi"/>
          <w:bCs/>
          <w:sz w:val="22"/>
          <w:szCs w:val="22"/>
        </w:rPr>
        <w:fldChar w:fldCharType="end"/>
      </w:r>
      <w:r w:rsidR="00556FE9">
        <w:rPr>
          <w:rStyle w:val="Hyperlink"/>
          <w:rFonts w:eastAsiaTheme="minorHAnsi"/>
          <w:bCs/>
          <w:color w:val="auto"/>
          <w:sz w:val="22"/>
          <w:szCs w:val="22"/>
          <w:u w:val="none"/>
        </w:rPr>
        <w:t xml:space="preserve"> </w:t>
      </w:r>
      <w:r w:rsidR="00556FE9" w:rsidRPr="00844886">
        <w:rPr>
          <w:rStyle w:val="Hyperlink"/>
          <w:rFonts w:eastAsiaTheme="minorHAnsi"/>
          <w:bCs/>
          <w:color w:val="auto"/>
          <w:sz w:val="22"/>
          <w:szCs w:val="22"/>
          <w:u w:val="none"/>
        </w:rPr>
        <w:t xml:space="preserve"> </w:t>
      </w:r>
      <w:r w:rsidRPr="00844886">
        <w:rPr>
          <w:rStyle w:val="Hyperlink"/>
          <w:rFonts w:eastAsiaTheme="minorHAnsi"/>
          <w:bCs/>
          <w:color w:val="auto"/>
          <w:sz w:val="22"/>
          <w:szCs w:val="22"/>
          <w:u w:val="none"/>
        </w:rPr>
        <w:t xml:space="preserve"> </w:t>
      </w:r>
    </w:p>
    <w:p w:rsidR="00C37A7D" w:rsidRPr="000230A1" w:rsidRDefault="00C37A7D" w:rsidP="00C37A7D">
      <w:pPr>
        <w:autoSpaceDE w:val="0"/>
        <w:autoSpaceDN w:val="0"/>
        <w:adjustRightInd w:val="0"/>
        <w:ind w:left="720" w:hanging="720"/>
        <w:rPr>
          <w:rFonts w:eastAsiaTheme="minorHAnsi"/>
          <w:bCs/>
          <w:sz w:val="22"/>
          <w:szCs w:val="22"/>
        </w:rPr>
      </w:pPr>
      <w:r w:rsidRPr="00556FE9">
        <w:rPr>
          <w:rStyle w:val="citationtext"/>
          <w:iCs/>
          <w:sz w:val="22"/>
          <w:szCs w:val="22"/>
        </w:rPr>
        <w:t>WIDA.</w:t>
      </w:r>
      <w:r>
        <w:rPr>
          <w:rStyle w:val="citationtext"/>
          <w:iCs/>
          <w:sz w:val="22"/>
          <w:szCs w:val="22"/>
        </w:rPr>
        <w:t xml:space="preserve"> </w:t>
      </w:r>
      <w:r w:rsidRPr="000230A1">
        <w:rPr>
          <w:rStyle w:val="citationtext"/>
          <w:iCs/>
          <w:sz w:val="22"/>
          <w:szCs w:val="22"/>
        </w:rPr>
        <w:t>(2013</w:t>
      </w:r>
      <w:r w:rsidRPr="000230A1">
        <w:rPr>
          <w:rStyle w:val="citationtext"/>
          <w:i/>
          <w:iCs/>
          <w:sz w:val="22"/>
          <w:szCs w:val="22"/>
        </w:rPr>
        <w:t>)</w:t>
      </w:r>
      <w:r>
        <w:rPr>
          <w:rStyle w:val="citationtext"/>
          <w:i/>
          <w:iCs/>
          <w:sz w:val="22"/>
          <w:szCs w:val="22"/>
        </w:rPr>
        <w:t>.</w:t>
      </w:r>
      <w:r w:rsidRPr="000230A1">
        <w:rPr>
          <w:rStyle w:val="citationtext"/>
          <w:i/>
          <w:iCs/>
          <w:sz w:val="22"/>
          <w:szCs w:val="22"/>
        </w:rPr>
        <w:t xml:space="preserve"> Essential </w:t>
      </w:r>
      <w:r>
        <w:rPr>
          <w:rStyle w:val="citationtext"/>
          <w:i/>
          <w:iCs/>
          <w:sz w:val="22"/>
          <w:szCs w:val="22"/>
        </w:rPr>
        <w:t>a</w:t>
      </w:r>
      <w:r w:rsidRPr="000230A1">
        <w:rPr>
          <w:rStyle w:val="citationtext"/>
          <w:i/>
          <w:iCs/>
          <w:sz w:val="22"/>
          <w:szCs w:val="22"/>
        </w:rPr>
        <w:t xml:space="preserve">ctions: A </w:t>
      </w:r>
      <w:r>
        <w:rPr>
          <w:rStyle w:val="citationtext"/>
          <w:i/>
          <w:iCs/>
          <w:sz w:val="22"/>
          <w:szCs w:val="22"/>
        </w:rPr>
        <w:t>h</w:t>
      </w:r>
      <w:r w:rsidRPr="000230A1">
        <w:rPr>
          <w:rStyle w:val="citationtext"/>
          <w:i/>
          <w:iCs/>
          <w:sz w:val="22"/>
          <w:szCs w:val="22"/>
        </w:rPr>
        <w:t xml:space="preserve">andbook for </w:t>
      </w:r>
      <w:r>
        <w:rPr>
          <w:rStyle w:val="citationtext"/>
          <w:i/>
          <w:iCs/>
          <w:sz w:val="22"/>
          <w:szCs w:val="22"/>
        </w:rPr>
        <w:t>i</w:t>
      </w:r>
      <w:r w:rsidRPr="000230A1">
        <w:rPr>
          <w:rStyle w:val="citationtext"/>
          <w:i/>
          <w:iCs/>
          <w:sz w:val="22"/>
          <w:szCs w:val="22"/>
        </w:rPr>
        <w:t xml:space="preserve">mplementing WIDA’s </w:t>
      </w:r>
      <w:r>
        <w:rPr>
          <w:rStyle w:val="citationtext"/>
          <w:i/>
          <w:iCs/>
          <w:sz w:val="22"/>
          <w:szCs w:val="22"/>
        </w:rPr>
        <w:t>f</w:t>
      </w:r>
      <w:r w:rsidRPr="000230A1">
        <w:rPr>
          <w:rStyle w:val="citationtext"/>
          <w:i/>
          <w:iCs/>
          <w:sz w:val="22"/>
          <w:szCs w:val="22"/>
        </w:rPr>
        <w:t xml:space="preserve">ramework for English </w:t>
      </w:r>
      <w:r>
        <w:rPr>
          <w:rStyle w:val="citationtext"/>
          <w:i/>
          <w:iCs/>
          <w:sz w:val="22"/>
          <w:szCs w:val="22"/>
        </w:rPr>
        <w:t>l</w:t>
      </w:r>
      <w:r w:rsidRPr="000230A1">
        <w:rPr>
          <w:rStyle w:val="citationtext"/>
          <w:i/>
          <w:iCs/>
          <w:sz w:val="22"/>
          <w:szCs w:val="22"/>
        </w:rPr>
        <w:t xml:space="preserve">anguage </w:t>
      </w:r>
      <w:r>
        <w:rPr>
          <w:rStyle w:val="citationtext"/>
          <w:i/>
          <w:iCs/>
          <w:sz w:val="22"/>
          <w:szCs w:val="22"/>
        </w:rPr>
        <w:t>d</w:t>
      </w:r>
      <w:r w:rsidRPr="000230A1">
        <w:rPr>
          <w:rStyle w:val="citationtext"/>
          <w:i/>
          <w:iCs/>
          <w:sz w:val="22"/>
          <w:szCs w:val="22"/>
        </w:rPr>
        <w:t xml:space="preserve">evelopment </w:t>
      </w:r>
      <w:r>
        <w:rPr>
          <w:rStyle w:val="citationtext"/>
          <w:i/>
          <w:iCs/>
          <w:sz w:val="22"/>
          <w:szCs w:val="22"/>
        </w:rPr>
        <w:t>s</w:t>
      </w:r>
      <w:r w:rsidRPr="000230A1">
        <w:rPr>
          <w:rStyle w:val="citationtext"/>
          <w:i/>
          <w:iCs/>
          <w:sz w:val="22"/>
          <w:szCs w:val="22"/>
        </w:rPr>
        <w:t>tandards</w:t>
      </w:r>
      <w:r w:rsidRPr="000230A1">
        <w:rPr>
          <w:rStyle w:val="citationtext"/>
          <w:iCs/>
          <w:sz w:val="22"/>
          <w:szCs w:val="22"/>
        </w:rPr>
        <w:t xml:space="preserve">. </w:t>
      </w:r>
      <w:proofErr w:type="gramStart"/>
      <w:r w:rsidRPr="000230A1">
        <w:rPr>
          <w:rFonts w:eastAsiaTheme="minorHAnsi"/>
          <w:bCs/>
          <w:sz w:val="22"/>
          <w:szCs w:val="22"/>
        </w:rPr>
        <w:t xml:space="preserve">Board of Regents of the </w:t>
      </w:r>
      <w:r>
        <w:rPr>
          <w:rFonts w:eastAsiaTheme="minorHAnsi"/>
          <w:bCs/>
          <w:sz w:val="22"/>
          <w:szCs w:val="22"/>
        </w:rPr>
        <w:t>University of Wisconsin System.</w:t>
      </w:r>
      <w:proofErr w:type="gramEnd"/>
      <w:r>
        <w:rPr>
          <w:rFonts w:eastAsiaTheme="minorHAnsi"/>
          <w:bCs/>
          <w:sz w:val="22"/>
          <w:szCs w:val="22"/>
        </w:rPr>
        <w:t xml:space="preserve"> Retrieved from </w:t>
      </w:r>
      <w:hyperlink r:id="rId49" w:history="1">
        <w:r>
          <w:rPr>
            <w:rStyle w:val="Hyperlink"/>
            <w:rFonts w:eastAsiaTheme="minorHAnsi"/>
            <w:bCs/>
            <w:sz w:val="22"/>
            <w:szCs w:val="22"/>
          </w:rPr>
          <w:t>www.wida.us/get.aspx?id=712</w:t>
        </w:r>
      </w:hyperlink>
      <w:r>
        <w:rPr>
          <w:rFonts w:eastAsiaTheme="minorHAnsi"/>
          <w:bCs/>
          <w:sz w:val="22"/>
          <w:szCs w:val="22"/>
        </w:rPr>
        <w:t xml:space="preserve"> </w:t>
      </w:r>
    </w:p>
    <w:p w:rsidR="00C37A7D" w:rsidRDefault="00C37A7D" w:rsidP="00C37A7D">
      <w:pPr>
        <w:pStyle w:val="SectionMainText"/>
        <w:pBdr>
          <w:bottom w:val="single" w:sz="36" w:space="1" w:color="auto"/>
        </w:pBdr>
      </w:pPr>
    </w:p>
    <w:p w:rsidR="00C37A7D" w:rsidRDefault="00C37A7D" w:rsidP="00C37A7D">
      <w:pPr>
        <w:pStyle w:val="SectionMainText"/>
      </w:pPr>
    </w:p>
    <w:p w:rsidR="00BB52F7" w:rsidRDefault="00BB52F7" w:rsidP="00BB52F7">
      <w:pPr>
        <w:pStyle w:val="SectionMainText"/>
        <w:sectPr w:rsidR="00BB52F7" w:rsidSect="00EB6A82">
          <w:headerReference w:type="even" r:id="rId50"/>
          <w:headerReference w:type="default" r:id="rId51"/>
          <w:footerReference w:type="even" r:id="rId52"/>
          <w:footerReference w:type="default" r:id="rId53"/>
          <w:footnotePr>
            <w:numFmt w:val="chicago"/>
            <w:numRestart w:val="eachSect"/>
          </w:footnotePr>
          <w:type w:val="oddPage"/>
          <w:pgSz w:w="12240" w:h="15840" w:code="1"/>
          <w:pgMar w:top="1080" w:right="1440" w:bottom="1440" w:left="2160" w:header="720" w:footer="720" w:gutter="0"/>
          <w:cols w:space="720"/>
        </w:sectPr>
      </w:pPr>
    </w:p>
    <w:p w:rsidR="00C2217D" w:rsidRDefault="009B7C76" w:rsidP="00844886">
      <w:pPr>
        <w:pStyle w:val="AppendixNumber"/>
      </w:pPr>
      <w:r>
        <w:lastRenderedPageBreak/>
        <w:t>Appendix I</w:t>
      </w:r>
      <w:r w:rsidR="009E2BF2">
        <w:t>II</w:t>
      </w:r>
    </w:p>
    <w:p w:rsidR="009B7C76" w:rsidRDefault="00327FEC" w:rsidP="00844886">
      <w:pPr>
        <w:pStyle w:val="AppendixTitle"/>
        <w:rPr>
          <w:sz w:val="44"/>
        </w:rPr>
      </w:pPr>
      <w:bookmarkStart w:id="55" w:name="_Toc447790951"/>
      <w:r w:rsidRPr="00844886">
        <w:t>Disciplinary Core Idea Progression Matrix</w:t>
      </w:r>
      <w:bookmarkEnd w:id="55"/>
    </w:p>
    <w:p w:rsidR="009B7C76" w:rsidRPr="00340E53" w:rsidRDefault="009B7C76">
      <w:pPr>
        <w:pStyle w:val="SectionMainText"/>
        <w:rPr>
          <w:szCs w:val="22"/>
        </w:rPr>
      </w:pPr>
    </w:p>
    <w:p w:rsidR="004D72B0" w:rsidRDefault="004D72B0" w:rsidP="004D72B0">
      <w:pPr>
        <w:rPr>
          <w:sz w:val="22"/>
          <w:szCs w:val="22"/>
        </w:rPr>
      </w:pPr>
      <w:r>
        <w:rPr>
          <w:sz w:val="22"/>
          <w:szCs w:val="22"/>
        </w:rPr>
        <w:t xml:space="preserve">Each disciplinary core idea spans </w:t>
      </w:r>
      <w:r w:rsidR="001D401B">
        <w:rPr>
          <w:sz w:val="22"/>
          <w:szCs w:val="22"/>
        </w:rPr>
        <w:t>pre</w:t>
      </w:r>
      <w:r>
        <w:rPr>
          <w:sz w:val="22"/>
          <w:szCs w:val="22"/>
        </w:rPr>
        <w:t>-K to high school, with each grade span representing a reconceptualization or more sophisticated understanding of how students think about the core idea. In subsequent grade</w:t>
      </w:r>
      <w:r w:rsidR="00F421F5">
        <w:rPr>
          <w:sz w:val="22"/>
          <w:szCs w:val="22"/>
        </w:rPr>
        <w:t>s</w:t>
      </w:r>
      <w:r>
        <w:rPr>
          <w:sz w:val="22"/>
          <w:szCs w:val="22"/>
        </w:rPr>
        <w:t xml:space="preserve"> the students’ thinking about a disciplinary core idea becomes more sophisticated and closer to a scientific and technical perspective.</w:t>
      </w:r>
    </w:p>
    <w:p w:rsidR="004D72B0" w:rsidRDefault="004D72B0" w:rsidP="004D72B0">
      <w:pPr>
        <w:rPr>
          <w:sz w:val="22"/>
          <w:szCs w:val="22"/>
        </w:rPr>
      </w:pPr>
    </w:p>
    <w:p w:rsidR="004D72B0" w:rsidRDefault="004D72B0" w:rsidP="004D72B0">
      <w:pPr>
        <w:pStyle w:val="SectionMainText"/>
        <w:rPr>
          <w:szCs w:val="22"/>
        </w:rPr>
      </w:pPr>
      <w:r>
        <w:rPr>
          <w:szCs w:val="22"/>
        </w:rPr>
        <w:t xml:space="preserve">The </w:t>
      </w:r>
      <w:r w:rsidRPr="00FF1334">
        <w:rPr>
          <w:i/>
          <w:szCs w:val="22"/>
        </w:rPr>
        <w:t xml:space="preserve">Framework </w:t>
      </w:r>
      <w:r w:rsidR="008C53D7">
        <w:rPr>
          <w:i/>
          <w:szCs w:val="22"/>
        </w:rPr>
        <w:t xml:space="preserve">for K-12 Science Education </w:t>
      </w:r>
      <w:r w:rsidR="008C53D7" w:rsidRPr="008C53D7">
        <w:rPr>
          <w:szCs w:val="22"/>
        </w:rPr>
        <w:t>(NRC, 2012)</w:t>
      </w:r>
      <w:r w:rsidR="008C53D7">
        <w:rPr>
          <w:i/>
          <w:szCs w:val="22"/>
        </w:rPr>
        <w:t xml:space="preserve"> </w:t>
      </w:r>
      <w:r>
        <w:rPr>
          <w:szCs w:val="22"/>
        </w:rPr>
        <w:t xml:space="preserve">provides specific criteria for what constitutes a core idea. To be regarded as core, each idea must meet at least two, though preferably three or four, </w:t>
      </w:r>
      <w:r w:rsidR="00F421F5">
        <w:rPr>
          <w:szCs w:val="22"/>
        </w:rPr>
        <w:t xml:space="preserve">of the following </w:t>
      </w:r>
      <w:r>
        <w:rPr>
          <w:szCs w:val="22"/>
        </w:rPr>
        <w:t>criteria:</w:t>
      </w:r>
    </w:p>
    <w:p w:rsidR="00F421F5" w:rsidRDefault="00F421F5" w:rsidP="004D72B0">
      <w:pPr>
        <w:pStyle w:val="SectionMainText"/>
        <w:rPr>
          <w:szCs w:val="22"/>
        </w:rPr>
      </w:pPr>
    </w:p>
    <w:p w:rsidR="00A9443D" w:rsidRPr="00844886" w:rsidRDefault="004D72B0" w:rsidP="00844886">
      <w:pPr>
        <w:widowControl w:val="0"/>
        <w:autoSpaceDE w:val="0"/>
        <w:autoSpaceDN w:val="0"/>
        <w:adjustRightInd w:val="0"/>
        <w:spacing w:after="120"/>
        <w:ind w:left="907" w:right="720" w:hanging="187"/>
        <w:rPr>
          <w:color w:val="000000"/>
        </w:rPr>
      </w:pPr>
      <w:r w:rsidRPr="00844886">
        <w:rPr>
          <w:iCs/>
          <w:color w:val="000000"/>
        </w:rPr>
        <w:t xml:space="preserve">1. Have broad importance across multiple sciences or engineering disciplines or be a key organizing principle of a single discipline. </w:t>
      </w:r>
    </w:p>
    <w:p w:rsidR="00A9443D" w:rsidRPr="00844886" w:rsidRDefault="004D72B0" w:rsidP="00844886">
      <w:pPr>
        <w:widowControl w:val="0"/>
        <w:autoSpaceDE w:val="0"/>
        <w:autoSpaceDN w:val="0"/>
        <w:adjustRightInd w:val="0"/>
        <w:spacing w:after="120"/>
        <w:ind w:left="907" w:right="720" w:hanging="187"/>
        <w:rPr>
          <w:color w:val="000000"/>
        </w:rPr>
      </w:pPr>
      <w:r w:rsidRPr="00844886">
        <w:rPr>
          <w:iCs/>
          <w:color w:val="000000"/>
        </w:rPr>
        <w:t xml:space="preserve">2. Provide a key tool for understanding or investigating more complex ideas and solving problems. </w:t>
      </w:r>
    </w:p>
    <w:p w:rsidR="00A9443D" w:rsidRPr="00844886" w:rsidRDefault="004D72B0" w:rsidP="00844886">
      <w:pPr>
        <w:widowControl w:val="0"/>
        <w:autoSpaceDE w:val="0"/>
        <w:autoSpaceDN w:val="0"/>
        <w:adjustRightInd w:val="0"/>
        <w:spacing w:after="120"/>
        <w:ind w:left="907" w:right="720" w:hanging="187"/>
        <w:rPr>
          <w:color w:val="000000"/>
        </w:rPr>
      </w:pPr>
      <w:r w:rsidRPr="00844886">
        <w:rPr>
          <w:iCs/>
          <w:color w:val="000000"/>
        </w:rPr>
        <w:t xml:space="preserve">3. Relate to the interests and life experiences of students or </w:t>
      </w:r>
      <w:proofErr w:type="gramStart"/>
      <w:r w:rsidRPr="00844886">
        <w:rPr>
          <w:iCs/>
          <w:color w:val="000000"/>
        </w:rPr>
        <w:t>be</w:t>
      </w:r>
      <w:proofErr w:type="gramEnd"/>
      <w:r w:rsidRPr="00844886">
        <w:rPr>
          <w:iCs/>
          <w:color w:val="000000"/>
        </w:rPr>
        <w:t xml:space="preserve"> connected to societal or personal concerns that require scientific or technological knowledge. </w:t>
      </w:r>
    </w:p>
    <w:p w:rsidR="00204E11" w:rsidRDefault="004D72B0" w:rsidP="00844886">
      <w:pPr>
        <w:widowControl w:val="0"/>
        <w:autoSpaceDE w:val="0"/>
        <w:autoSpaceDN w:val="0"/>
        <w:adjustRightInd w:val="0"/>
        <w:spacing w:after="27"/>
        <w:ind w:left="907" w:right="720" w:hanging="187"/>
        <w:rPr>
          <w:iCs/>
          <w:color w:val="000000"/>
        </w:rPr>
      </w:pPr>
      <w:r w:rsidRPr="00844886">
        <w:rPr>
          <w:iCs/>
          <w:color w:val="000000"/>
        </w:rPr>
        <w:t>4. Be teachable and learnable over multiple grades at increasing levels of depth and sophistication. That is, the idea can be made accessible to younger students but is broad enough to sustain continued investigation over years.</w:t>
      </w:r>
    </w:p>
    <w:p w:rsidR="00A9443D" w:rsidRPr="00844886" w:rsidRDefault="00A2165D" w:rsidP="00844886">
      <w:pPr>
        <w:widowControl w:val="0"/>
        <w:autoSpaceDE w:val="0"/>
        <w:autoSpaceDN w:val="0"/>
        <w:adjustRightInd w:val="0"/>
        <w:spacing w:after="27"/>
        <w:ind w:left="907" w:right="720" w:hanging="187"/>
        <w:jc w:val="right"/>
        <w:rPr>
          <w:iCs/>
          <w:color w:val="000000"/>
        </w:rPr>
      </w:pPr>
      <w:r w:rsidRPr="00844886">
        <w:rPr>
          <w:iCs/>
          <w:color w:val="000000"/>
        </w:rPr>
        <w:t>NRC, 2012, p. 31</w:t>
      </w:r>
    </w:p>
    <w:p w:rsidR="004D72B0" w:rsidRPr="00340E53" w:rsidRDefault="004D72B0" w:rsidP="004D72B0">
      <w:pPr>
        <w:pStyle w:val="SectionMainText"/>
        <w:rPr>
          <w:szCs w:val="22"/>
        </w:rPr>
      </w:pPr>
    </w:p>
    <w:p w:rsidR="004D72B0" w:rsidRPr="00340E53" w:rsidRDefault="004D72B0" w:rsidP="004D72B0">
      <w:pPr>
        <w:rPr>
          <w:iCs/>
          <w:sz w:val="22"/>
          <w:szCs w:val="22"/>
        </w:rPr>
      </w:pPr>
      <w:r>
        <w:rPr>
          <w:sz w:val="22"/>
          <w:szCs w:val="22"/>
        </w:rPr>
        <w:t xml:space="preserve">The </w:t>
      </w:r>
      <w:r w:rsidR="008C53D7">
        <w:rPr>
          <w:iCs/>
          <w:sz w:val="22"/>
          <w:szCs w:val="22"/>
        </w:rPr>
        <w:t>landscape charts</w:t>
      </w:r>
      <w:r w:rsidR="008C53D7">
        <w:rPr>
          <w:sz w:val="22"/>
          <w:szCs w:val="22"/>
        </w:rPr>
        <w:t xml:space="preserve"> </w:t>
      </w:r>
      <w:r w:rsidR="00F421F5">
        <w:rPr>
          <w:sz w:val="22"/>
          <w:szCs w:val="22"/>
        </w:rPr>
        <w:t>on the following pages</w:t>
      </w:r>
      <w:r w:rsidR="008C53D7">
        <w:rPr>
          <w:sz w:val="22"/>
          <w:szCs w:val="22"/>
        </w:rPr>
        <w:t xml:space="preserve"> present the “</w:t>
      </w:r>
      <w:r>
        <w:rPr>
          <w:sz w:val="22"/>
          <w:szCs w:val="22"/>
        </w:rPr>
        <w:t>progression matrix</w:t>
      </w:r>
      <w:r w:rsidR="008C53D7">
        <w:rPr>
          <w:sz w:val="22"/>
          <w:szCs w:val="22"/>
        </w:rPr>
        <w:t>”</w:t>
      </w:r>
      <w:r>
        <w:rPr>
          <w:sz w:val="22"/>
          <w:szCs w:val="22"/>
        </w:rPr>
        <w:t xml:space="preserve"> </w:t>
      </w:r>
      <w:r w:rsidR="00F421F5">
        <w:rPr>
          <w:sz w:val="22"/>
          <w:szCs w:val="22"/>
        </w:rPr>
        <w:t xml:space="preserve">and </w:t>
      </w:r>
      <w:r w:rsidRPr="001304F4">
        <w:rPr>
          <w:i/>
          <w:iCs/>
          <w:sz w:val="22"/>
          <w:szCs w:val="22"/>
        </w:rPr>
        <w:t xml:space="preserve">briefly </w:t>
      </w:r>
      <w:r w:rsidRPr="00340E53">
        <w:rPr>
          <w:iCs/>
          <w:sz w:val="22"/>
          <w:szCs w:val="22"/>
        </w:rPr>
        <w:t xml:space="preserve">describe the content at each grade </w:t>
      </w:r>
      <w:r w:rsidR="00F421F5">
        <w:rPr>
          <w:iCs/>
          <w:sz w:val="22"/>
          <w:szCs w:val="22"/>
        </w:rPr>
        <w:t>span</w:t>
      </w:r>
      <w:r w:rsidRPr="00340E53">
        <w:rPr>
          <w:iCs/>
          <w:sz w:val="22"/>
          <w:szCs w:val="22"/>
        </w:rPr>
        <w:t xml:space="preserve"> for each disciplinary core idea </w:t>
      </w:r>
      <w:r w:rsidR="00F421F5">
        <w:rPr>
          <w:iCs/>
          <w:sz w:val="22"/>
          <w:szCs w:val="22"/>
        </w:rPr>
        <w:t xml:space="preserve">for </w:t>
      </w:r>
      <w:r w:rsidR="001D401B">
        <w:rPr>
          <w:iCs/>
          <w:sz w:val="22"/>
          <w:szCs w:val="22"/>
        </w:rPr>
        <w:t>pre</w:t>
      </w:r>
      <w:r>
        <w:rPr>
          <w:iCs/>
          <w:sz w:val="22"/>
          <w:szCs w:val="22"/>
        </w:rPr>
        <w:t>-</w:t>
      </w:r>
      <w:r w:rsidRPr="00340E53">
        <w:rPr>
          <w:iCs/>
          <w:sz w:val="22"/>
          <w:szCs w:val="22"/>
        </w:rPr>
        <w:t>K</w:t>
      </w:r>
      <w:r w:rsidR="001D401B">
        <w:rPr>
          <w:iCs/>
          <w:sz w:val="22"/>
          <w:szCs w:val="22"/>
        </w:rPr>
        <w:t>–</w:t>
      </w:r>
      <w:r w:rsidRPr="00340E53">
        <w:rPr>
          <w:iCs/>
          <w:sz w:val="22"/>
          <w:szCs w:val="22"/>
        </w:rPr>
        <w:t>12. The full progressions can be seen in the</w:t>
      </w:r>
      <w:r>
        <w:rPr>
          <w:iCs/>
          <w:sz w:val="22"/>
          <w:szCs w:val="22"/>
        </w:rPr>
        <w:t xml:space="preserve"> NRC</w:t>
      </w:r>
      <w:r w:rsidRPr="00340E53">
        <w:rPr>
          <w:iCs/>
          <w:sz w:val="22"/>
          <w:szCs w:val="22"/>
        </w:rPr>
        <w:t xml:space="preserve"> </w:t>
      </w:r>
      <w:r w:rsidRPr="00340E53">
        <w:rPr>
          <w:i/>
          <w:iCs/>
          <w:sz w:val="22"/>
          <w:szCs w:val="22"/>
        </w:rPr>
        <w:t>Framework</w:t>
      </w:r>
      <w:r w:rsidRPr="00340E53">
        <w:rPr>
          <w:iCs/>
          <w:sz w:val="22"/>
          <w:szCs w:val="22"/>
        </w:rPr>
        <w:t xml:space="preserve">. </w:t>
      </w:r>
      <w:r w:rsidR="008C53D7">
        <w:rPr>
          <w:iCs/>
          <w:sz w:val="22"/>
          <w:szCs w:val="22"/>
        </w:rPr>
        <w:t xml:space="preserve">Strand maps are another way to visualize the progressions (see Appendix IV). </w:t>
      </w:r>
      <w:r w:rsidRPr="00340E53">
        <w:rPr>
          <w:iCs/>
          <w:sz w:val="22"/>
          <w:szCs w:val="22"/>
        </w:rPr>
        <w:t xml:space="preserve">This </w:t>
      </w:r>
      <w:r>
        <w:rPr>
          <w:iCs/>
          <w:sz w:val="22"/>
          <w:szCs w:val="22"/>
        </w:rPr>
        <w:t>section</w:t>
      </w:r>
      <w:r w:rsidRPr="00340E53">
        <w:rPr>
          <w:iCs/>
          <w:sz w:val="22"/>
          <w:szCs w:val="22"/>
        </w:rPr>
        <w:t xml:space="preserve"> </w:t>
      </w:r>
      <w:r>
        <w:rPr>
          <w:iCs/>
          <w:sz w:val="22"/>
          <w:szCs w:val="22"/>
        </w:rPr>
        <w:t>does not endorse</w:t>
      </w:r>
      <w:r w:rsidRPr="00340E53">
        <w:rPr>
          <w:iCs/>
          <w:sz w:val="22"/>
          <w:szCs w:val="22"/>
        </w:rPr>
        <w:t xml:space="preserve"> separating the disciplinary core ideas from science and engineering practices</w:t>
      </w:r>
      <w:r>
        <w:rPr>
          <w:iCs/>
          <w:sz w:val="22"/>
          <w:szCs w:val="22"/>
        </w:rPr>
        <w:t xml:space="preserve"> in curriculum, instruction, or assessment</w:t>
      </w:r>
      <w:r w:rsidRPr="00340E53">
        <w:rPr>
          <w:iCs/>
          <w:sz w:val="22"/>
          <w:szCs w:val="22"/>
        </w:rPr>
        <w:t>.</w:t>
      </w:r>
    </w:p>
    <w:p w:rsidR="004D72B0" w:rsidRDefault="004D72B0" w:rsidP="004D72B0">
      <w:pPr>
        <w:pStyle w:val="SectionMainText"/>
        <w:rPr>
          <w:szCs w:val="22"/>
        </w:rPr>
      </w:pPr>
    </w:p>
    <w:p w:rsidR="004D72B0" w:rsidRDefault="004D72B0" w:rsidP="004D72B0">
      <w:pPr>
        <w:pStyle w:val="SectionMainText"/>
      </w:pPr>
      <w:r>
        <w:t xml:space="preserve">Planning </w:t>
      </w:r>
      <w:r w:rsidR="001C4B58">
        <w:t>an STE</w:t>
      </w:r>
      <w:r>
        <w:t xml:space="preserve"> curriculum at any grade level is most effective when it is known what students have already been taught and what they should be learning in subsequent years. This matrix can be helpful in planning and aligning curricula to recognize how standards </w:t>
      </w:r>
      <w:r w:rsidR="00923F82">
        <w:t xml:space="preserve">relate </w:t>
      </w:r>
      <w:r>
        <w:t xml:space="preserve">across grade spans, build upon each other, and may be integrated in curriculum. Core ideas do not, however, always define the best units of instruction. Schools and districts will likely group standards in combinations other than those shown in </w:t>
      </w:r>
      <w:r w:rsidR="00923F82">
        <w:t>the matrix or in the standards themselves</w:t>
      </w:r>
      <w:r>
        <w:t xml:space="preserve">. Organizing the standards by disciplinary core idea provides an opportunity to see how students are supported in learning any </w:t>
      </w:r>
      <w:proofErr w:type="gramStart"/>
      <w:r>
        <w:t xml:space="preserve">one </w:t>
      </w:r>
      <w:r w:rsidR="00923F82">
        <w:t>core</w:t>
      </w:r>
      <w:proofErr w:type="gramEnd"/>
      <w:r w:rsidR="00923F82">
        <w:t xml:space="preserve"> idea </w:t>
      </w:r>
      <w:r>
        <w:t>from year to year.</w:t>
      </w:r>
    </w:p>
    <w:p w:rsidR="004D72B0" w:rsidRDefault="004D72B0" w:rsidP="004D72B0">
      <w:pPr>
        <w:pStyle w:val="SectionMainText"/>
      </w:pPr>
    </w:p>
    <w:p w:rsidR="004D72B0" w:rsidRPr="001304F4" w:rsidRDefault="004D72B0" w:rsidP="004D72B0">
      <w:pPr>
        <w:pStyle w:val="SectionMainText"/>
      </w:pPr>
      <w:r>
        <w:t xml:space="preserve">Note that the core ideas for high school physical science are distributed across both </w:t>
      </w:r>
      <w:r w:rsidR="00431E17">
        <w:t xml:space="preserve">introductory physics </w:t>
      </w:r>
      <w:r>
        <w:t xml:space="preserve">and </w:t>
      </w:r>
      <w:r w:rsidR="00431E17">
        <w:t>chemistry</w:t>
      </w:r>
      <w:r>
        <w:t>. These are presented next to each other</w:t>
      </w:r>
      <w:r w:rsidR="00AC0452">
        <w:t>, but they do not represent</w:t>
      </w:r>
      <w:r>
        <w:t xml:space="preserve"> a sequential progression from </w:t>
      </w:r>
      <w:r w:rsidR="00431E17">
        <w:t xml:space="preserve">introductory physics </w:t>
      </w:r>
      <w:r>
        <w:t xml:space="preserve">to </w:t>
      </w:r>
      <w:r w:rsidR="00431E17">
        <w:t>chemistry</w:t>
      </w:r>
      <w:r>
        <w:t>. The dotted line between them is meant to indicate this.</w:t>
      </w:r>
    </w:p>
    <w:p w:rsidR="004D72B0" w:rsidRDefault="004D72B0" w:rsidP="004D72B0">
      <w:pPr>
        <w:pStyle w:val="SectionMainText"/>
      </w:pPr>
    </w:p>
    <w:p w:rsidR="00923F82" w:rsidRPr="00844886" w:rsidRDefault="00A2165D" w:rsidP="00923F82">
      <w:pPr>
        <w:pStyle w:val="SectionMainText"/>
        <w:rPr>
          <w:sz w:val="18"/>
          <w:szCs w:val="18"/>
        </w:rPr>
      </w:pPr>
      <w:r w:rsidRPr="00844886">
        <w:rPr>
          <w:sz w:val="18"/>
          <w:szCs w:val="18"/>
        </w:rPr>
        <w:t>[This appendix draws from and is an adaptation of the NGSS, Appendix E.]</w:t>
      </w:r>
    </w:p>
    <w:p w:rsidR="004D72B0" w:rsidRDefault="004D72B0" w:rsidP="004D72B0">
      <w:pPr>
        <w:pStyle w:val="SectionMainText"/>
      </w:pPr>
    </w:p>
    <w:p w:rsidR="004D72B0" w:rsidRPr="007F0868" w:rsidRDefault="004D72B0" w:rsidP="00844886">
      <w:pPr>
        <w:pStyle w:val="Heading3"/>
      </w:pPr>
      <w:r>
        <w:t>References</w:t>
      </w:r>
    </w:p>
    <w:p w:rsidR="00BA6B7A" w:rsidRPr="00923F82" w:rsidRDefault="008B5AB6" w:rsidP="00844886">
      <w:pPr>
        <w:ind w:left="720" w:hanging="720"/>
        <w:rPr>
          <w:spacing w:val="-1"/>
          <w:sz w:val="22"/>
          <w:szCs w:val="22"/>
        </w:rPr>
      </w:pPr>
      <w:proofErr w:type="gramStart"/>
      <w:r>
        <w:rPr>
          <w:sz w:val="22"/>
          <w:szCs w:val="21"/>
        </w:rPr>
        <w:t>National Research Council</w:t>
      </w:r>
      <w:r>
        <w:rPr>
          <w:spacing w:val="-1"/>
          <w:sz w:val="22"/>
          <w:szCs w:val="22"/>
        </w:rPr>
        <w:t xml:space="preserve"> (</w:t>
      </w:r>
      <w:r w:rsidR="004D72B0">
        <w:rPr>
          <w:spacing w:val="-1"/>
          <w:sz w:val="22"/>
          <w:szCs w:val="22"/>
        </w:rPr>
        <w:t>NRC</w:t>
      </w:r>
      <w:r w:rsidR="004D72B0">
        <w:rPr>
          <w:sz w:val="22"/>
          <w:szCs w:val="21"/>
        </w:rPr>
        <w:t>)</w:t>
      </w:r>
      <w:r w:rsidR="004D72B0">
        <w:rPr>
          <w:spacing w:val="-1"/>
          <w:sz w:val="22"/>
          <w:szCs w:val="22"/>
        </w:rPr>
        <w:t>.</w:t>
      </w:r>
      <w:proofErr w:type="gramEnd"/>
      <w:r w:rsidR="004D72B0">
        <w:rPr>
          <w:spacing w:val="-1"/>
          <w:sz w:val="22"/>
          <w:szCs w:val="22"/>
        </w:rPr>
        <w:t xml:space="preserve"> (2012). </w:t>
      </w:r>
      <w:r w:rsidR="004D72B0">
        <w:rPr>
          <w:i/>
          <w:spacing w:val="-1"/>
          <w:sz w:val="22"/>
          <w:szCs w:val="22"/>
        </w:rPr>
        <w:t>A framework for K-12 science education: Practices, crosscutting concepts, and core ideas.</w:t>
      </w:r>
      <w:r w:rsidR="004D72B0">
        <w:rPr>
          <w:spacing w:val="-1"/>
          <w:sz w:val="22"/>
          <w:szCs w:val="22"/>
        </w:rPr>
        <w:t xml:space="preserve"> Washington, DC: The National Academies Press.</w:t>
      </w:r>
    </w:p>
    <w:p w:rsidR="001705DD" w:rsidRDefault="001705DD">
      <w:pPr>
        <w:pStyle w:val="SectionMainText"/>
        <w:pBdr>
          <w:bottom w:val="single" w:sz="36" w:space="1" w:color="auto"/>
        </w:pBdr>
        <w:sectPr w:rsidR="001705DD" w:rsidSect="00844886">
          <w:footnotePr>
            <w:numFmt w:val="chicago"/>
          </w:footnotePr>
          <w:type w:val="oddPage"/>
          <w:pgSz w:w="12240" w:h="15840" w:code="1"/>
          <w:pgMar w:top="1080" w:right="1440" w:bottom="1440" w:left="2160" w:header="720" w:footer="720" w:gutter="0"/>
          <w:cols w:space="720"/>
        </w:sectPr>
      </w:pPr>
    </w:p>
    <w:p w:rsidR="00411B29" w:rsidRPr="00844886" w:rsidRDefault="006E4C1E" w:rsidP="00411B29">
      <w:pPr>
        <w:jc w:val="center"/>
        <w:rPr>
          <w:rFonts w:asciiTheme="majorHAnsi" w:hAnsiTheme="majorHAnsi"/>
          <w:b/>
        </w:rPr>
      </w:pPr>
      <w:r>
        <w:rPr>
          <w:rFonts w:asciiTheme="majorHAnsi" w:hAnsiTheme="majorHAnsi"/>
          <w:b/>
          <w:noProof/>
          <w:sz w:val="22"/>
        </w:rPr>
        <w:lastRenderedPageBreak/>
        <mc:AlternateContent>
          <mc:Choice Requires="wps">
            <w:drawing>
              <wp:anchor distT="0" distB="0" distL="114300" distR="114300" simplePos="0" relativeHeight="251660800" behindDoc="0" locked="0" layoutInCell="1" allowOverlap="1">
                <wp:simplePos x="0" y="0"/>
                <wp:positionH relativeFrom="column">
                  <wp:posOffset>497205</wp:posOffset>
                </wp:positionH>
                <wp:positionV relativeFrom="paragraph">
                  <wp:posOffset>98425</wp:posOffset>
                </wp:positionV>
                <wp:extent cx="1790700" cy="142875"/>
                <wp:effectExtent l="1905" t="0" r="0" b="0"/>
                <wp:wrapNone/>
                <wp:docPr id="29" name="AutoShape 2" descr="Arrow pointing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42875"/>
                        </a:xfrm>
                        <a:prstGeom prst="rightArrow">
                          <a:avLst>
                            <a:gd name="adj1" fmla="val 50000"/>
                            <a:gd name="adj2" fmla="val 31333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alt="Description: Arrow pointing to the right" style="position:absolute;margin-left:39.15pt;margin-top:7.75pt;width:141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" fillcolor="black" stroked="f"/>
            </w:pict>
          </mc:Fallback>
        </mc:AlternateContent>
      </w:r>
      <w:r>
        <w:rPr>
          <w:rFonts w:asciiTheme="majorHAnsi" w:hAnsiTheme="majorHAnsi"/>
          <w:b/>
          <w:noProof/>
          <w:sz w:val="22"/>
        </w:rPr>
        <mc:AlternateContent>
          <mc:Choice Requires="wps">
            <w:drawing>
              <wp:anchor distT="0" distB="0" distL="114300" distR="114300" simplePos="0" relativeHeight="251661824" behindDoc="0" locked="0" layoutInCell="1" allowOverlap="1">
                <wp:simplePos x="0" y="0"/>
                <wp:positionH relativeFrom="column">
                  <wp:posOffset>5659755</wp:posOffset>
                </wp:positionH>
                <wp:positionV relativeFrom="paragraph">
                  <wp:posOffset>98425</wp:posOffset>
                </wp:positionV>
                <wp:extent cx="1971675" cy="142875"/>
                <wp:effectExtent l="0" t="0" r="1270" b="0"/>
                <wp:wrapNone/>
                <wp:docPr id="28" name="AutoShape 3" descr="Arrow pointing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42875"/>
                        </a:xfrm>
                        <a:prstGeom prst="rightArrow">
                          <a:avLst>
                            <a:gd name="adj1" fmla="val 50000"/>
                            <a:gd name="adj2" fmla="val 345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3" alt="Description: Arrow pointing to the right" style="position:absolute;margin-left:445.65pt;margin-top:7.75pt;width:155.25pt;height:1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" fillcolor="black" stroked="f"/>
            </w:pict>
          </mc:Fallback>
        </mc:AlternateContent>
      </w:r>
      <w:r w:rsidR="00411B29" w:rsidRPr="00844886">
        <w:rPr>
          <w:rFonts w:asciiTheme="majorHAnsi" w:hAnsiTheme="majorHAnsi"/>
          <w:b/>
          <w:sz w:val="22"/>
        </w:rPr>
        <w:t>Earth Space Science Progression</w:t>
      </w:r>
    </w:p>
    <w:p w:rsidR="00411B29" w:rsidRPr="00844886" w:rsidRDefault="00411B29" w:rsidP="00411B29">
      <w:pPr>
        <w:pStyle w:val="NoSpacing"/>
        <w:jc w:val="center"/>
        <w:rPr>
          <w:rFonts w:asciiTheme="majorHAnsi" w:hAnsiTheme="majorHAnsi"/>
          <w:sz w:val="20"/>
          <w:szCs w:val="20"/>
        </w:rPr>
      </w:pPr>
      <w:r w:rsidRPr="00844886">
        <w:rPr>
          <w:rFonts w:asciiTheme="majorHAnsi" w:hAnsiTheme="majorHAnsi"/>
          <w:sz w:val="20"/>
          <w:szCs w:val="20"/>
        </w:rPr>
        <w:t>INCREASINGLY SOPHISTICATED SCIENCE</w:t>
      </w:r>
    </w:p>
    <w:tbl>
      <w:tblPr>
        <w:tblW w:w="12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
        <w:gridCol w:w="1322"/>
        <w:gridCol w:w="6"/>
        <w:gridCol w:w="2180"/>
        <w:gridCol w:w="6"/>
        <w:gridCol w:w="2484"/>
        <w:gridCol w:w="6"/>
        <w:gridCol w:w="3142"/>
        <w:gridCol w:w="7"/>
        <w:gridCol w:w="3800"/>
        <w:gridCol w:w="7"/>
      </w:tblGrid>
      <w:tr w:rsidR="00411B29" w:rsidRPr="00204E11" w:rsidTr="00D103CB">
        <w:trPr>
          <w:gridAfter w:val="1"/>
          <w:wAfter w:w="7" w:type="dxa"/>
          <w:tblHeader/>
          <w:jc w:val="center"/>
        </w:trPr>
        <w:tc>
          <w:tcPr>
            <w:tcW w:w="1329" w:type="dxa"/>
            <w:gridSpan w:val="2"/>
            <w:shd w:val="clear" w:color="auto" w:fill="D6E3BC" w:themeFill="accent3" w:themeFillTint="66"/>
            <w:vAlign w:val="center"/>
          </w:tcPr>
          <w:p w:rsidR="00411B29" w:rsidRPr="00844886" w:rsidRDefault="00411B29" w:rsidP="00D13E2B">
            <w:pPr>
              <w:jc w:val="center"/>
              <w:rPr>
                <w:rFonts w:asciiTheme="majorHAnsi" w:hAnsiTheme="majorHAnsi"/>
                <w:b/>
              </w:rPr>
            </w:pPr>
          </w:p>
        </w:tc>
        <w:tc>
          <w:tcPr>
            <w:tcW w:w="2186" w:type="dxa"/>
            <w:gridSpan w:val="2"/>
            <w:tcBorders>
              <w:bottom w:val="single" w:sz="4" w:space="0" w:color="auto"/>
            </w:tcBorders>
            <w:shd w:val="clear" w:color="auto" w:fill="C6D9F1" w:themeFill="text2" w:themeFillTint="33"/>
            <w:vAlign w:val="center"/>
          </w:tcPr>
          <w:p w:rsidR="00A9443D" w:rsidRPr="00844886" w:rsidRDefault="00411B29">
            <w:pPr>
              <w:jc w:val="center"/>
              <w:rPr>
                <w:rFonts w:asciiTheme="majorHAnsi" w:hAnsiTheme="majorHAnsi"/>
                <w:b/>
              </w:rPr>
            </w:pPr>
            <w:r w:rsidRPr="00844886">
              <w:rPr>
                <w:rFonts w:asciiTheme="majorHAnsi" w:hAnsiTheme="majorHAnsi"/>
                <w:b/>
              </w:rPr>
              <w:t>Pre</w:t>
            </w:r>
            <w:r w:rsidR="00E0299A" w:rsidRPr="00844886">
              <w:rPr>
                <w:rFonts w:asciiTheme="majorHAnsi" w:hAnsiTheme="majorHAnsi"/>
                <w:b/>
              </w:rPr>
              <w:t>-</w:t>
            </w:r>
            <w:r w:rsidRPr="00844886">
              <w:rPr>
                <w:rFonts w:asciiTheme="majorHAnsi" w:hAnsiTheme="majorHAnsi"/>
                <w:b/>
              </w:rPr>
              <w:t>K</w:t>
            </w:r>
            <w:r w:rsidR="00A00352" w:rsidRPr="00844886">
              <w:rPr>
                <w:rFonts w:asciiTheme="majorHAnsi" w:hAnsiTheme="majorHAnsi"/>
                <w:b/>
              </w:rPr>
              <w:t>–</w:t>
            </w:r>
            <w:r w:rsidRPr="00844886">
              <w:rPr>
                <w:rFonts w:asciiTheme="majorHAnsi" w:hAnsiTheme="majorHAnsi"/>
                <w:b/>
              </w:rPr>
              <w:t>2</w:t>
            </w:r>
          </w:p>
        </w:tc>
        <w:tc>
          <w:tcPr>
            <w:tcW w:w="2490" w:type="dxa"/>
            <w:gridSpan w:val="2"/>
            <w:tcBorders>
              <w:bottom w:val="single" w:sz="4" w:space="0" w:color="auto"/>
            </w:tcBorders>
            <w:shd w:val="clear" w:color="auto" w:fill="C6D9F1" w:themeFill="text2" w:themeFillTint="33"/>
            <w:vAlign w:val="center"/>
          </w:tcPr>
          <w:p w:rsidR="00A9443D" w:rsidRPr="00844886" w:rsidRDefault="00411B29">
            <w:pPr>
              <w:jc w:val="center"/>
              <w:rPr>
                <w:rFonts w:asciiTheme="majorHAnsi" w:hAnsiTheme="majorHAnsi"/>
                <w:b/>
              </w:rPr>
            </w:pPr>
            <w:r w:rsidRPr="00844886">
              <w:rPr>
                <w:rFonts w:asciiTheme="majorHAnsi" w:hAnsiTheme="majorHAnsi"/>
                <w:b/>
              </w:rPr>
              <w:t>3</w:t>
            </w:r>
            <w:r w:rsidR="00A00352" w:rsidRPr="00844886">
              <w:rPr>
                <w:rFonts w:asciiTheme="majorHAnsi" w:hAnsiTheme="majorHAnsi"/>
                <w:b/>
              </w:rPr>
              <w:t>–</w:t>
            </w:r>
            <w:r w:rsidRPr="00844886">
              <w:rPr>
                <w:rFonts w:asciiTheme="majorHAnsi" w:hAnsiTheme="majorHAnsi"/>
                <w:b/>
              </w:rPr>
              <w:t>5</w:t>
            </w:r>
          </w:p>
        </w:tc>
        <w:tc>
          <w:tcPr>
            <w:tcW w:w="3148" w:type="dxa"/>
            <w:gridSpan w:val="2"/>
            <w:tcBorders>
              <w:bottom w:val="single" w:sz="4" w:space="0" w:color="auto"/>
            </w:tcBorders>
            <w:shd w:val="clear" w:color="auto" w:fill="C6D9F1" w:themeFill="text2" w:themeFillTint="33"/>
            <w:vAlign w:val="center"/>
          </w:tcPr>
          <w:p w:rsidR="00A9443D" w:rsidRPr="00844886" w:rsidRDefault="00411B29">
            <w:pPr>
              <w:jc w:val="center"/>
              <w:rPr>
                <w:rFonts w:asciiTheme="majorHAnsi" w:hAnsiTheme="majorHAnsi"/>
                <w:b/>
              </w:rPr>
            </w:pPr>
            <w:r w:rsidRPr="00844886">
              <w:rPr>
                <w:rFonts w:asciiTheme="majorHAnsi" w:hAnsiTheme="majorHAnsi"/>
                <w:b/>
              </w:rPr>
              <w:t>6</w:t>
            </w:r>
            <w:r w:rsidR="00A00352" w:rsidRPr="00844886">
              <w:rPr>
                <w:rFonts w:asciiTheme="majorHAnsi" w:hAnsiTheme="majorHAnsi"/>
                <w:b/>
              </w:rPr>
              <w:t>–</w:t>
            </w:r>
            <w:r w:rsidRPr="00844886">
              <w:rPr>
                <w:rFonts w:asciiTheme="majorHAnsi" w:hAnsiTheme="majorHAnsi"/>
                <w:b/>
              </w:rPr>
              <w:t>8</w:t>
            </w:r>
          </w:p>
        </w:tc>
        <w:tc>
          <w:tcPr>
            <w:tcW w:w="3807" w:type="dxa"/>
            <w:gridSpan w:val="2"/>
            <w:tcBorders>
              <w:bottom w:val="single" w:sz="4" w:space="0" w:color="auto"/>
            </w:tcBorders>
            <w:shd w:val="clear" w:color="auto" w:fill="C6D9F1" w:themeFill="text2" w:themeFillTint="33"/>
            <w:vAlign w:val="center"/>
          </w:tcPr>
          <w:p w:rsidR="00A9443D" w:rsidRPr="00844886" w:rsidRDefault="00E0299A">
            <w:pPr>
              <w:jc w:val="center"/>
              <w:rPr>
                <w:rFonts w:asciiTheme="majorHAnsi" w:hAnsiTheme="majorHAnsi"/>
                <w:b/>
              </w:rPr>
            </w:pPr>
            <w:r w:rsidRPr="00844886">
              <w:rPr>
                <w:rFonts w:asciiTheme="majorHAnsi" w:hAnsiTheme="majorHAnsi"/>
                <w:b/>
              </w:rPr>
              <w:t>9</w:t>
            </w:r>
            <w:r w:rsidR="00A00352" w:rsidRPr="00844886">
              <w:rPr>
                <w:rFonts w:asciiTheme="majorHAnsi" w:hAnsiTheme="majorHAnsi"/>
                <w:b/>
              </w:rPr>
              <w:t>–</w:t>
            </w:r>
            <w:r w:rsidRPr="00844886">
              <w:rPr>
                <w:rFonts w:asciiTheme="majorHAnsi" w:hAnsiTheme="majorHAnsi"/>
                <w:b/>
              </w:rPr>
              <w:t>10</w:t>
            </w:r>
          </w:p>
        </w:tc>
      </w:tr>
      <w:tr w:rsidR="00411B29" w:rsidRPr="00204E11" w:rsidTr="00D103CB">
        <w:trPr>
          <w:gridAfter w:val="1"/>
          <w:wAfter w:w="7" w:type="dxa"/>
          <w:trHeight w:val="1088"/>
          <w:jc w:val="center"/>
        </w:trPr>
        <w:tc>
          <w:tcPr>
            <w:tcW w:w="1329" w:type="dxa"/>
            <w:gridSpan w:val="2"/>
            <w:vMerge w:val="restart"/>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 xml:space="preserve">ESS1.A </w:t>
            </w:r>
          </w:p>
          <w:p w:rsidR="00411B29" w:rsidRPr="00844886" w:rsidRDefault="00411B29" w:rsidP="00D13E2B">
            <w:pPr>
              <w:rPr>
                <w:rFonts w:asciiTheme="majorHAnsi" w:hAnsiTheme="majorHAnsi"/>
                <w:b/>
              </w:rPr>
            </w:pPr>
            <w:r w:rsidRPr="00844886">
              <w:rPr>
                <w:rFonts w:asciiTheme="majorHAnsi" w:hAnsiTheme="majorHAnsi"/>
                <w:b/>
              </w:rPr>
              <w:t>The universe and its stars</w:t>
            </w:r>
          </w:p>
        </w:tc>
        <w:tc>
          <w:tcPr>
            <w:tcW w:w="2186" w:type="dxa"/>
            <w:gridSpan w:val="2"/>
            <w:vMerge w:val="restart"/>
            <w:vAlign w:val="center"/>
          </w:tcPr>
          <w:p w:rsidR="00A9443D" w:rsidRPr="00844886" w:rsidRDefault="00411B29">
            <w:pPr>
              <w:rPr>
                <w:rFonts w:asciiTheme="majorHAnsi" w:hAnsiTheme="majorHAnsi"/>
              </w:rPr>
            </w:pPr>
            <w:r w:rsidRPr="00844886">
              <w:rPr>
                <w:rFonts w:asciiTheme="majorHAnsi" w:hAnsiTheme="majorHAnsi"/>
              </w:rPr>
              <w:t xml:space="preserve">Patterns of movement of the </w:t>
            </w:r>
            <w:r w:rsidR="00116DF2" w:rsidRPr="00844886">
              <w:rPr>
                <w:rFonts w:asciiTheme="majorHAnsi" w:hAnsiTheme="majorHAnsi"/>
              </w:rPr>
              <w:t>Sun</w:t>
            </w:r>
            <w:r w:rsidRPr="00844886">
              <w:rPr>
                <w:rFonts w:asciiTheme="majorHAnsi" w:hAnsiTheme="majorHAnsi"/>
              </w:rPr>
              <w:t xml:space="preserve">, </w:t>
            </w:r>
            <w:r w:rsidR="00116DF2" w:rsidRPr="00844886">
              <w:rPr>
                <w:rFonts w:asciiTheme="majorHAnsi" w:hAnsiTheme="majorHAnsi"/>
              </w:rPr>
              <w:t>Moon</w:t>
            </w:r>
            <w:r w:rsidRPr="00844886">
              <w:rPr>
                <w:rFonts w:asciiTheme="majorHAnsi" w:hAnsiTheme="majorHAnsi"/>
              </w:rPr>
              <w:t>, and stars as seen from Earth can be observed, described, and predicted.</w:t>
            </w:r>
          </w:p>
        </w:tc>
        <w:tc>
          <w:tcPr>
            <w:tcW w:w="2490" w:type="dxa"/>
            <w:gridSpan w:val="2"/>
            <w:tcBorders>
              <w:bottom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Stars range greatly in their distance from Earth and this can explain their relative brightness.</w:t>
            </w:r>
          </w:p>
        </w:tc>
        <w:tc>
          <w:tcPr>
            <w:tcW w:w="3148" w:type="dxa"/>
            <w:gridSpan w:val="2"/>
            <w:tcBorders>
              <w:bottom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807" w:type="dxa"/>
            <w:gridSpan w:val="2"/>
            <w:vMerge w:val="restart"/>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 xml:space="preserve">Solar activity creates the elements through nuclear fusion. Astronomical evidence for the Big Bang theory comes from multiple sources. </w:t>
            </w:r>
          </w:p>
        </w:tc>
      </w:tr>
      <w:tr w:rsidR="00411B29" w:rsidRPr="00204E11" w:rsidTr="00D103CB">
        <w:trPr>
          <w:gridAfter w:val="1"/>
          <w:wAfter w:w="7" w:type="dxa"/>
          <w:trHeight w:val="989"/>
          <w:jc w:val="center"/>
        </w:trPr>
        <w:tc>
          <w:tcPr>
            <w:tcW w:w="1329" w:type="dxa"/>
            <w:gridSpan w:val="2"/>
            <w:vMerge/>
            <w:tcBorders>
              <w:bottom w:val="single" w:sz="4" w:space="0" w:color="auto"/>
            </w:tcBorders>
            <w:shd w:val="clear" w:color="auto" w:fill="D6E3BC" w:themeFill="accent3" w:themeFillTint="66"/>
            <w:vAlign w:val="center"/>
          </w:tcPr>
          <w:p w:rsidR="00411B29" w:rsidRPr="00844886" w:rsidRDefault="00411B29" w:rsidP="00D13E2B">
            <w:pPr>
              <w:rPr>
                <w:rFonts w:asciiTheme="majorHAnsi" w:hAnsiTheme="majorHAnsi"/>
                <w:b/>
              </w:rPr>
            </w:pPr>
          </w:p>
        </w:tc>
        <w:tc>
          <w:tcPr>
            <w:tcW w:w="2186" w:type="dxa"/>
            <w:gridSpan w:val="2"/>
            <w:vMerge/>
            <w:tcBorders>
              <w:bottom w:val="single" w:sz="4" w:space="0" w:color="auto"/>
            </w:tcBorders>
            <w:vAlign w:val="center"/>
          </w:tcPr>
          <w:p w:rsidR="00411B29" w:rsidRPr="00844886" w:rsidRDefault="00411B29" w:rsidP="00D13E2B">
            <w:pPr>
              <w:rPr>
                <w:rFonts w:asciiTheme="majorHAnsi" w:hAnsiTheme="majorHAnsi"/>
              </w:rPr>
            </w:pPr>
          </w:p>
        </w:tc>
        <w:tc>
          <w:tcPr>
            <w:tcW w:w="2490" w:type="dxa"/>
            <w:gridSpan w:val="2"/>
            <w:tcBorders>
              <w:top w:val="dashed" w:sz="4" w:space="0" w:color="auto"/>
              <w:bottom w:val="single"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 xml:space="preserve"> N/A</w:t>
            </w:r>
          </w:p>
        </w:tc>
        <w:tc>
          <w:tcPr>
            <w:tcW w:w="3148" w:type="dxa"/>
            <w:gridSpan w:val="2"/>
            <w:tcBorders>
              <w:top w:val="dashed" w:sz="4" w:space="0" w:color="auto"/>
              <w:bottom w:val="single"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The solar system is part of the Milky Way, which is one of many billions of galaxies.</w:t>
            </w:r>
          </w:p>
        </w:tc>
        <w:tc>
          <w:tcPr>
            <w:tcW w:w="3807" w:type="dxa"/>
            <w:gridSpan w:val="2"/>
            <w:vMerge/>
            <w:tcBorders>
              <w:bottom w:val="single" w:sz="4" w:space="0" w:color="auto"/>
            </w:tcBorders>
            <w:shd w:val="clear" w:color="auto" w:fill="auto"/>
            <w:vAlign w:val="center"/>
          </w:tcPr>
          <w:p w:rsidR="00411B29" w:rsidRPr="00844886" w:rsidRDefault="00411B29" w:rsidP="00D13E2B">
            <w:pPr>
              <w:rPr>
                <w:rFonts w:asciiTheme="majorHAnsi" w:hAnsiTheme="majorHAnsi"/>
              </w:rPr>
            </w:pPr>
          </w:p>
        </w:tc>
      </w:tr>
      <w:tr w:rsidR="00411B29" w:rsidRPr="00204E11" w:rsidTr="00D103CB">
        <w:trPr>
          <w:gridAfter w:val="1"/>
          <w:wAfter w:w="7" w:type="dxa"/>
          <w:jc w:val="center"/>
        </w:trPr>
        <w:tc>
          <w:tcPr>
            <w:tcW w:w="1329" w:type="dxa"/>
            <w:gridSpan w:val="2"/>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 xml:space="preserve">ESS1.B </w:t>
            </w:r>
          </w:p>
          <w:p w:rsidR="00411B29" w:rsidRPr="00844886" w:rsidRDefault="00411B29" w:rsidP="00D13E2B">
            <w:pPr>
              <w:rPr>
                <w:rFonts w:asciiTheme="majorHAnsi" w:hAnsiTheme="majorHAnsi"/>
                <w:b/>
              </w:rPr>
            </w:pPr>
            <w:r w:rsidRPr="00844886">
              <w:rPr>
                <w:rFonts w:asciiTheme="majorHAnsi" w:hAnsiTheme="majorHAnsi"/>
                <w:b/>
              </w:rPr>
              <w:t>Earth and the solar system</w:t>
            </w:r>
          </w:p>
        </w:tc>
        <w:tc>
          <w:tcPr>
            <w:tcW w:w="2186" w:type="dxa"/>
            <w:gridSpan w:val="2"/>
            <w:vMerge/>
            <w:vAlign w:val="center"/>
          </w:tcPr>
          <w:p w:rsidR="00411B29" w:rsidRPr="00844886" w:rsidRDefault="00411B29" w:rsidP="00D13E2B">
            <w:pPr>
              <w:rPr>
                <w:rFonts w:asciiTheme="majorHAnsi" w:hAnsiTheme="majorHAnsi"/>
              </w:rPr>
            </w:pPr>
          </w:p>
        </w:tc>
        <w:tc>
          <w:tcPr>
            <w:tcW w:w="2490" w:type="dxa"/>
            <w:gridSpan w:val="2"/>
            <w:vAlign w:val="center"/>
          </w:tcPr>
          <w:p w:rsidR="00411B29" w:rsidRPr="00844886" w:rsidRDefault="00411B29" w:rsidP="0092583C">
            <w:pPr>
              <w:rPr>
                <w:rFonts w:asciiTheme="majorHAnsi" w:hAnsiTheme="majorHAnsi"/>
              </w:rPr>
            </w:pPr>
            <w:r w:rsidRPr="00844886">
              <w:rPr>
                <w:rFonts w:asciiTheme="majorHAnsi" w:hAnsiTheme="majorHAnsi"/>
              </w:rPr>
              <w:t xml:space="preserve">The Earth’s orbit and rotation, and the orbit of the </w:t>
            </w:r>
            <w:r w:rsidR="0092583C">
              <w:rPr>
                <w:rFonts w:asciiTheme="majorHAnsi" w:hAnsiTheme="majorHAnsi"/>
              </w:rPr>
              <w:t>M</w:t>
            </w:r>
            <w:r w:rsidRPr="00844886">
              <w:rPr>
                <w:rFonts w:asciiTheme="majorHAnsi" w:hAnsiTheme="majorHAnsi"/>
              </w:rPr>
              <w:t>oon around the Earth</w:t>
            </w:r>
            <w:r w:rsidR="00116DF2" w:rsidRPr="00844886">
              <w:rPr>
                <w:rFonts w:asciiTheme="majorHAnsi" w:hAnsiTheme="majorHAnsi"/>
              </w:rPr>
              <w:t>,</w:t>
            </w:r>
            <w:r w:rsidRPr="00844886">
              <w:rPr>
                <w:rFonts w:asciiTheme="majorHAnsi" w:hAnsiTheme="majorHAnsi"/>
              </w:rPr>
              <w:t xml:space="preserve"> cause observable patterns.</w:t>
            </w:r>
          </w:p>
        </w:tc>
        <w:tc>
          <w:tcPr>
            <w:tcW w:w="3148" w:type="dxa"/>
            <w:gridSpan w:val="2"/>
            <w:vAlign w:val="center"/>
          </w:tcPr>
          <w:p w:rsidR="00411B29" w:rsidRPr="00844886" w:rsidRDefault="00411B29" w:rsidP="00D13E2B">
            <w:pPr>
              <w:rPr>
                <w:rFonts w:asciiTheme="majorHAnsi" w:hAnsiTheme="majorHAnsi"/>
              </w:rPr>
            </w:pPr>
            <w:r w:rsidRPr="00844886">
              <w:rPr>
                <w:rFonts w:asciiTheme="majorHAnsi" w:hAnsiTheme="majorHAnsi"/>
              </w:rPr>
              <w:t>The solar system contains many varied objects held together by gravity. Solar sys</w:t>
            </w:r>
            <w:r w:rsidR="00A46AAC" w:rsidRPr="00844886">
              <w:rPr>
                <w:rFonts w:asciiTheme="majorHAnsi" w:hAnsiTheme="majorHAnsi"/>
              </w:rPr>
              <w:t xml:space="preserve">tem models explain and predict </w:t>
            </w:r>
            <w:r w:rsidRPr="00844886">
              <w:rPr>
                <w:rFonts w:asciiTheme="majorHAnsi" w:hAnsiTheme="majorHAnsi"/>
              </w:rPr>
              <w:t>eclipses, lunar phases, and seasons.</w:t>
            </w:r>
          </w:p>
        </w:tc>
        <w:tc>
          <w:tcPr>
            <w:tcW w:w="3807" w:type="dxa"/>
            <w:gridSpan w:val="2"/>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 xml:space="preserve">Kepler’s laws describe common features of the motions of orbiting objects. Changes in Earth’s tilt and orbit result in cycles </w:t>
            </w:r>
            <w:r w:rsidR="00E0299A" w:rsidRPr="00844886">
              <w:rPr>
                <w:rFonts w:asciiTheme="majorHAnsi" w:hAnsiTheme="majorHAnsi"/>
              </w:rPr>
              <w:t>of climate changes such as ice a</w:t>
            </w:r>
            <w:r w:rsidRPr="00844886">
              <w:rPr>
                <w:rFonts w:asciiTheme="majorHAnsi" w:hAnsiTheme="majorHAnsi"/>
              </w:rPr>
              <w:t>ges.</w:t>
            </w:r>
          </w:p>
        </w:tc>
      </w:tr>
      <w:tr w:rsidR="00411B29" w:rsidRPr="00204E11" w:rsidTr="00D103CB">
        <w:trPr>
          <w:gridAfter w:val="1"/>
          <w:wAfter w:w="7" w:type="dxa"/>
          <w:jc w:val="center"/>
        </w:trPr>
        <w:tc>
          <w:tcPr>
            <w:tcW w:w="1329" w:type="dxa"/>
            <w:gridSpan w:val="2"/>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ESS1.C</w:t>
            </w:r>
          </w:p>
          <w:p w:rsidR="00411B29" w:rsidRPr="00844886" w:rsidRDefault="00411B29" w:rsidP="00D13E2B">
            <w:pPr>
              <w:rPr>
                <w:rFonts w:asciiTheme="majorHAnsi" w:hAnsiTheme="majorHAnsi"/>
                <w:b/>
              </w:rPr>
            </w:pPr>
            <w:r w:rsidRPr="00844886">
              <w:rPr>
                <w:rFonts w:asciiTheme="majorHAnsi" w:hAnsiTheme="majorHAnsi"/>
                <w:b/>
              </w:rPr>
              <w:t>The history of planet Earth</w:t>
            </w:r>
          </w:p>
        </w:tc>
        <w:tc>
          <w:tcPr>
            <w:tcW w:w="2186" w:type="dxa"/>
            <w:gridSpan w:val="2"/>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2490" w:type="dxa"/>
            <w:gridSpan w:val="2"/>
            <w:vAlign w:val="center"/>
          </w:tcPr>
          <w:p w:rsidR="00411B29" w:rsidRPr="00844886" w:rsidRDefault="00411B29" w:rsidP="00D13E2B">
            <w:pPr>
              <w:rPr>
                <w:rFonts w:asciiTheme="majorHAnsi" w:hAnsiTheme="majorHAnsi"/>
              </w:rPr>
            </w:pPr>
            <w:r w:rsidRPr="00844886">
              <w:rPr>
                <w:rFonts w:asciiTheme="majorHAnsi" w:hAnsiTheme="majorHAnsi"/>
              </w:rPr>
              <w:t>Patterns in rock formations and fossils indicate changes in landscapes over time.</w:t>
            </w:r>
          </w:p>
        </w:tc>
        <w:tc>
          <w:tcPr>
            <w:tcW w:w="3148" w:type="dxa"/>
            <w:gridSpan w:val="2"/>
            <w:vAlign w:val="center"/>
          </w:tcPr>
          <w:p w:rsidR="00411B29" w:rsidRPr="00844886" w:rsidRDefault="00411B29" w:rsidP="00D13E2B">
            <w:pPr>
              <w:rPr>
                <w:rFonts w:asciiTheme="majorHAnsi" w:hAnsiTheme="majorHAnsi"/>
              </w:rPr>
            </w:pPr>
            <w:r w:rsidRPr="00844886">
              <w:rPr>
                <w:rFonts w:asciiTheme="majorHAnsi" w:hAnsiTheme="majorHAnsi"/>
              </w:rPr>
              <w:t>Rock strata and the fossil record can be used as evidence to organize the relative occurrence of major historical events in Earth’s history.</w:t>
            </w:r>
          </w:p>
        </w:tc>
        <w:tc>
          <w:tcPr>
            <w:tcW w:w="3807" w:type="dxa"/>
            <w:gridSpan w:val="2"/>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 xml:space="preserve">Past plate motions and plate tectonics explain why continental rocks are so much older than rocks of the ocean floor. </w:t>
            </w:r>
          </w:p>
        </w:tc>
      </w:tr>
      <w:tr w:rsidR="00411B29" w:rsidRPr="00204E11" w:rsidTr="00D103CB">
        <w:trPr>
          <w:gridAfter w:val="1"/>
          <w:wAfter w:w="7" w:type="dxa"/>
          <w:trHeight w:val="1196"/>
          <w:jc w:val="center"/>
        </w:trPr>
        <w:tc>
          <w:tcPr>
            <w:tcW w:w="1329" w:type="dxa"/>
            <w:gridSpan w:val="2"/>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ESS2.A</w:t>
            </w:r>
          </w:p>
          <w:p w:rsidR="00411B29" w:rsidRPr="00844886" w:rsidRDefault="00411B29" w:rsidP="00D13E2B">
            <w:pPr>
              <w:rPr>
                <w:rFonts w:asciiTheme="majorHAnsi" w:hAnsiTheme="majorHAnsi"/>
                <w:b/>
              </w:rPr>
            </w:pPr>
            <w:r w:rsidRPr="00844886">
              <w:rPr>
                <w:rFonts w:asciiTheme="majorHAnsi" w:hAnsiTheme="majorHAnsi"/>
                <w:b/>
              </w:rPr>
              <w:t>Earth materials and systems</w:t>
            </w:r>
          </w:p>
        </w:tc>
        <w:tc>
          <w:tcPr>
            <w:tcW w:w="2186" w:type="dxa"/>
            <w:gridSpan w:val="2"/>
            <w:vAlign w:val="center"/>
          </w:tcPr>
          <w:p w:rsidR="00411B29" w:rsidRPr="00844886" w:rsidRDefault="00411B29" w:rsidP="00D13E2B">
            <w:pPr>
              <w:rPr>
                <w:rFonts w:asciiTheme="majorHAnsi" w:hAnsiTheme="majorHAnsi"/>
              </w:rPr>
            </w:pPr>
            <w:r w:rsidRPr="00844886">
              <w:rPr>
                <w:rFonts w:asciiTheme="majorHAnsi" w:hAnsiTheme="majorHAnsi"/>
              </w:rPr>
              <w:t>Wind and water change the shape of the land.</w:t>
            </w:r>
          </w:p>
        </w:tc>
        <w:tc>
          <w:tcPr>
            <w:tcW w:w="2490" w:type="dxa"/>
            <w:gridSpan w:val="2"/>
            <w:vAlign w:val="center"/>
          </w:tcPr>
          <w:p w:rsidR="00411B29" w:rsidRPr="00844886" w:rsidRDefault="00411B29" w:rsidP="00D13E2B">
            <w:pPr>
              <w:ind w:right="-108"/>
              <w:rPr>
                <w:rFonts w:asciiTheme="majorHAnsi" w:hAnsiTheme="majorHAnsi"/>
              </w:rPr>
            </w:pPr>
            <w:r w:rsidRPr="00844886">
              <w:rPr>
                <w:rFonts w:asciiTheme="majorHAnsi" w:hAnsiTheme="majorHAnsi"/>
              </w:rPr>
              <w:t>The water cycle involves interactions of the four major Earth systems. Water, ice, wind, and organisms break rocks, soils, and sediments into smaller pieces and move them around.</w:t>
            </w:r>
          </w:p>
        </w:tc>
        <w:tc>
          <w:tcPr>
            <w:tcW w:w="3148" w:type="dxa"/>
            <w:gridSpan w:val="2"/>
            <w:vAlign w:val="center"/>
          </w:tcPr>
          <w:p w:rsidR="00A9443D" w:rsidRPr="00844886" w:rsidRDefault="00411B29">
            <w:pPr>
              <w:rPr>
                <w:rFonts w:asciiTheme="majorHAnsi" w:hAnsiTheme="majorHAnsi"/>
              </w:rPr>
            </w:pPr>
            <w:r w:rsidRPr="00844886">
              <w:rPr>
                <w:rFonts w:asciiTheme="majorHAnsi" w:hAnsiTheme="majorHAnsi"/>
              </w:rPr>
              <w:t xml:space="preserve">Energy flows and </w:t>
            </w:r>
            <w:proofErr w:type="gramStart"/>
            <w:r w:rsidRPr="00844886">
              <w:rPr>
                <w:rFonts w:asciiTheme="majorHAnsi" w:hAnsiTheme="majorHAnsi"/>
              </w:rPr>
              <w:t>matter</w:t>
            </w:r>
            <w:proofErr w:type="gramEnd"/>
            <w:r w:rsidRPr="00844886">
              <w:rPr>
                <w:rFonts w:asciiTheme="majorHAnsi" w:hAnsiTheme="majorHAnsi"/>
              </w:rPr>
              <w:t xml:space="preserve"> cycles within and among Earth’s systems, including the </w:t>
            </w:r>
            <w:r w:rsidR="00116DF2" w:rsidRPr="00844886">
              <w:rPr>
                <w:rFonts w:asciiTheme="majorHAnsi" w:hAnsiTheme="majorHAnsi"/>
              </w:rPr>
              <w:t xml:space="preserve">Sun </w:t>
            </w:r>
            <w:r w:rsidRPr="00844886">
              <w:rPr>
                <w:rFonts w:asciiTheme="majorHAnsi" w:hAnsiTheme="majorHAnsi"/>
              </w:rPr>
              <w:t xml:space="preserve">and Earth’s interior as primary energy sources. Plate tectonics </w:t>
            </w:r>
            <w:proofErr w:type="gramStart"/>
            <w:r w:rsidRPr="00844886">
              <w:rPr>
                <w:rFonts w:asciiTheme="majorHAnsi" w:hAnsiTheme="majorHAnsi"/>
              </w:rPr>
              <w:t>is</w:t>
            </w:r>
            <w:proofErr w:type="gramEnd"/>
            <w:r w:rsidRPr="00844886">
              <w:rPr>
                <w:rFonts w:asciiTheme="majorHAnsi" w:hAnsiTheme="majorHAnsi"/>
              </w:rPr>
              <w:t xml:space="preserve"> one result of these processes.</w:t>
            </w:r>
          </w:p>
        </w:tc>
        <w:tc>
          <w:tcPr>
            <w:tcW w:w="3807" w:type="dxa"/>
            <w:gridSpan w:val="2"/>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Feedback effects exist within and among Earth’s systems.</w:t>
            </w:r>
          </w:p>
        </w:tc>
      </w:tr>
      <w:tr w:rsidR="00411B29" w:rsidRPr="00204E11" w:rsidTr="00D103CB">
        <w:trPr>
          <w:gridAfter w:val="1"/>
          <w:wAfter w:w="7" w:type="dxa"/>
          <w:trHeight w:val="1296"/>
          <w:jc w:val="center"/>
        </w:trPr>
        <w:tc>
          <w:tcPr>
            <w:tcW w:w="1329" w:type="dxa"/>
            <w:gridSpan w:val="2"/>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ESS2.B</w:t>
            </w:r>
          </w:p>
          <w:p w:rsidR="00411B29" w:rsidRPr="00844886" w:rsidRDefault="00411B29" w:rsidP="00D13E2B">
            <w:pPr>
              <w:rPr>
                <w:rFonts w:asciiTheme="majorHAnsi" w:hAnsiTheme="majorHAnsi"/>
                <w:b/>
              </w:rPr>
            </w:pPr>
            <w:r w:rsidRPr="00844886">
              <w:rPr>
                <w:rFonts w:asciiTheme="majorHAnsi" w:hAnsiTheme="majorHAnsi"/>
                <w:b/>
              </w:rPr>
              <w:t>Plate tectonics and large-scale system interactions</w:t>
            </w:r>
          </w:p>
        </w:tc>
        <w:tc>
          <w:tcPr>
            <w:tcW w:w="2186" w:type="dxa"/>
            <w:gridSpan w:val="2"/>
            <w:vAlign w:val="center"/>
          </w:tcPr>
          <w:p w:rsidR="00411B29" w:rsidRPr="00844886" w:rsidRDefault="00411B29" w:rsidP="00D13E2B">
            <w:pPr>
              <w:rPr>
                <w:rFonts w:asciiTheme="majorHAnsi" w:hAnsiTheme="majorHAnsi"/>
              </w:rPr>
            </w:pPr>
            <w:r w:rsidRPr="00844886">
              <w:rPr>
                <w:rFonts w:asciiTheme="majorHAnsi" w:hAnsiTheme="majorHAnsi"/>
              </w:rPr>
              <w:t>Maps show where things are located. One can map the shapes and kinds of land and water in any area.</w:t>
            </w:r>
          </w:p>
        </w:tc>
        <w:tc>
          <w:tcPr>
            <w:tcW w:w="2490" w:type="dxa"/>
            <w:gridSpan w:val="2"/>
            <w:vAlign w:val="center"/>
          </w:tcPr>
          <w:p w:rsidR="00411B29" w:rsidRPr="00844886" w:rsidRDefault="00411B29" w:rsidP="00D13E2B">
            <w:pPr>
              <w:rPr>
                <w:rFonts w:asciiTheme="majorHAnsi" w:hAnsiTheme="majorHAnsi"/>
              </w:rPr>
            </w:pPr>
            <w:r w:rsidRPr="00844886">
              <w:rPr>
                <w:rFonts w:asciiTheme="majorHAnsi" w:hAnsiTheme="majorHAnsi"/>
              </w:rPr>
              <w:t>Earth’s physical features occur in patterns, as do earthquakes and volcanoes. Maps can be used to locate features and determine patterns in those events.</w:t>
            </w:r>
          </w:p>
        </w:tc>
        <w:tc>
          <w:tcPr>
            <w:tcW w:w="3148" w:type="dxa"/>
            <w:gridSpan w:val="2"/>
            <w:vAlign w:val="center"/>
          </w:tcPr>
          <w:p w:rsidR="00411B29" w:rsidRPr="00844886" w:rsidRDefault="00411B29" w:rsidP="00D13E2B">
            <w:pPr>
              <w:rPr>
                <w:rFonts w:asciiTheme="majorHAnsi" w:hAnsiTheme="majorHAnsi"/>
              </w:rPr>
            </w:pPr>
            <w:r w:rsidRPr="00844886">
              <w:rPr>
                <w:rFonts w:asciiTheme="majorHAnsi" w:hAnsiTheme="majorHAnsi"/>
              </w:rPr>
              <w:t xml:space="preserve">Plate tectonics </w:t>
            </w:r>
            <w:proofErr w:type="gramStart"/>
            <w:r w:rsidRPr="00844886">
              <w:rPr>
                <w:rFonts w:asciiTheme="majorHAnsi" w:hAnsiTheme="majorHAnsi"/>
              </w:rPr>
              <w:t>is</w:t>
            </w:r>
            <w:proofErr w:type="gramEnd"/>
            <w:r w:rsidRPr="00844886">
              <w:rPr>
                <w:rFonts w:asciiTheme="majorHAnsi" w:hAnsiTheme="majorHAnsi"/>
              </w:rPr>
              <w:t xml:space="preserve"> the unifying theory that explains movements of rocks at Earth’s surface and geological features. Maps are used to display evidence of plate movement.</w:t>
            </w:r>
          </w:p>
        </w:tc>
        <w:tc>
          <w:tcPr>
            <w:tcW w:w="3807" w:type="dxa"/>
            <w:gridSpan w:val="2"/>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Radioactive decay and residual heat of formation within Earth’s interior contribute to thermal convection in the mantle.</w:t>
            </w:r>
          </w:p>
        </w:tc>
      </w:tr>
      <w:tr w:rsidR="00411B29" w:rsidRPr="00204E11" w:rsidTr="00D103CB">
        <w:tblPrEx>
          <w:tblCellMar>
            <w:left w:w="108" w:type="dxa"/>
            <w:right w:w="108" w:type="dxa"/>
          </w:tblCellMar>
        </w:tblPrEx>
        <w:trPr>
          <w:gridBefore w:val="1"/>
          <w:wBefore w:w="7" w:type="dxa"/>
          <w:cantSplit/>
          <w:trHeight w:val="1052"/>
          <w:jc w:val="center"/>
        </w:trPr>
        <w:tc>
          <w:tcPr>
            <w:tcW w:w="1328" w:type="dxa"/>
            <w:gridSpan w:val="2"/>
            <w:shd w:val="clear" w:color="auto" w:fill="D6E3BC" w:themeFill="accent3" w:themeFillTint="66"/>
            <w:vAlign w:val="center"/>
          </w:tcPr>
          <w:p w:rsidR="00411B29" w:rsidRPr="00844886" w:rsidRDefault="00411B29" w:rsidP="00D13E2B">
            <w:pPr>
              <w:keepNext/>
              <w:rPr>
                <w:rFonts w:asciiTheme="majorHAnsi" w:hAnsiTheme="majorHAnsi"/>
                <w:b/>
              </w:rPr>
            </w:pPr>
            <w:r w:rsidRPr="00844886">
              <w:rPr>
                <w:rFonts w:asciiTheme="majorHAnsi" w:hAnsiTheme="majorHAnsi"/>
                <w:b/>
              </w:rPr>
              <w:lastRenderedPageBreak/>
              <w:t>ESS2.C</w:t>
            </w:r>
          </w:p>
          <w:p w:rsidR="00411B29" w:rsidRPr="00844886" w:rsidRDefault="00411B29" w:rsidP="00D13E2B">
            <w:pPr>
              <w:keepNext/>
              <w:rPr>
                <w:rFonts w:asciiTheme="majorHAnsi" w:hAnsiTheme="majorHAnsi"/>
                <w:b/>
              </w:rPr>
            </w:pPr>
            <w:r w:rsidRPr="00844886">
              <w:rPr>
                <w:rFonts w:asciiTheme="majorHAnsi" w:hAnsiTheme="majorHAnsi"/>
                <w:b/>
              </w:rPr>
              <w:t>The roles of water in Earth’s surface processes</w:t>
            </w:r>
          </w:p>
        </w:tc>
        <w:tc>
          <w:tcPr>
            <w:tcW w:w="2186" w:type="dxa"/>
            <w:gridSpan w:val="2"/>
            <w:vAlign w:val="center"/>
          </w:tcPr>
          <w:p w:rsidR="00411B29" w:rsidRPr="00844886" w:rsidRDefault="00411B29" w:rsidP="00D13E2B">
            <w:pPr>
              <w:keepNext/>
              <w:rPr>
                <w:rFonts w:asciiTheme="majorHAnsi" w:hAnsiTheme="majorHAnsi"/>
              </w:rPr>
            </w:pPr>
            <w:r w:rsidRPr="00844886">
              <w:rPr>
                <w:rFonts w:asciiTheme="majorHAnsi" w:hAnsiTheme="majorHAnsi"/>
              </w:rPr>
              <w:t>Water is found in many types of places and in different forms on Earth.</w:t>
            </w:r>
          </w:p>
        </w:tc>
        <w:tc>
          <w:tcPr>
            <w:tcW w:w="2490" w:type="dxa"/>
            <w:gridSpan w:val="2"/>
            <w:vAlign w:val="center"/>
          </w:tcPr>
          <w:p w:rsidR="00411B29" w:rsidRPr="00844886" w:rsidRDefault="00411B29" w:rsidP="00D13E2B">
            <w:pPr>
              <w:keepNext/>
              <w:rPr>
                <w:rFonts w:asciiTheme="majorHAnsi" w:hAnsiTheme="majorHAnsi"/>
              </w:rPr>
            </w:pPr>
            <w:r w:rsidRPr="00844886">
              <w:rPr>
                <w:rFonts w:asciiTheme="majorHAnsi" w:hAnsiTheme="majorHAnsi"/>
              </w:rPr>
              <w:t>Most of Earth’s water is in the ocean and much of the Earth’s fresh water is in glaciers or underground.</w:t>
            </w:r>
          </w:p>
        </w:tc>
        <w:tc>
          <w:tcPr>
            <w:tcW w:w="3149" w:type="dxa"/>
            <w:gridSpan w:val="2"/>
            <w:tcBorders>
              <w:bottom w:val="dashed" w:sz="4" w:space="0" w:color="auto"/>
            </w:tcBorders>
            <w:vAlign w:val="center"/>
          </w:tcPr>
          <w:p w:rsidR="00A9443D" w:rsidRPr="00844886" w:rsidRDefault="00411B29">
            <w:pPr>
              <w:keepNext/>
              <w:rPr>
                <w:rFonts w:asciiTheme="majorHAnsi" w:hAnsiTheme="majorHAnsi"/>
              </w:rPr>
            </w:pPr>
            <w:r w:rsidRPr="00844886">
              <w:rPr>
                <w:rFonts w:asciiTheme="majorHAnsi" w:hAnsiTheme="majorHAnsi"/>
              </w:rPr>
              <w:t>Water cycles among land, ocean, and atmosphere, and is propelled by sunlight and gravity.</w:t>
            </w:r>
          </w:p>
        </w:tc>
        <w:tc>
          <w:tcPr>
            <w:tcW w:w="3807" w:type="dxa"/>
            <w:gridSpan w:val="2"/>
            <w:shd w:val="clear" w:color="auto" w:fill="auto"/>
            <w:vAlign w:val="center"/>
          </w:tcPr>
          <w:p w:rsidR="00411B29" w:rsidRPr="00844886" w:rsidRDefault="00411B29" w:rsidP="00D13E2B">
            <w:pPr>
              <w:keepNext/>
              <w:rPr>
                <w:rFonts w:asciiTheme="majorHAnsi" w:hAnsiTheme="majorHAnsi"/>
              </w:rPr>
            </w:pPr>
            <w:r w:rsidRPr="00844886">
              <w:rPr>
                <w:rFonts w:asciiTheme="majorHAnsi" w:hAnsiTheme="majorHAnsi"/>
              </w:rPr>
              <w:t>The planet’s dynamics are greatly influenced by water’s unique chemical and physical properties.</w:t>
            </w:r>
          </w:p>
        </w:tc>
      </w:tr>
      <w:tr w:rsidR="00411B29" w:rsidRPr="00204E11" w:rsidTr="00D103CB">
        <w:tblPrEx>
          <w:tblCellMar>
            <w:left w:w="108" w:type="dxa"/>
            <w:right w:w="108" w:type="dxa"/>
          </w:tblCellMar>
        </w:tblPrEx>
        <w:trPr>
          <w:gridBefore w:val="1"/>
          <w:wBefore w:w="7" w:type="dxa"/>
          <w:cantSplit/>
          <w:jc w:val="center"/>
        </w:trPr>
        <w:tc>
          <w:tcPr>
            <w:tcW w:w="1328" w:type="dxa"/>
            <w:gridSpan w:val="2"/>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ESS2.D</w:t>
            </w:r>
          </w:p>
          <w:p w:rsidR="00411B29" w:rsidRPr="00844886" w:rsidRDefault="00411B29" w:rsidP="00D13E2B">
            <w:pPr>
              <w:rPr>
                <w:rFonts w:asciiTheme="majorHAnsi" w:hAnsiTheme="majorHAnsi"/>
                <w:b/>
              </w:rPr>
            </w:pPr>
            <w:r w:rsidRPr="00844886">
              <w:rPr>
                <w:rFonts w:asciiTheme="majorHAnsi" w:hAnsiTheme="majorHAnsi"/>
                <w:b/>
              </w:rPr>
              <w:t>Weather and climate</w:t>
            </w:r>
          </w:p>
        </w:tc>
        <w:tc>
          <w:tcPr>
            <w:tcW w:w="2186" w:type="dxa"/>
            <w:gridSpan w:val="2"/>
            <w:vAlign w:val="center"/>
          </w:tcPr>
          <w:p w:rsidR="00411B29" w:rsidRPr="00844886" w:rsidRDefault="00411B29" w:rsidP="00D13E2B">
            <w:pPr>
              <w:rPr>
                <w:rFonts w:asciiTheme="majorHAnsi" w:hAnsiTheme="majorHAnsi"/>
              </w:rPr>
            </w:pPr>
            <w:r w:rsidRPr="00844886">
              <w:rPr>
                <w:rFonts w:asciiTheme="majorHAnsi" w:hAnsiTheme="majorHAnsi"/>
              </w:rPr>
              <w:t>Weather is the combination of sunlight, wind, snow or rain, and temperature in a particular region and time. People record weather patterns over time.</w:t>
            </w:r>
          </w:p>
        </w:tc>
        <w:tc>
          <w:tcPr>
            <w:tcW w:w="2490" w:type="dxa"/>
            <w:gridSpan w:val="2"/>
            <w:vAlign w:val="center"/>
          </w:tcPr>
          <w:p w:rsidR="00411B29" w:rsidRPr="00844886" w:rsidRDefault="00411B29" w:rsidP="00D13E2B">
            <w:pPr>
              <w:rPr>
                <w:rFonts w:asciiTheme="majorHAnsi" w:hAnsiTheme="majorHAnsi"/>
              </w:rPr>
            </w:pPr>
            <w:r w:rsidRPr="00844886">
              <w:rPr>
                <w:rFonts w:asciiTheme="majorHAnsi" w:hAnsiTheme="majorHAnsi"/>
              </w:rPr>
              <w:t>Climate describes patterns of typical weather conditions over different scales and variations. Historical weather patterns can be analyzed.</w:t>
            </w:r>
          </w:p>
        </w:tc>
        <w:tc>
          <w:tcPr>
            <w:tcW w:w="3149" w:type="dxa"/>
            <w:gridSpan w:val="2"/>
            <w:tcBorders>
              <w:top w:val="dashed" w:sz="4" w:space="0" w:color="auto"/>
            </w:tcBorders>
            <w:vAlign w:val="center"/>
          </w:tcPr>
          <w:p w:rsidR="00411B29" w:rsidRPr="00844886" w:rsidRDefault="00506598" w:rsidP="00D13E2B">
            <w:pPr>
              <w:rPr>
                <w:rFonts w:asciiTheme="majorHAnsi" w:hAnsiTheme="majorHAnsi"/>
              </w:rPr>
            </w:pPr>
            <w:r w:rsidRPr="00844886">
              <w:rPr>
                <w:rFonts w:asciiTheme="majorHAnsi" w:hAnsiTheme="majorHAnsi"/>
              </w:rPr>
              <w:t>Complex interactions determine local weather patterns and influence climate, including the role of the ocean. Human activities affect global warming.</w:t>
            </w:r>
          </w:p>
        </w:tc>
        <w:tc>
          <w:tcPr>
            <w:tcW w:w="3807" w:type="dxa"/>
            <w:gridSpan w:val="2"/>
            <w:shd w:val="clear" w:color="auto" w:fill="auto"/>
            <w:vAlign w:val="center"/>
          </w:tcPr>
          <w:p w:rsidR="00411B29" w:rsidRPr="00844886" w:rsidRDefault="00411B29" w:rsidP="0092583C">
            <w:pPr>
              <w:rPr>
                <w:rFonts w:asciiTheme="majorHAnsi" w:hAnsiTheme="majorHAnsi"/>
              </w:rPr>
            </w:pPr>
            <w:r w:rsidRPr="00844886">
              <w:rPr>
                <w:rFonts w:asciiTheme="majorHAnsi" w:hAnsiTheme="majorHAnsi"/>
              </w:rPr>
              <w:t xml:space="preserve">The role of radiation from the </w:t>
            </w:r>
            <w:r w:rsidR="0092583C">
              <w:rPr>
                <w:rFonts w:asciiTheme="majorHAnsi" w:hAnsiTheme="majorHAnsi"/>
              </w:rPr>
              <w:t>S</w:t>
            </w:r>
            <w:r w:rsidRPr="00844886">
              <w:rPr>
                <w:rFonts w:asciiTheme="majorHAnsi" w:hAnsiTheme="majorHAnsi"/>
              </w:rPr>
              <w:t xml:space="preserve">un and its interactions with the atmosphere, ocean, and land are the foundation for the global climate system. </w:t>
            </w:r>
          </w:p>
        </w:tc>
      </w:tr>
      <w:tr w:rsidR="00411B29" w:rsidRPr="00204E11" w:rsidTr="00D103CB">
        <w:tblPrEx>
          <w:tblCellMar>
            <w:left w:w="108" w:type="dxa"/>
            <w:right w:w="108" w:type="dxa"/>
          </w:tblCellMar>
        </w:tblPrEx>
        <w:trPr>
          <w:gridBefore w:val="1"/>
          <w:wBefore w:w="7" w:type="dxa"/>
          <w:jc w:val="center"/>
        </w:trPr>
        <w:tc>
          <w:tcPr>
            <w:tcW w:w="1328" w:type="dxa"/>
            <w:gridSpan w:val="2"/>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ESS3.A</w:t>
            </w:r>
          </w:p>
          <w:p w:rsidR="00411B29" w:rsidRPr="00844886" w:rsidRDefault="00411B29" w:rsidP="00D13E2B">
            <w:pPr>
              <w:rPr>
                <w:rFonts w:asciiTheme="majorHAnsi" w:hAnsiTheme="majorHAnsi"/>
                <w:b/>
              </w:rPr>
            </w:pPr>
            <w:r w:rsidRPr="00844886">
              <w:rPr>
                <w:rFonts w:asciiTheme="majorHAnsi" w:hAnsiTheme="majorHAnsi"/>
                <w:b/>
              </w:rPr>
              <w:t>Natural resources</w:t>
            </w:r>
          </w:p>
        </w:tc>
        <w:tc>
          <w:tcPr>
            <w:tcW w:w="2186" w:type="dxa"/>
            <w:gridSpan w:val="2"/>
            <w:vAlign w:val="center"/>
          </w:tcPr>
          <w:p w:rsidR="00411B29" w:rsidRPr="00844886" w:rsidRDefault="00411B29" w:rsidP="00D13E2B">
            <w:pPr>
              <w:rPr>
                <w:rFonts w:asciiTheme="majorHAnsi" w:hAnsiTheme="majorHAnsi"/>
              </w:rPr>
            </w:pPr>
            <w:r w:rsidRPr="00844886">
              <w:rPr>
                <w:rFonts w:asciiTheme="majorHAnsi" w:hAnsiTheme="majorHAnsi"/>
              </w:rPr>
              <w:t>Living things need water, air, and resources from the land, and they live in places that have the things they need. Humans use natural resources for everything they do.</w:t>
            </w:r>
          </w:p>
        </w:tc>
        <w:tc>
          <w:tcPr>
            <w:tcW w:w="2490" w:type="dxa"/>
            <w:gridSpan w:val="2"/>
            <w:vAlign w:val="center"/>
          </w:tcPr>
          <w:p w:rsidR="00411B29" w:rsidRPr="00844886" w:rsidRDefault="00411B29" w:rsidP="00D13E2B">
            <w:pPr>
              <w:rPr>
                <w:rFonts w:asciiTheme="majorHAnsi" w:hAnsiTheme="majorHAnsi"/>
              </w:rPr>
            </w:pPr>
            <w:r w:rsidRPr="00844886">
              <w:rPr>
                <w:rFonts w:asciiTheme="majorHAnsi" w:hAnsiTheme="majorHAnsi"/>
              </w:rPr>
              <w:t>Energy and fuels humans use are derived from natural sources and their use affects the environment. Some re</w:t>
            </w:r>
            <w:r w:rsidR="00E0299A" w:rsidRPr="00844886">
              <w:rPr>
                <w:rFonts w:asciiTheme="majorHAnsi" w:hAnsiTheme="majorHAnsi"/>
              </w:rPr>
              <w:t>sources are renewable over time;</w:t>
            </w:r>
            <w:r w:rsidRPr="00844886">
              <w:rPr>
                <w:rFonts w:asciiTheme="majorHAnsi" w:hAnsiTheme="majorHAnsi"/>
              </w:rPr>
              <w:t xml:space="preserve"> others are not.</w:t>
            </w:r>
          </w:p>
        </w:tc>
        <w:tc>
          <w:tcPr>
            <w:tcW w:w="3149" w:type="dxa"/>
            <w:gridSpan w:val="2"/>
            <w:vAlign w:val="center"/>
          </w:tcPr>
          <w:p w:rsidR="00411B29" w:rsidRPr="00844886" w:rsidRDefault="00411B29" w:rsidP="00D13E2B">
            <w:pPr>
              <w:rPr>
                <w:rFonts w:asciiTheme="majorHAnsi" w:hAnsiTheme="majorHAnsi"/>
              </w:rPr>
            </w:pPr>
            <w:r w:rsidRPr="00844886">
              <w:rPr>
                <w:rFonts w:asciiTheme="majorHAnsi" w:hAnsiTheme="majorHAnsi"/>
              </w:rPr>
              <w:t>Resources are distributed unevenly around the planet as a result of past geologic processes.</w:t>
            </w:r>
          </w:p>
        </w:tc>
        <w:tc>
          <w:tcPr>
            <w:tcW w:w="3807" w:type="dxa"/>
            <w:gridSpan w:val="2"/>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Resource availability has guided the development of human society and use of natural resources has associated costs, risks, and benefits, including to global climate.</w:t>
            </w:r>
          </w:p>
        </w:tc>
      </w:tr>
      <w:tr w:rsidR="00411B29" w:rsidRPr="00204E11" w:rsidTr="00D103CB">
        <w:tblPrEx>
          <w:tblCellMar>
            <w:left w:w="108" w:type="dxa"/>
            <w:right w:w="108" w:type="dxa"/>
          </w:tblCellMar>
        </w:tblPrEx>
        <w:trPr>
          <w:gridBefore w:val="1"/>
          <w:wBefore w:w="7" w:type="dxa"/>
          <w:cantSplit/>
          <w:jc w:val="center"/>
        </w:trPr>
        <w:tc>
          <w:tcPr>
            <w:tcW w:w="1328" w:type="dxa"/>
            <w:gridSpan w:val="2"/>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ESS3.B</w:t>
            </w:r>
          </w:p>
          <w:p w:rsidR="00411B29" w:rsidRPr="00844886" w:rsidRDefault="00411B29" w:rsidP="00D13E2B">
            <w:pPr>
              <w:rPr>
                <w:rFonts w:asciiTheme="majorHAnsi" w:hAnsiTheme="majorHAnsi"/>
                <w:b/>
              </w:rPr>
            </w:pPr>
            <w:r w:rsidRPr="00844886">
              <w:rPr>
                <w:rFonts w:asciiTheme="majorHAnsi" w:hAnsiTheme="majorHAnsi"/>
                <w:b/>
              </w:rPr>
              <w:t>Natural hazards</w:t>
            </w:r>
          </w:p>
        </w:tc>
        <w:tc>
          <w:tcPr>
            <w:tcW w:w="2186" w:type="dxa"/>
            <w:gridSpan w:val="2"/>
            <w:vAlign w:val="center"/>
          </w:tcPr>
          <w:p w:rsidR="00411B29" w:rsidRPr="00844886" w:rsidRDefault="00411B29" w:rsidP="00D13E2B">
            <w:pPr>
              <w:rPr>
                <w:rFonts w:asciiTheme="majorHAnsi" w:hAnsiTheme="majorHAnsi"/>
              </w:rPr>
            </w:pPr>
            <w:r w:rsidRPr="00844886">
              <w:rPr>
                <w:rFonts w:asciiTheme="majorHAnsi" w:hAnsiTheme="majorHAnsi"/>
              </w:rPr>
              <w:t>In a region, some kinds of severe weather are more likely than others. Forecasts allow communities to prepare for severe weather.</w:t>
            </w:r>
          </w:p>
        </w:tc>
        <w:tc>
          <w:tcPr>
            <w:tcW w:w="2490" w:type="dxa"/>
            <w:gridSpan w:val="2"/>
            <w:vAlign w:val="center"/>
          </w:tcPr>
          <w:p w:rsidR="00411B29" w:rsidRPr="00844886" w:rsidRDefault="00411B29" w:rsidP="00D13E2B">
            <w:pPr>
              <w:rPr>
                <w:rFonts w:asciiTheme="majorHAnsi" w:hAnsiTheme="majorHAnsi"/>
              </w:rPr>
            </w:pPr>
            <w:r w:rsidRPr="00844886">
              <w:rPr>
                <w:rFonts w:asciiTheme="majorHAnsi" w:hAnsiTheme="majorHAnsi"/>
              </w:rPr>
              <w:t>A variety of hazards result from natural processes; humans cannot eliminate hazards but can reduce their impacts.</w:t>
            </w:r>
          </w:p>
        </w:tc>
        <w:tc>
          <w:tcPr>
            <w:tcW w:w="3149" w:type="dxa"/>
            <w:gridSpan w:val="2"/>
            <w:vAlign w:val="center"/>
          </w:tcPr>
          <w:p w:rsidR="00411B29" w:rsidRPr="00844886" w:rsidRDefault="00411B29" w:rsidP="00170275">
            <w:pPr>
              <w:rPr>
                <w:rFonts w:asciiTheme="majorHAnsi" w:hAnsiTheme="majorHAnsi"/>
              </w:rPr>
            </w:pPr>
            <w:r w:rsidRPr="00844886">
              <w:rPr>
                <w:rFonts w:asciiTheme="majorHAnsi" w:hAnsiTheme="majorHAnsi"/>
              </w:rPr>
              <w:t xml:space="preserve">Mapping the history of natural hazards in a region helps </w:t>
            </w:r>
            <w:r w:rsidR="00170275" w:rsidRPr="00844886">
              <w:rPr>
                <w:rFonts w:asciiTheme="majorHAnsi" w:hAnsiTheme="majorHAnsi"/>
              </w:rPr>
              <w:t xml:space="preserve">explain </w:t>
            </w:r>
            <w:r w:rsidRPr="00844886">
              <w:rPr>
                <w:rFonts w:asciiTheme="majorHAnsi" w:hAnsiTheme="majorHAnsi"/>
              </w:rPr>
              <w:t>related geological forces.</w:t>
            </w:r>
          </w:p>
        </w:tc>
        <w:tc>
          <w:tcPr>
            <w:tcW w:w="3807" w:type="dxa"/>
            <w:gridSpan w:val="2"/>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p w:rsidR="00411B29" w:rsidRPr="00844886" w:rsidRDefault="00411B29" w:rsidP="00D13E2B">
            <w:pPr>
              <w:rPr>
                <w:rFonts w:asciiTheme="majorHAnsi" w:hAnsiTheme="majorHAnsi"/>
              </w:rPr>
            </w:pPr>
          </w:p>
        </w:tc>
      </w:tr>
      <w:tr w:rsidR="00411B29" w:rsidRPr="00204E11" w:rsidTr="00D103CB">
        <w:tblPrEx>
          <w:tblCellMar>
            <w:left w:w="108" w:type="dxa"/>
            <w:right w:w="108" w:type="dxa"/>
          </w:tblCellMar>
        </w:tblPrEx>
        <w:trPr>
          <w:gridBefore w:val="1"/>
          <w:wBefore w:w="7" w:type="dxa"/>
          <w:jc w:val="center"/>
        </w:trPr>
        <w:tc>
          <w:tcPr>
            <w:tcW w:w="1328" w:type="dxa"/>
            <w:gridSpan w:val="2"/>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ESS3.C</w:t>
            </w:r>
          </w:p>
          <w:p w:rsidR="00411B29" w:rsidRPr="00844886" w:rsidRDefault="00411B29" w:rsidP="00D13E2B">
            <w:pPr>
              <w:rPr>
                <w:rFonts w:asciiTheme="majorHAnsi" w:hAnsiTheme="majorHAnsi"/>
                <w:b/>
              </w:rPr>
            </w:pPr>
            <w:r w:rsidRPr="00844886">
              <w:rPr>
                <w:rFonts w:asciiTheme="majorHAnsi" w:hAnsiTheme="majorHAnsi"/>
                <w:b/>
              </w:rPr>
              <w:t>Human impacts on Earth systems</w:t>
            </w:r>
          </w:p>
        </w:tc>
        <w:tc>
          <w:tcPr>
            <w:tcW w:w="2186" w:type="dxa"/>
            <w:gridSpan w:val="2"/>
            <w:vAlign w:val="center"/>
          </w:tcPr>
          <w:p w:rsidR="00411B29" w:rsidRPr="00844886" w:rsidRDefault="00411B29" w:rsidP="00D13E2B">
            <w:pPr>
              <w:rPr>
                <w:rFonts w:asciiTheme="majorHAnsi" w:hAnsiTheme="majorHAnsi"/>
              </w:rPr>
            </w:pPr>
            <w:r w:rsidRPr="00844886">
              <w:rPr>
                <w:rFonts w:asciiTheme="majorHAnsi" w:hAnsiTheme="majorHAnsi"/>
              </w:rPr>
              <w:t>Things people do can affect the environment but they can make choices to reduce their impacts.</w:t>
            </w:r>
          </w:p>
        </w:tc>
        <w:tc>
          <w:tcPr>
            <w:tcW w:w="2490" w:type="dxa"/>
            <w:gridSpan w:val="2"/>
            <w:vAlign w:val="center"/>
          </w:tcPr>
          <w:p w:rsidR="00411B29" w:rsidRPr="00844886" w:rsidRDefault="00411B29" w:rsidP="00D13E2B">
            <w:pPr>
              <w:rPr>
                <w:rFonts w:asciiTheme="majorHAnsi" w:hAnsiTheme="majorHAnsi"/>
              </w:rPr>
            </w:pPr>
            <w:r w:rsidRPr="00844886">
              <w:rPr>
                <w:rFonts w:asciiTheme="majorHAnsi" w:hAnsiTheme="majorHAnsi"/>
              </w:rPr>
              <w:t>Societal activities can help protect Earth’s resources and environments.</w:t>
            </w:r>
          </w:p>
        </w:tc>
        <w:tc>
          <w:tcPr>
            <w:tcW w:w="3149" w:type="dxa"/>
            <w:gridSpan w:val="2"/>
            <w:vAlign w:val="center"/>
          </w:tcPr>
          <w:p w:rsidR="00411B29" w:rsidRPr="00844886" w:rsidRDefault="00411B29" w:rsidP="00D13E2B">
            <w:pPr>
              <w:rPr>
                <w:rFonts w:asciiTheme="majorHAnsi" w:hAnsiTheme="majorHAnsi"/>
              </w:rPr>
            </w:pPr>
            <w:r w:rsidRPr="00844886">
              <w:rPr>
                <w:rFonts w:asciiTheme="majorHAnsi" w:hAnsiTheme="majorHAnsi"/>
              </w:rPr>
              <w:t>Human activities have altered the biosphere, sometimes damaging it, although changes to environments can have different impacts for different living things. Activities and technologies can be engineered to reduce people’s impacts on Earth.</w:t>
            </w:r>
          </w:p>
        </w:tc>
        <w:tc>
          <w:tcPr>
            <w:tcW w:w="3807" w:type="dxa"/>
            <w:gridSpan w:val="2"/>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Sustainability of human societies and the biodiversity that supports them requires responsible management of natural resources.</w:t>
            </w:r>
          </w:p>
        </w:tc>
      </w:tr>
    </w:tbl>
    <w:p w:rsidR="00411B29" w:rsidRDefault="00411B29" w:rsidP="00411B29"/>
    <w:p w:rsidR="00411B29" w:rsidRPr="00844886" w:rsidRDefault="006E4C1E" w:rsidP="00411B29">
      <w:pPr>
        <w:jc w:val="center"/>
        <w:rPr>
          <w:rFonts w:asciiTheme="majorHAnsi" w:hAnsiTheme="majorHAnsi"/>
          <w:noProof/>
          <w:sz w:val="24"/>
        </w:rPr>
      </w:pPr>
      <w:r>
        <w:rPr>
          <w:rFonts w:asciiTheme="majorHAnsi" w:hAnsiTheme="majorHAnsi"/>
          <w:b/>
          <w:noProof/>
        </w:rPr>
        <w:lastRenderedPageBreak/>
        <mc:AlternateContent>
          <mc:Choice Requires="wps">
            <w:drawing>
              <wp:anchor distT="0" distB="0" distL="114300" distR="114300" simplePos="0" relativeHeight="251656704" behindDoc="0" locked="0" layoutInCell="1" allowOverlap="1">
                <wp:simplePos x="0" y="0"/>
                <wp:positionH relativeFrom="column">
                  <wp:posOffset>651510</wp:posOffset>
                </wp:positionH>
                <wp:positionV relativeFrom="paragraph">
                  <wp:posOffset>100330</wp:posOffset>
                </wp:positionV>
                <wp:extent cx="1790700" cy="142875"/>
                <wp:effectExtent l="3810" t="0" r="0" b="0"/>
                <wp:wrapNone/>
                <wp:docPr id="27" name="AutoShape 4" descr="Arrow pointing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42875"/>
                        </a:xfrm>
                        <a:prstGeom prst="rightArrow">
                          <a:avLst>
                            <a:gd name="adj1" fmla="val 50000"/>
                            <a:gd name="adj2" fmla="val 31333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3" alt="Description: Arrow pointing to the right" style="position:absolute;margin-left:51.3pt;margin-top:7.9pt;width:141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" fillcolor="black" stroked="f"/>
            </w:pict>
          </mc:Fallback>
        </mc:AlternateContent>
      </w:r>
      <w:r>
        <w:rPr>
          <w:rFonts w:asciiTheme="majorHAnsi" w:hAnsiTheme="majorHAnsi"/>
          <w:b/>
          <w:noProof/>
        </w:rPr>
        <mc:AlternateContent>
          <mc:Choice Requires="wps">
            <w:drawing>
              <wp:anchor distT="0" distB="0" distL="114300" distR="114300" simplePos="0" relativeHeight="251657728" behindDoc="0" locked="0" layoutInCell="1" allowOverlap="1">
                <wp:simplePos x="0" y="0"/>
                <wp:positionH relativeFrom="column">
                  <wp:posOffset>5709285</wp:posOffset>
                </wp:positionH>
                <wp:positionV relativeFrom="paragraph">
                  <wp:posOffset>100330</wp:posOffset>
                </wp:positionV>
                <wp:extent cx="1971675" cy="142875"/>
                <wp:effectExtent l="0" t="0" r="2540" b="0"/>
                <wp:wrapNone/>
                <wp:docPr id="26" name="AutoShape 5" descr="Arrow pointing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42875"/>
                        </a:xfrm>
                        <a:prstGeom prst="rightArrow">
                          <a:avLst>
                            <a:gd name="adj1" fmla="val 50000"/>
                            <a:gd name="adj2" fmla="val 345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3" alt="Description: Arrow pointing to the right" style="position:absolute;margin-left:449.55pt;margin-top:7.9pt;width:155.2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" fillcolor="black" stroked="f"/>
            </w:pict>
          </mc:Fallback>
        </mc:AlternateContent>
      </w:r>
      <w:r w:rsidR="00411B29" w:rsidRPr="00844886">
        <w:rPr>
          <w:rFonts w:asciiTheme="majorHAnsi" w:hAnsiTheme="majorHAnsi"/>
          <w:b/>
          <w:noProof/>
          <w:sz w:val="22"/>
        </w:rPr>
        <w:t>Life Science Progression</w:t>
      </w:r>
    </w:p>
    <w:p w:rsidR="00411B29" w:rsidRPr="00844886" w:rsidRDefault="00411B29" w:rsidP="00411B29">
      <w:pPr>
        <w:pStyle w:val="NoSpacing"/>
        <w:jc w:val="center"/>
        <w:rPr>
          <w:rFonts w:asciiTheme="majorHAnsi" w:hAnsiTheme="majorHAnsi"/>
          <w:sz w:val="20"/>
          <w:szCs w:val="20"/>
        </w:rPr>
      </w:pPr>
      <w:r w:rsidRPr="00844886">
        <w:rPr>
          <w:rFonts w:asciiTheme="majorHAnsi" w:hAnsiTheme="majorHAnsi"/>
          <w:sz w:val="20"/>
          <w:szCs w:val="20"/>
        </w:rPr>
        <w:t>INCREASINGLY SOPHISTICATED SCIENCE</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675"/>
        <w:gridCol w:w="2914"/>
        <w:gridCol w:w="3354"/>
        <w:gridCol w:w="3432"/>
      </w:tblGrid>
      <w:tr w:rsidR="00411B29" w:rsidRPr="00204E11" w:rsidTr="002F336B">
        <w:trPr>
          <w:tblHeader/>
          <w:jc w:val="center"/>
        </w:trPr>
        <w:tc>
          <w:tcPr>
            <w:tcW w:w="1597" w:type="dxa"/>
            <w:shd w:val="clear" w:color="auto" w:fill="D6E3BC" w:themeFill="accent3" w:themeFillTint="66"/>
            <w:vAlign w:val="center"/>
          </w:tcPr>
          <w:p w:rsidR="00411B29" w:rsidRPr="00844886" w:rsidRDefault="00411B29" w:rsidP="00D13E2B">
            <w:pPr>
              <w:jc w:val="center"/>
              <w:rPr>
                <w:rFonts w:asciiTheme="majorHAnsi" w:hAnsiTheme="majorHAnsi"/>
                <w:b/>
              </w:rPr>
            </w:pPr>
          </w:p>
        </w:tc>
        <w:tc>
          <w:tcPr>
            <w:tcW w:w="1751"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Pre</w:t>
            </w:r>
            <w:r w:rsidR="00E0299A" w:rsidRPr="00844886">
              <w:rPr>
                <w:rFonts w:asciiTheme="majorHAnsi" w:hAnsiTheme="majorHAnsi"/>
                <w:b/>
              </w:rPr>
              <w:t>-</w:t>
            </w:r>
            <w:r w:rsidRPr="00844886">
              <w:rPr>
                <w:rFonts w:asciiTheme="majorHAnsi" w:hAnsiTheme="majorHAnsi"/>
                <w:b/>
              </w:rPr>
              <w:t>K</w:t>
            </w:r>
            <w:r w:rsidR="001240E5" w:rsidRPr="00844886">
              <w:rPr>
                <w:rFonts w:asciiTheme="majorHAnsi" w:hAnsiTheme="majorHAnsi"/>
                <w:b/>
              </w:rPr>
              <w:t>–</w:t>
            </w:r>
            <w:r w:rsidRPr="00844886">
              <w:rPr>
                <w:rFonts w:asciiTheme="majorHAnsi" w:hAnsiTheme="majorHAnsi"/>
                <w:b/>
              </w:rPr>
              <w:t>2</w:t>
            </w:r>
          </w:p>
        </w:tc>
        <w:tc>
          <w:tcPr>
            <w:tcW w:w="3185"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3</w:t>
            </w:r>
            <w:r w:rsidR="001240E5" w:rsidRPr="00844886">
              <w:rPr>
                <w:rFonts w:asciiTheme="majorHAnsi" w:hAnsiTheme="majorHAnsi"/>
                <w:b/>
              </w:rPr>
              <w:t>–</w:t>
            </w:r>
            <w:r w:rsidRPr="00844886">
              <w:rPr>
                <w:rFonts w:asciiTheme="majorHAnsi" w:hAnsiTheme="majorHAnsi"/>
                <w:b/>
              </w:rPr>
              <w:t>5</w:t>
            </w:r>
          </w:p>
        </w:tc>
        <w:tc>
          <w:tcPr>
            <w:tcW w:w="3712"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6</w:t>
            </w:r>
            <w:r w:rsidR="001240E5" w:rsidRPr="00844886">
              <w:rPr>
                <w:rFonts w:asciiTheme="majorHAnsi" w:hAnsiTheme="majorHAnsi"/>
                <w:b/>
              </w:rPr>
              <w:t>–</w:t>
            </w:r>
            <w:r w:rsidRPr="00844886">
              <w:rPr>
                <w:rFonts w:asciiTheme="majorHAnsi" w:hAnsiTheme="majorHAnsi"/>
                <w:b/>
              </w:rPr>
              <w:t>8</w:t>
            </w:r>
          </w:p>
        </w:tc>
        <w:tc>
          <w:tcPr>
            <w:tcW w:w="3795" w:type="dxa"/>
            <w:shd w:val="clear" w:color="auto" w:fill="C6D9F1" w:themeFill="text2" w:themeFillTint="33"/>
            <w:vAlign w:val="center"/>
          </w:tcPr>
          <w:p w:rsidR="00411B29" w:rsidRPr="00844886" w:rsidRDefault="00E0299A">
            <w:pPr>
              <w:jc w:val="center"/>
              <w:rPr>
                <w:rFonts w:asciiTheme="majorHAnsi" w:hAnsiTheme="majorHAnsi"/>
                <w:b/>
              </w:rPr>
            </w:pPr>
            <w:r w:rsidRPr="00844886">
              <w:rPr>
                <w:rFonts w:asciiTheme="majorHAnsi" w:hAnsiTheme="majorHAnsi"/>
                <w:b/>
              </w:rPr>
              <w:t>9</w:t>
            </w:r>
            <w:r w:rsidR="001240E5" w:rsidRPr="00844886">
              <w:rPr>
                <w:rFonts w:asciiTheme="majorHAnsi" w:hAnsiTheme="majorHAnsi"/>
                <w:b/>
              </w:rPr>
              <w:t>–</w:t>
            </w:r>
            <w:r w:rsidR="00411B29" w:rsidRPr="00844886">
              <w:rPr>
                <w:rFonts w:asciiTheme="majorHAnsi" w:hAnsiTheme="majorHAnsi"/>
                <w:b/>
              </w:rPr>
              <w:t>10</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 xml:space="preserve">LS1.A </w:t>
            </w:r>
          </w:p>
          <w:p w:rsidR="00411B29" w:rsidRPr="00844886" w:rsidRDefault="00411B29" w:rsidP="00D13E2B">
            <w:pPr>
              <w:rPr>
                <w:rFonts w:asciiTheme="majorHAnsi" w:hAnsiTheme="majorHAnsi"/>
                <w:b/>
              </w:rPr>
            </w:pPr>
            <w:r w:rsidRPr="00844886">
              <w:rPr>
                <w:rFonts w:asciiTheme="majorHAnsi" w:hAnsiTheme="majorHAnsi"/>
                <w:b/>
              </w:rPr>
              <w:t>Structure and function</w:t>
            </w:r>
          </w:p>
        </w:tc>
        <w:tc>
          <w:tcPr>
            <w:tcW w:w="1751" w:type="dxa"/>
            <w:vAlign w:val="center"/>
          </w:tcPr>
          <w:p w:rsidR="00411B29" w:rsidRPr="00844886" w:rsidRDefault="00411B29" w:rsidP="00D13E2B">
            <w:pPr>
              <w:rPr>
                <w:rFonts w:asciiTheme="majorHAnsi" w:hAnsiTheme="majorHAnsi"/>
              </w:rPr>
            </w:pPr>
            <w:r w:rsidRPr="00844886">
              <w:rPr>
                <w:rFonts w:asciiTheme="majorHAnsi" w:hAnsiTheme="majorHAnsi"/>
              </w:rPr>
              <w:t>Plants and animals have external parts that they use to perform daily functions.</w:t>
            </w:r>
          </w:p>
        </w:tc>
        <w:tc>
          <w:tcPr>
            <w:tcW w:w="3185" w:type="dxa"/>
            <w:vAlign w:val="center"/>
          </w:tcPr>
          <w:p w:rsidR="00411B29" w:rsidRPr="00844886" w:rsidRDefault="00411B29" w:rsidP="00D13E2B">
            <w:pPr>
              <w:rPr>
                <w:rFonts w:asciiTheme="majorHAnsi" w:hAnsiTheme="majorHAnsi"/>
              </w:rPr>
            </w:pPr>
            <w:r w:rsidRPr="00844886">
              <w:rPr>
                <w:rFonts w:asciiTheme="majorHAnsi" w:hAnsiTheme="majorHAnsi"/>
              </w:rPr>
              <w:t>Organisms have both internal and external macroscopic structures that enable growth, survival, behavior, and reproduction.</w:t>
            </w:r>
          </w:p>
        </w:tc>
        <w:tc>
          <w:tcPr>
            <w:tcW w:w="3712" w:type="dxa"/>
            <w:vAlign w:val="center"/>
          </w:tcPr>
          <w:p w:rsidR="00411B29" w:rsidRPr="00844886" w:rsidRDefault="00411B29">
            <w:pPr>
              <w:rPr>
                <w:rFonts w:asciiTheme="majorHAnsi" w:hAnsiTheme="majorHAnsi"/>
              </w:rPr>
            </w:pPr>
            <w:r w:rsidRPr="00844886">
              <w:rPr>
                <w:rFonts w:asciiTheme="majorHAnsi" w:hAnsiTheme="majorHAnsi"/>
              </w:rPr>
              <w:t xml:space="preserve">All living things are made up of cells. </w:t>
            </w:r>
            <w:r w:rsidR="001240E5" w:rsidRPr="00844886">
              <w:rPr>
                <w:rFonts w:asciiTheme="majorHAnsi" w:hAnsiTheme="majorHAnsi"/>
              </w:rPr>
              <w:t>An o</w:t>
            </w:r>
            <w:r w:rsidRPr="00844886">
              <w:rPr>
                <w:rFonts w:asciiTheme="majorHAnsi" w:hAnsiTheme="majorHAnsi"/>
              </w:rPr>
              <w:t>rganism can be made of one cell (unicellular) or many cells (multicellular). Within cells, specialized structures are responsible for specific functions. In multicellular organisms, cells work together to form tissues and organs that are specialized for particular body functions.</w:t>
            </w:r>
          </w:p>
        </w:tc>
        <w:tc>
          <w:tcPr>
            <w:tcW w:w="3795" w:type="dxa"/>
            <w:vAlign w:val="center"/>
          </w:tcPr>
          <w:p w:rsidR="00411B29" w:rsidRPr="00844886" w:rsidRDefault="00411B29" w:rsidP="00D13E2B">
            <w:pPr>
              <w:rPr>
                <w:rFonts w:asciiTheme="majorHAnsi" w:hAnsiTheme="majorHAnsi"/>
              </w:rPr>
            </w:pPr>
            <w:r w:rsidRPr="00844886">
              <w:rPr>
                <w:rFonts w:asciiTheme="majorHAnsi" w:hAnsiTheme="majorHAnsi"/>
              </w:rPr>
              <w:t>Systems of specialized cells within organisms carry out essential functions of life. Any one system in an organism is made up of numerous parts. Feedback mechanisms maintain an organism’s internal conditions within certain limits and mediate behaviors.</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LS1.B</w:t>
            </w:r>
          </w:p>
          <w:p w:rsidR="00411B29" w:rsidRPr="00844886" w:rsidRDefault="00411B29" w:rsidP="00D13E2B">
            <w:pPr>
              <w:rPr>
                <w:rFonts w:asciiTheme="majorHAnsi" w:hAnsiTheme="majorHAnsi"/>
                <w:b/>
              </w:rPr>
            </w:pPr>
            <w:r w:rsidRPr="00844886">
              <w:rPr>
                <w:rFonts w:asciiTheme="majorHAnsi" w:hAnsiTheme="majorHAnsi"/>
                <w:b/>
              </w:rPr>
              <w:t>Growth and development of organisms</w:t>
            </w:r>
          </w:p>
        </w:tc>
        <w:tc>
          <w:tcPr>
            <w:tcW w:w="1751" w:type="dxa"/>
            <w:vAlign w:val="center"/>
          </w:tcPr>
          <w:p w:rsidR="00411B29" w:rsidRPr="00844886" w:rsidRDefault="00411B29" w:rsidP="00D13E2B">
            <w:pPr>
              <w:ind w:right="-108"/>
              <w:rPr>
                <w:rFonts w:asciiTheme="majorHAnsi" w:hAnsiTheme="majorHAnsi"/>
              </w:rPr>
            </w:pPr>
            <w:r w:rsidRPr="00844886">
              <w:rPr>
                <w:rFonts w:asciiTheme="majorHAnsi" w:hAnsiTheme="majorHAnsi"/>
              </w:rPr>
              <w:t>Parents and offspring engage in behaviors that help offspring survive. Plants and animals have a life cycle.</w:t>
            </w:r>
          </w:p>
        </w:tc>
        <w:tc>
          <w:tcPr>
            <w:tcW w:w="3185" w:type="dxa"/>
            <w:vAlign w:val="center"/>
          </w:tcPr>
          <w:p w:rsidR="00411B29" w:rsidRPr="00844886" w:rsidRDefault="00411B29" w:rsidP="00D13E2B">
            <w:pPr>
              <w:rPr>
                <w:rFonts w:asciiTheme="majorHAnsi" w:hAnsiTheme="majorHAnsi"/>
              </w:rPr>
            </w:pPr>
            <w:r w:rsidRPr="00844886">
              <w:rPr>
                <w:rFonts w:asciiTheme="majorHAnsi" w:hAnsiTheme="majorHAnsi"/>
              </w:rPr>
              <w:t>Reproduction is essential to every kind of organism. Organisms have unique and diverse life cycles, including birth/sprouting, growth, and death.</w:t>
            </w:r>
          </w:p>
        </w:tc>
        <w:tc>
          <w:tcPr>
            <w:tcW w:w="3712" w:type="dxa"/>
            <w:vAlign w:val="center"/>
          </w:tcPr>
          <w:p w:rsidR="00411B29" w:rsidRPr="00844886" w:rsidRDefault="00411B29" w:rsidP="00D13E2B">
            <w:pPr>
              <w:rPr>
                <w:rFonts w:asciiTheme="majorHAnsi" w:hAnsiTheme="majorHAnsi"/>
              </w:rPr>
            </w:pPr>
            <w:r w:rsidRPr="00844886">
              <w:rPr>
                <w:rFonts w:asciiTheme="majorHAnsi" w:hAnsiTheme="majorHAnsi"/>
              </w:rPr>
              <w:t xml:space="preserve">An organism’s structures and behaviors affect the probability of successful reproduction. An organism’s growth is affected by both genetic and environmental factors. </w:t>
            </w:r>
          </w:p>
        </w:tc>
        <w:tc>
          <w:tcPr>
            <w:tcW w:w="3795" w:type="dxa"/>
            <w:vAlign w:val="center"/>
          </w:tcPr>
          <w:p w:rsidR="00411B29" w:rsidRPr="00844886" w:rsidRDefault="00411B29" w:rsidP="00923F82">
            <w:pPr>
              <w:rPr>
                <w:rFonts w:asciiTheme="majorHAnsi" w:hAnsiTheme="majorHAnsi"/>
              </w:rPr>
            </w:pPr>
            <w:r w:rsidRPr="00844886">
              <w:rPr>
                <w:rFonts w:asciiTheme="majorHAnsi" w:hAnsiTheme="majorHAnsi"/>
              </w:rPr>
              <w:t>In multicellular organisms, the processes of mitosis and differentiation drive an organism’s growth and development. Each chromosome pair contains two variants of each gene. Offspring that result from sexual reproduction inherit one set of chromosomes from each parent.</w:t>
            </w:r>
          </w:p>
        </w:tc>
      </w:tr>
      <w:tr w:rsidR="00411B29" w:rsidRPr="00204E11" w:rsidTr="002F336B">
        <w:trPr>
          <w:jc w:val="center"/>
        </w:trPr>
        <w:tc>
          <w:tcPr>
            <w:tcW w:w="1597" w:type="dxa"/>
            <w:tcBorders>
              <w:bottom w:val="single" w:sz="4" w:space="0" w:color="auto"/>
            </w:tcBorders>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LS1.C</w:t>
            </w:r>
          </w:p>
          <w:p w:rsidR="00411B29" w:rsidRPr="00844886" w:rsidRDefault="00411B29" w:rsidP="00D13E2B">
            <w:pPr>
              <w:rPr>
                <w:rFonts w:asciiTheme="majorHAnsi" w:hAnsiTheme="majorHAnsi"/>
                <w:b/>
              </w:rPr>
            </w:pPr>
            <w:r w:rsidRPr="00844886">
              <w:rPr>
                <w:rFonts w:asciiTheme="majorHAnsi" w:hAnsiTheme="majorHAnsi"/>
                <w:b/>
              </w:rPr>
              <w:t>Organization for matter and energy flow in organisms</w:t>
            </w:r>
          </w:p>
        </w:tc>
        <w:tc>
          <w:tcPr>
            <w:tcW w:w="1751" w:type="dxa"/>
            <w:vAlign w:val="center"/>
          </w:tcPr>
          <w:p w:rsidR="00411B29" w:rsidRPr="00844886" w:rsidRDefault="00411B29">
            <w:pPr>
              <w:rPr>
                <w:rFonts w:asciiTheme="majorHAnsi" w:hAnsiTheme="majorHAnsi"/>
              </w:rPr>
            </w:pPr>
            <w:r w:rsidRPr="00844886">
              <w:rPr>
                <w:rFonts w:asciiTheme="majorHAnsi" w:hAnsiTheme="majorHAnsi"/>
              </w:rPr>
              <w:t>Animals obtain food they need from plants or other animals. Plants need air, water</w:t>
            </w:r>
            <w:r w:rsidR="0059540D" w:rsidRPr="00844886">
              <w:rPr>
                <w:rFonts w:asciiTheme="majorHAnsi" w:hAnsiTheme="majorHAnsi"/>
              </w:rPr>
              <w:t>,</w:t>
            </w:r>
            <w:r w:rsidRPr="00844886">
              <w:rPr>
                <w:rFonts w:asciiTheme="majorHAnsi" w:hAnsiTheme="majorHAnsi"/>
              </w:rPr>
              <w:t xml:space="preserve"> and light. Plants do not eat food</w:t>
            </w:r>
            <w:r w:rsidR="0059540D" w:rsidRPr="00844886">
              <w:rPr>
                <w:rFonts w:asciiTheme="majorHAnsi" w:hAnsiTheme="majorHAnsi"/>
              </w:rPr>
              <w:t xml:space="preserve">; </w:t>
            </w:r>
            <w:r w:rsidRPr="00844886">
              <w:rPr>
                <w:rFonts w:asciiTheme="majorHAnsi" w:hAnsiTheme="majorHAnsi"/>
              </w:rPr>
              <w:t>instead, they make their own “food</w:t>
            </w:r>
            <w:r w:rsidR="0059540D" w:rsidRPr="00844886">
              <w:rPr>
                <w:rFonts w:asciiTheme="majorHAnsi" w:hAnsiTheme="majorHAnsi"/>
              </w:rPr>
              <w:t>.</w:t>
            </w:r>
            <w:r w:rsidRPr="00844886">
              <w:rPr>
                <w:rFonts w:asciiTheme="majorHAnsi" w:hAnsiTheme="majorHAnsi"/>
              </w:rPr>
              <w:t>”</w:t>
            </w:r>
          </w:p>
        </w:tc>
        <w:tc>
          <w:tcPr>
            <w:tcW w:w="3185" w:type="dxa"/>
            <w:vAlign w:val="center"/>
          </w:tcPr>
          <w:p w:rsidR="00411B29" w:rsidRPr="00844886" w:rsidRDefault="00411B29" w:rsidP="00D13E2B">
            <w:pPr>
              <w:rPr>
                <w:rFonts w:asciiTheme="majorHAnsi" w:hAnsiTheme="majorHAnsi"/>
              </w:rPr>
            </w:pPr>
            <w:r w:rsidRPr="00844886">
              <w:rPr>
                <w:rFonts w:asciiTheme="majorHAnsi" w:hAnsiTheme="majorHAnsi"/>
              </w:rPr>
              <w:t>Food provides animals with the materials and energy they need for body repair, growth, warmth, and motion. Plants acquire material for growth chiefly from air and water, and obtain energy from sunlight, which is used to maintain conditions necessary for survival.</w:t>
            </w:r>
          </w:p>
        </w:tc>
        <w:tc>
          <w:tcPr>
            <w:tcW w:w="3712" w:type="dxa"/>
            <w:vAlign w:val="center"/>
          </w:tcPr>
          <w:p w:rsidR="00411B29" w:rsidRPr="00844886" w:rsidRDefault="00411B29" w:rsidP="00D13E2B">
            <w:pPr>
              <w:rPr>
                <w:rFonts w:asciiTheme="majorHAnsi" w:hAnsiTheme="majorHAnsi"/>
              </w:rPr>
            </w:pPr>
            <w:r w:rsidRPr="00844886">
              <w:rPr>
                <w:rFonts w:asciiTheme="majorHAnsi" w:hAnsiTheme="majorHAnsi"/>
              </w:rPr>
              <w:t>Matter cycles between living and non-living parts of an ecosystem. Plants use the energy from light to make sugars through photosynthesis. Within individual organisms, food is broken down through cellular respiration, which rearranges molecules and releases energy.</w:t>
            </w:r>
          </w:p>
        </w:tc>
        <w:tc>
          <w:tcPr>
            <w:tcW w:w="3795" w:type="dxa"/>
            <w:vAlign w:val="center"/>
          </w:tcPr>
          <w:p w:rsidR="00411B29" w:rsidRPr="00844886" w:rsidRDefault="00411B29" w:rsidP="00D13E2B">
            <w:pPr>
              <w:rPr>
                <w:rFonts w:asciiTheme="majorHAnsi" w:hAnsiTheme="majorHAnsi"/>
              </w:rPr>
            </w:pPr>
            <w:r w:rsidRPr="00844886">
              <w:rPr>
                <w:rFonts w:asciiTheme="majorHAnsi" w:hAnsiTheme="majorHAnsi"/>
              </w:rPr>
              <w:t xml:space="preserve">Organisms are constantly breaking down and reorganizing matter. </w:t>
            </w:r>
            <w:proofErr w:type="gramStart"/>
            <w:r w:rsidRPr="00844886">
              <w:rPr>
                <w:rFonts w:asciiTheme="majorHAnsi" w:hAnsiTheme="majorHAnsi"/>
              </w:rPr>
              <w:t>The hydrocarbon backbones of sugars produced through photosynthesis are used by organisms to make amino acids and other macromolecules that can be assembled into proteins or DNA</w:t>
            </w:r>
            <w:proofErr w:type="gramEnd"/>
            <w:r w:rsidRPr="00844886">
              <w:rPr>
                <w:rFonts w:asciiTheme="majorHAnsi" w:hAnsiTheme="majorHAnsi"/>
              </w:rPr>
              <w:t>. During cellular respiration</w:t>
            </w:r>
            <w:r w:rsidR="00E0299A" w:rsidRPr="00844886">
              <w:rPr>
                <w:rFonts w:asciiTheme="majorHAnsi" w:hAnsiTheme="majorHAnsi"/>
              </w:rPr>
              <w:t>,</w:t>
            </w:r>
            <w:r w:rsidRPr="00844886">
              <w:rPr>
                <w:rFonts w:asciiTheme="majorHAnsi" w:hAnsiTheme="majorHAnsi"/>
              </w:rPr>
              <w:t xml:space="preserve"> the bonds of macromolecules and oxygen are broken down to build new products and transfer energy. </w:t>
            </w:r>
          </w:p>
        </w:tc>
      </w:tr>
      <w:tr w:rsidR="00411B29" w:rsidRPr="00204E11" w:rsidTr="002F336B">
        <w:trPr>
          <w:cantSplit/>
          <w:jc w:val="center"/>
        </w:trPr>
        <w:tc>
          <w:tcPr>
            <w:tcW w:w="1597" w:type="dxa"/>
            <w:tcBorders>
              <w:bottom w:val="single" w:sz="4" w:space="0" w:color="auto"/>
            </w:tcBorders>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lastRenderedPageBreak/>
              <w:t>LS2.A</w:t>
            </w:r>
          </w:p>
          <w:p w:rsidR="00411B29" w:rsidRPr="00844886" w:rsidRDefault="00411B29" w:rsidP="00D13E2B">
            <w:pPr>
              <w:rPr>
                <w:rFonts w:asciiTheme="majorHAnsi" w:hAnsiTheme="majorHAnsi"/>
              </w:rPr>
            </w:pPr>
            <w:r w:rsidRPr="00844886">
              <w:rPr>
                <w:rFonts w:asciiTheme="majorHAnsi" w:hAnsiTheme="majorHAnsi"/>
                <w:b/>
              </w:rPr>
              <w:t>Interdependent relationships in ecosystems</w:t>
            </w:r>
          </w:p>
        </w:tc>
        <w:tc>
          <w:tcPr>
            <w:tcW w:w="1751" w:type="dxa"/>
            <w:vAlign w:val="center"/>
          </w:tcPr>
          <w:p w:rsidR="00411B29" w:rsidRPr="00844886" w:rsidRDefault="00411B29" w:rsidP="00D13E2B">
            <w:pPr>
              <w:rPr>
                <w:rFonts w:asciiTheme="majorHAnsi" w:hAnsiTheme="majorHAnsi"/>
              </w:rPr>
            </w:pPr>
            <w:r w:rsidRPr="00844886">
              <w:rPr>
                <w:rFonts w:asciiTheme="majorHAnsi" w:hAnsiTheme="majorHAnsi"/>
              </w:rPr>
              <w:t>Plants and animals depend on their surroundings to get what they need.</w:t>
            </w:r>
          </w:p>
        </w:tc>
        <w:tc>
          <w:tcPr>
            <w:tcW w:w="3185" w:type="dxa"/>
            <w:vAlign w:val="center"/>
          </w:tcPr>
          <w:p w:rsidR="00411B29" w:rsidRPr="00844886" w:rsidRDefault="00411B29" w:rsidP="00D13E2B">
            <w:pPr>
              <w:rPr>
                <w:rFonts w:asciiTheme="majorHAnsi" w:hAnsiTheme="majorHAnsi"/>
              </w:rPr>
            </w:pPr>
            <w:r w:rsidRPr="00844886">
              <w:rPr>
                <w:rFonts w:asciiTheme="majorHAnsi" w:hAnsiTheme="majorHAnsi"/>
              </w:rPr>
              <w:t>Some animals eat plants for food and other animals eat the animals that eat plants, while decomposers restore some materials back to the soil. These relationships among organisms in an ecosystem are represented by food webs.</w:t>
            </w:r>
          </w:p>
        </w:tc>
        <w:tc>
          <w:tcPr>
            <w:tcW w:w="3712" w:type="dxa"/>
            <w:vAlign w:val="center"/>
          </w:tcPr>
          <w:p w:rsidR="00411B29" w:rsidRPr="00844886" w:rsidRDefault="00411B29" w:rsidP="00D13E2B">
            <w:pPr>
              <w:rPr>
                <w:rFonts w:asciiTheme="majorHAnsi" w:hAnsiTheme="majorHAnsi"/>
              </w:rPr>
            </w:pPr>
            <w:r w:rsidRPr="00844886">
              <w:rPr>
                <w:rFonts w:asciiTheme="majorHAnsi" w:hAnsiTheme="majorHAnsi"/>
              </w:rPr>
              <w:t>Organisms and populations are dependent on their environmental interactions both with other living things and with nonliving factors, any of which can limit their growth. Organisms compete for resources within ecosystems; typical interaction patterns include competitive, predatory, parasitic</w:t>
            </w:r>
            <w:r w:rsidR="0042141F" w:rsidRPr="00844886">
              <w:rPr>
                <w:rFonts w:asciiTheme="majorHAnsi" w:hAnsiTheme="majorHAnsi"/>
              </w:rPr>
              <w:t>,</w:t>
            </w:r>
            <w:r w:rsidRPr="00844886">
              <w:rPr>
                <w:rFonts w:asciiTheme="majorHAnsi" w:hAnsiTheme="majorHAnsi"/>
              </w:rPr>
              <w:t xml:space="preserve"> and symbiotic relationships.</w:t>
            </w:r>
          </w:p>
        </w:tc>
        <w:tc>
          <w:tcPr>
            <w:tcW w:w="3795" w:type="dxa"/>
            <w:vAlign w:val="center"/>
          </w:tcPr>
          <w:p w:rsidR="00411B29" w:rsidRPr="00844886" w:rsidRDefault="00411B29" w:rsidP="00D13E2B">
            <w:pPr>
              <w:rPr>
                <w:rFonts w:asciiTheme="majorHAnsi" w:hAnsiTheme="majorHAnsi"/>
              </w:rPr>
            </w:pPr>
            <w:r w:rsidRPr="00844886">
              <w:rPr>
                <w:rFonts w:asciiTheme="majorHAnsi" w:hAnsiTheme="majorHAnsi"/>
              </w:rPr>
              <w:t>Ecosystems have carrying capacities resulting from biotic and abiotic factors. The fundamental tension between resource availability and organism populations affects genetic diversity within populations and biodiversity within ecosystems.</w:t>
            </w:r>
          </w:p>
        </w:tc>
      </w:tr>
      <w:tr w:rsidR="00411B29" w:rsidRPr="00204E11" w:rsidTr="002F336B">
        <w:trPr>
          <w:cantSplit/>
          <w:jc w:val="center"/>
        </w:trPr>
        <w:tc>
          <w:tcPr>
            <w:tcW w:w="1597" w:type="dxa"/>
            <w:shd w:val="clear" w:color="auto" w:fill="D6E3BC" w:themeFill="accent3" w:themeFillTint="66"/>
            <w:vAlign w:val="center"/>
          </w:tcPr>
          <w:p w:rsidR="00411B29" w:rsidRPr="00844886" w:rsidRDefault="00411B29" w:rsidP="00844886">
            <w:pPr>
              <w:rPr>
                <w:rFonts w:asciiTheme="majorHAnsi" w:hAnsiTheme="majorHAnsi"/>
                <w:b/>
              </w:rPr>
            </w:pPr>
            <w:r w:rsidRPr="00844886">
              <w:rPr>
                <w:rFonts w:asciiTheme="majorHAnsi" w:hAnsiTheme="majorHAnsi"/>
                <w:b/>
              </w:rPr>
              <w:t>LS2.B</w:t>
            </w:r>
          </w:p>
          <w:p w:rsidR="00411B29" w:rsidRPr="00844886" w:rsidRDefault="00411B29" w:rsidP="00844886">
            <w:pPr>
              <w:rPr>
                <w:rFonts w:asciiTheme="majorHAnsi" w:hAnsiTheme="majorHAnsi"/>
                <w:b/>
              </w:rPr>
            </w:pPr>
            <w:r w:rsidRPr="00844886">
              <w:rPr>
                <w:rFonts w:asciiTheme="majorHAnsi" w:hAnsiTheme="majorHAnsi"/>
                <w:b/>
              </w:rPr>
              <w:t>Cycles of matter and energy transfer in ecosystems</w:t>
            </w:r>
          </w:p>
        </w:tc>
        <w:tc>
          <w:tcPr>
            <w:tcW w:w="1751" w:type="dxa"/>
            <w:vAlign w:val="center"/>
          </w:tcPr>
          <w:p w:rsidR="00411B29" w:rsidRPr="00844886" w:rsidRDefault="00411B29" w:rsidP="00844886">
            <w:pPr>
              <w:rPr>
                <w:rFonts w:asciiTheme="majorHAnsi" w:hAnsiTheme="majorHAnsi"/>
              </w:rPr>
            </w:pPr>
            <w:r w:rsidRPr="00844886">
              <w:rPr>
                <w:rFonts w:asciiTheme="majorHAnsi" w:hAnsiTheme="majorHAnsi"/>
              </w:rPr>
              <w:t>[Content found in LS1.C, LS2.A, and ESS3.A]</w:t>
            </w:r>
          </w:p>
          <w:p w:rsidR="00411B29" w:rsidRPr="00844886" w:rsidRDefault="00411B29" w:rsidP="00844886">
            <w:pPr>
              <w:rPr>
                <w:rFonts w:asciiTheme="majorHAnsi" w:hAnsiTheme="majorHAnsi"/>
              </w:rPr>
            </w:pPr>
          </w:p>
        </w:tc>
        <w:tc>
          <w:tcPr>
            <w:tcW w:w="3185" w:type="dxa"/>
            <w:vAlign w:val="center"/>
          </w:tcPr>
          <w:p w:rsidR="00411B29" w:rsidRPr="00844886" w:rsidRDefault="00411B29" w:rsidP="00844886">
            <w:pPr>
              <w:rPr>
                <w:rFonts w:asciiTheme="majorHAnsi" w:hAnsiTheme="majorHAnsi"/>
              </w:rPr>
            </w:pPr>
            <w:r w:rsidRPr="00844886">
              <w:rPr>
                <w:rFonts w:asciiTheme="majorHAnsi" w:hAnsiTheme="majorHAnsi"/>
              </w:rPr>
              <w:t>Matter cycles between the air, water</w:t>
            </w:r>
            <w:r w:rsidR="0042141F" w:rsidRPr="00844886">
              <w:rPr>
                <w:rFonts w:asciiTheme="majorHAnsi" w:hAnsiTheme="majorHAnsi"/>
              </w:rPr>
              <w:t>,</w:t>
            </w:r>
            <w:r w:rsidRPr="00844886">
              <w:rPr>
                <w:rFonts w:asciiTheme="majorHAnsi" w:hAnsiTheme="majorHAnsi"/>
              </w:rPr>
              <w:t xml:space="preserve"> and soil and among organisms as they live and die.</w:t>
            </w:r>
          </w:p>
        </w:tc>
        <w:tc>
          <w:tcPr>
            <w:tcW w:w="3712" w:type="dxa"/>
            <w:vAlign w:val="center"/>
          </w:tcPr>
          <w:p w:rsidR="00411B29" w:rsidRPr="00844886" w:rsidRDefault="00411B29" w:rsidP="00844886">
            <w:pPr>
              <w:rPr>
                <w:rFonts w:asciiTheme="majorHAnsi" w:hAnsiTheme="majorHAnsi"/>
              </w:rPr>
            </w:pPr>
            <w:r w:rsidRPr="00844886">
              <w:rPr>
                <w:rFonts w:asciiTheme="majorHAnsi" w:hAnsiTheme="majorHAnsi"/>
              </w:rPr>
              <w:t xml:space="preserve">The matter that make up the organisms in an ecosystem are cycled repeatedly between the living and nonliving parts of the ecosystem. Food webs model the transfer of energy as well as matter among producers, consumers, and decomposers within an ecosystem. The </w:t>
            </w:r>
            <w:r w:rsidR="0092583C">
              <w:rPr>
                <w:rFonts w:asciiTheme="majorHAnsi" w:hAnsiTheme="majorHAnsi"/>
              </w:rPr>
              <w:t>S</w:t>
            </w:r>
            <w:r w:rsidRPr="00844886">
              <w:rPr>
                <w:rFonts w:asciiTheme="majorHAnsi" w:hAnsiTheme="majorHAnsi"/>
              </w:rPr>
              <w:t>un provides the energy for most ecosystems on Earth.</w:t>
            </w:r>
          </w:p>
        </w:tc>
        <w:tc>
          <w:tcPr>
            <w:tcW w:w="3795" w:type="dxa"/>
            <w:vAlign w:val="center"/>
          </w:tcPr>
          <w:p w:rsidR="00411B29" w:rsidRPr="00844886" w:rsidRDefault="00411B29" w:rsidP="00844886">
            <w:pPr>
              <w:rPr>
                <w:rFonts w:asciiTheme="majorHAnsi" w:hAnsiTheme="majorHAnsi"/>
              </w:rPr>
            </w:pPr>
            <w:r w:rsidRPr="00844886">
              <w:rPr>
                <w:rFonts w:asciiTheme="majorHAnsi" w:hAnsiTheme="majorHAnsi"/>
              </w:rPr>
              <w:t>Photosynthesis captures energy in sunlight and stores it in chemical bonds of matter. Most organisms rely on cellular respiration to release energy in these bonds to power life processes. About 90% of available energy is lost from one trophic level to the next, resulting in fewer organisms at higher levels. At each link in an ecosystem</w:t>
            </w:r>
            <w:r w:rsidR="00E0299A" w:rsidRPr="00844886">
              <w:rPr>
                <w:rFonts w:asciiTheme="majorHAnsi" w:hAnsiTheme="majorHAnsi"/>
              </w:rPr>
              <w:t>,</w:t>
            </w:r>
            <w:r w:rsidRPr="00844886">
              <w:rPr>
                <w:rFonts w:asciiTheme="majorHAnsi" w:hAnsiTheme="majorHAnsi"/>
              </w:rPr>
              <w:t xml:space="preserve"> elements are combined in different ways and matter and energy are conserved. Photosynthesis, cellular respiration and decomposition are key components of the global carbon cycle.</w:t>
            </w:r>
          </w:p>
        </w:tc>
      </w:tr>
      <w:tr w:rsidR="00411B29" w:rsidRPr="00204E11" w:rsidTr="002F336B">
        <w:trPr>
          <w:cantSplit/>
          <w:jc w:val="center"/>
        </w:trPr>
        <w:tc>
          <w:tcPr>
            <w:tcW w:w="1597" w:type="dxa"/>
            <w:shd w:val="clear" w:color="auto" w:fill="D6E3BC" w:themeFill="accent3" w:themeFillTint="66"/>
            <w:vAlign w:val="center"/>
          </w:tcPr>
          <w:p w:rsidR="00411B29" w:rsidRPr="00844886" w:rsidRDefault="00411B29" w:rsidP="00D13E2B">
            <w:pPr>
              <w:keepNext/>
              <w:rPr>
                <w:rFonts w:asciiTheme="majorHAnsi" w:hAnsiTheme="majorHAnsi"/>
                <w:b/>
              </w:rPr>
            </w:pPr>
            <w:r w:rsidRPr="00844886">
              <w:rPr>
                <w:rFonts w:asciiTheme="majorHAnsi" w:hAnsiTheme="majorHAnsi"/>
                <w:b/>
              </w:rPr>
              <w:lastRenderedPageBreak/>
              <w:t>LS2.C</w:t>
            </w:r>
          </w:p>
          <w:p w:rsidR="00411B29" w:rsidRPr="00844886" w:rsidRDefault="00411B29" w:rsidP="00D13E2B">
            <w:pPr>
              <w:keepNext/>
              <w:rPr>
                <w:rFonts w:asciiTheme="majorHAnsi" w:hAnsiTheme="majorHAnsi"/>
                <w:b/>
              </w:rPr>
            </w:pPr>
            <w:r w:rsidRPr="00844886">
              <w:rPr>
                <w:rFonts w:asciiTheme="majorHAnsi" w:hAnsiTheme="majorHAnsi"/>
                <w:b/>
              </w:rPr>
              <w:t>Ecosystem dynamics, functioning, and resilience</w:t>
            </w:r>
          </w:p>
        </w:tc>
        <w:tc>
          <w:tcPr>
            <w:tcW w:w="1751" w:type="dxa"/>
            <w:vAlign w:val="center"/>
          </w:tcPr>
          <w:p w:rsidR="00411B29" w:rsidRPr="00844886" w:rsidRDefault="00411B29" w:rsidP="00D13E2B">
            <w:pPr>
              <w:keepNext/>
              <w:rPr>
                <w:rFonts w:asciiTheme="majorHAnsi" w:hAnsiTheme="majorHAnsi"/>
              </w:rPr>
            </w:pPr>
            <w:r w:rsidRPr="00844886">
              <w:rPr>
                <w:rFonts w:asciiTheme="majorHAnsi" w:hAnsiTheme="majorHAnsi"/>
              </w:rPr>
              <w:t>N/A</w:t>
            </w:r>
          </w:p>
        </w:tc>
        <w:tc>
          <w:tcPr>
            <w:tcW w:w="3185" w:type="dxa"/>
            <w:vAlign w:val="center"/>
          </w:tcPr>
          <w:p w:rsidR="00411B29" w:rsidRPr="00844886" w:rsidRDefault="00411B29" w:rsidP="00D13E2B">
            <w:pPr>
              <w:keepNext/>
              <w:rPr>
                <w:rFonts w:asciiTheme="majorHAnsi" w:hAnsiTheme="majorHAnsi"/>
              </w:rPr>
            </w:pPr>
            <w:r w:rsidRPr="00844886">
              <w:rPr>
                <w:rFonts w:asciiTheme="majorHAnsi" w:hAnsiTheme="majorHAnsi"/>
              </w:rPr>
              <w:t>When the environment changes some organisms survive and reproduce, some move to new locations, some new organisms move into the transformed environment, and some die.</w:t>
            </w:r>
          </w:p>
        </w:tc>
        <w:tc>
          <w:tcPr>
            <w:tcW w:w="3712" w:type="dxa"/>
            <w:vAlign w:val="center"/>
          </w:tcPr>
          <w:p w:rsidR="00411B29" w:rsidRPr="00844886" w:rsidRDefault="00411B29" w:rsidP="00D13E2B">
            <w:pPr>
              <w:keepNext/>
              <w:rPr>
                <w:rFonts w:asciiTheme="majorHAnsi" w:hAnsiTheme="majorHAnsi"/>
              </w:rPr>
            </w:pPr>
            <w:r w:rsidRPr="00844886">
              <w:rPr>
                <w:rFonts w:asciiTheme="majorHAnsi" w:hAnsiTheme="majorHAnsi"/>
              </w:rPr>
              <w:t>Ecosystems are dynamic; their characteristics vary over time.</w:t>
            </w:r>
            <w:r w:rsidR="00BE4652" w:rsidRPr="00844886">
              <w:rPr>
                <w:rFonts w:asciiTheme="majorHAnsi" w:hAnsiTheme="majorHAnsi"/>
              </w:rPr>
              <w:t xml:space="preserve"> </w:t>
            </w:r>
            <w:r w:rsidRPr="00844886">
              <w:rPr>
                <w:rFonts w:asciiTheme="majorHAnsi" w:hAnsiTheme="majorHAnsi"/>
              </w:rPr>
              <w:t>Changes to any component of an ecosystem can lead to shifts in all of its populations. The completeness or integrity of an ecosystem’s biodiversity is often used as a measure of its health.</w:t>
            </w:r>
          </w:p>
        </w:tc>
        <w:tc>
          <w:tcPr>
            <w:tcW w:w="3795" w:type="dxa"/>
            <w:vAlign w:val="center"/>
          </w:tcPr>
          <w:p w:rsidR="00411B29" w:rsidRPr="00844886" w:rsidRDefault="00411B29" w:rsidP="00D13E2B">
            <w:pPr>
              <w:keepNext/>
              <w:rPr>
                <w:rFonts w:asciiTheme="majorHAnsi" w:hAnsiTheme="majorHAnsi"/>
              </w:rPr>
            </w:pPr>
            <w:r w:rsidRPr="00844886">
              <w:rPr>
                <w:rFonts w:asciiTheme="majorHAnsi" w:hAnsiTheme="majorHAnsi"/>
              </w:rPr>
              <w:t>If a biological or physical disturbance to an ecosystem occurs, including one induced by human activity, the ecosystem may return to its more or less original state or become a very different ecosystem, depending on the complex interactions within the ecosystem. The ability of an ecosystem to both resist and recover from change is a measure of its overall health.</w:t>
            </w:r>
          </w:p>
        </w:tc>
      </w:tr>
      <w:tr w:rsidR="00411B29" w:rsidRPr="00204E11" w:rsidTr="002F336B">
        <w:trPr>
          <w:cantSplit/>
          <w:jc w:val="center"/>
        </w:trPr>
        <w:tc>
          <w:tcPr>
            <w:tcW w:w="1597" w:type="dxa"/>
            <w:shd w:val="clear" w:color="auto" w:fill="D6E3BC" w:themeFill="accent3" w:themeFillTint="66"/>
            <w:vAlign w:val="center"/>
          </w:tcPr>
          <w:p w:rsidR="00411B29" w:rsidRPr="00844886" w:rsidRDefault="00411B29" w:rsidP="00D13E2B">
            <w:pPr>
              <w:keepNext/>
              <w:rPr>
                <w:rFonts w:asciiTheme="majorHAnsi" w:hAnsiTheme="majorHAnsi"/>
                <w:b/>
              </w:rPr>
            </w:pPr>
            <w:r w:rsidRPr="00844886">
              <w:rPr>
                <w:rFonts w:asciiTheme="majorHAnsi" w:hAnsiTheme="majorHAnsi"/>
                <w:b/>
              </w:rPr>
              <w:t>LS3.A</w:t>
            </w:r>
          </w:p>
          <w:p w:rsidR="00411B29" w:rsidRPr="00844886" w:rsidRDefault="00411B29" w:rsidP="00D13E2B">
            <w:pPr>
              <w:keepNext/>
              <w:rPr>
                <w:rFonts w:asciiTheme="majorHAnsi" w:hAnsiTheme="majorHAnsi"/>
                <w:b/>
              </w:rPr>
            </w:pPr>
            <w:r w:rsidRPr="00844886">
              <w:rPr>
                <w:rFonts w:asciiTheme="majorHAnsi" w:hAnsiTheme="majorHAnsi"/>
                <w:b/>
              </w:rPr>
              <w:t>Inheritance of traits</w:t>
            </w:r>
          </w:p>
        </w:tc>
        <w:tc>
          <w:tcPr>
            <w:tcW w:w="1751" w:type="dxa"/>
            <w:vMerge w:val="restart"/>
            <w:vAlign w:val="center"/>
          </w:tcPr>
          <w:p w:rsidR="00411B29" w:rsidRPr="00844886" w:rsidRDefault="00411B29" w:rsidP="00D13E2B">
            <w:pPr>
              <w:keepNext/>
              <w:rPr>
                <w:rFonts w:asciiTheme="majorHAnsi" w:hAnsiTheme="majorHAnsi"/>
              </w:rPr>
            </w:pPr>
            <w:r w:rsidRPr="00844886">
              <w:rPr>
                <w:rFonts w:asciiTheme="majorHAnsi" w:hAnsiTheme="majorHAnsi"/>
              </w:rPr>
              <w:t>Young organisms are very much, but not exactly, like their parents and also resemble other organisms of the same kind.</w:t>
            </w:r>
          </w:p>
        </w:tc>
        <w:tc>
          <w:tcPr>
            <w:tcW w:w="3185" w:type="dxa"/>
            <w:vMerge w:val="restart"/>
            <w:vAlign w:val="center"/>
          </w:tcPr>
          <w:p w:rsidR="00411B29" w:rsidRPr="00844886" w:rsidRDefault="00411B29" w:rsidP="00D13E2B">
            <w:pPr>
              <w:keepNext/>
              <w:rPr>
                <w:rFonts w:asciiTheme="majorHAnsi" w:hAnsiTheme="majorHAnsi"/>
              </w:rPr>
            </w:pPr>
            <w:r w:rsidRPr="00844886">
              <w:rPr>
                <w:rFonts w:asciiTheme="majorHAnsi" w:hAnsiTheme="majorHAnsi"/>
              </w:rPr>
              <w:t>Different organisms vary in how they look and function because they have different inherited information; the environment also affects the traits that an organism develops. Variations of a trait exist in a group of similar organisms.</w:t>
            </w:r>
          </w:p>
        </w:tc>
        <w:tc>
          <w:tcPr>
            <w:tcW w:w="3712" w:type="dxa"/>
            <w:vAlign w:val="center"/>
          </w:tcPr>
          <w:p w:rsidR="00411B29" w:rsidRPr="00844886" w:rsidRDefault="00411B29" w:rsidP="00D13E2B">
            <w:pPr>
              <w:keepNext/>
              <w:rPr>
                <w:rFonts w:asciiTheme="majorHAnsi" w:hAnsiTheme="majorHAnsi"/>
              </w:rPr>
            </w:pPr>
            <w:r w:rsidRPr="00844886">
              <w:rPr>
                <w:rFonts w:asciiTheme="majorHAnsi" w:hAnsiTheme="majorHAnsi"/>
              </w:rPr>
              <w:t>Organisms reproduce, either sexually or asexually, and parents transfer their genetic information to offspring.</w:t>
            </w:r>
            <w:r w:rsidRPr="00844886" w:rsidDel="00DC1D87">
              <w:rPr>
                <w:rFonts w:asciiTheme="majorHAnsi" w:hAnsiTheme="majorHAnsi"/>
              </w:rPr>
              <w:t xml:space="preserve"> </w:t>
            </w:r>
            <w:r w:rsidRPr="00844886">
              <w:rPr>
                <w:rFonts w:asciiTheme="majorHAnsi" w:hAnsiTheme="majorHAnsi"/>
              </w:rPr>
              <w:t>An individual’s traits are largely the result of proteins, which are coded for by genes. Genes are located in the chromosomes of cells.</w:t>
            </w:r>
          </w:p>
        </w:tc>
        <w:tc>
          <w:tcPr>
            <w:tcW w:w="3795" w:type="dxa"/>
            <w:vAlign w:val="center"/>
          </w:tcPr>
          <w:p w:rsidR="00411B29" w:rsidRPr="00844886" w:rsidRDefault="00411B29" w:rsidP="00D13E2B">
            <w:pPr>
              <w:keepNext/>
              <w:rPr>
                <w:rFonts w:asciiTheme="majorHAnsi" w:hAnsiTheme="majorHAnsi"/>
              </w:rPr>
            </w:pPr>
            <w:r w:rsidRPr="00844886">
              <w:rPr>
                <w:rFonts w:asciiTheme="majorHAnsi" w:hAnsiTheme="majorHAnsi"/>
              </w:rPr>
              <w:t xml:space="preserve">Nearly every cell in an organism contains an identical set of genetic information on DNA but the genes expressed by cells can differ. In sexual reproduction, genetic material in chromosomes of DNA is passed from parents to offspring during meiosis and fertilization. </w:t>
            </w:r>
          </w:p>
        </w:tc>
      </w:tr>
      <w:tr w:rsidR="00411B29" w:rsidRPr="00204E11" w:rsidTr="002F336B">
        <w:trPr>
          <w:cantSplit/>
          <w:jc w:val="center"/>
        </w:trPr>
        <w:tc>
          <w:tcPr>
            <w:tcW w:w="1597" w:type="dxa"/>
            <w:shd w:val="clear" w:color="auto" w:fill="D6E3BC" w:themeFill="accent3" w:themeFillTint="66"/>
            <w:vAlign w:val="center"/>
          </w:tcPr>
          <w:p w:rsidR="00411B29" w:rsidRPr="00844886" w:rsidRDefault="00411B29" w:rsidP="00D13E2B">
            <w:pPr>
              <w:keepNext/>
              <w:rPr>
                <w:rFonts w:asciiTheme="majorHAnsi" w:hAnsiTheme="majorHAnsi"/>
                <w:b/>
              </w:rPr>
            </w:pPr>
            <w:r w:rsidRPr="00844886">
              <w:rPr>
                <w:rFonts w:asciiTheme="majorHAnsi" w:hAnsiTheme="majorHAnsi"/>
                <w:b/>
              </w:rPr>
              <w:t>LS3.B</w:t>
            </w:r>
          </w:p>
          <w:p w:rsidR="00411B29" w:rsidRPr="00844886" w:rsidRDefault="00411B29" w:rsidP="00D13E2B">
            <w:pPr>
              <w:keepNext/>
              <w:rPr>
                <w:rFonts w:asciiTheme="majorHAnsi" w:hAnsiTheme="majorHAnsi"/>
                <w:b/>
              </w:rPr>
            </w:pPr>
            <w:r w:rsidRPr="00844886">
              <w:rPr>
                <w:rFonts w:asciiTheme="majorHAnsi" w:hAnsiTheme="majorHAnsi"/>
                <w:b/>
              </w:rPr>
              <w:t>Variation of traits</w:t>
            </w:r>
          </w:p>
        </w:tc>
        <w:tc>
          <w:tcPr>
            <w:tcW w:w="1751" w:type="dxa"/>
            <w:vMerge/>
            <w:vAlign w:val="center"/>
          </w:tcPr>
          <w:p w:rsidR="00411B29" w:rsidRPr="00844886" w:rsidRDefault="00411B29" w:rsidP="00D13E2B">
            <w:pPr>
              <w:keepNext/>
              <w:rPr>
                <w:rFonts w:asciiTheme="majorHAnsi" w:hAnsiTheme="majorHAnsi"/>
              </w:rPr>
            </w:pPr>
          </w:p>
        </w:tc>
        <w:tc>
          <w:tcPr>
            <w:tcW w:w="3185" w:type="dxa"/>
            <w:vMerge/>
            <w:vAlign w:val="center"/>
          </w:tcPr>
          <w:p w:rsidR="00411B29" w:rsidRPr="00844886" w:rsidRDefault="00411B29" w:rsidP="00D13E2B">
            <w:pPr>
              <w:keepNext/>
              <w:rPr>
                <w:rFonts w:asciiTheme="majorHAnsi" w:hAnsiTheme="majorHAnsi"/>
              </w:rPr>
            </w:pPr>
          </w:p>
        </w:tc>
        <w:tc>
          <w:tcPr>
            <w:tcW w:w="3712" w:type="dxa"/>
            <w:vAlign w:val="center"/>
          </w:tcPr>
          <w:p w:rsidR="00411B29" w:rsidRPr="00844886" w:rsidRDefault="00411B29" w:rsidP="00D13E2B">
            <w:pPr>
              <w:keepNext/>
              <w:rPr>
                <w:rFonts w:asciiTheme="majorHAnsi" w:hAnsiTheme="majorHAnsi"/>
              </w:rPr>
            </w:pPr>
            <w:r w:rsidRPr="00844886">
              <w:rPr>
                <w:rFonts w:asciiTheme="majorHAnsi" w:hAnsiTheme="majorHAnsi"/>
              </w:rPr>
              <w:t>In sexual reproduction, each parent randomly contributes half of</w:t>
            </w:r>
            <w:r w:rsidR="0042141F" w:rsidRPr="00844886">
              <w:rPr>
                <w:rFonts w:asciiTheme="majorHAnsi" w:hAnsiTheme="majorHAnsi"/>
              </w:rPr>
              <w:t xml:space="preserve"> its</w:t>
            </w:r>
            <w:r w:rsidRPr="00844886">
              <w:rPr>
                <w:rFonts w:asciiTheme="majorHAnsi" w:hAnsiTheme="majorHAnsi"/>
              </w:rPr>
              <w:t xml:space="preserve"> offspring’s genetic information</w:t>
            </w:r>
            <w:r w:rsidR="0042141F" w:rsidRPr="00844886">
              <w:rPr>
                <w:rFonts w:asciiTheme="majorHAnsi" w:hAnsiTheme="majorHAnsi"/>
              </w:rPr>
              <w:t>,</w:t>
            </w:r>
            <w:r w:rsidRPr="00844886">
              <w:rPr>
                <w:rFonts w:asciiTheme="majorHAnsi" w:hAnsiTheme="majorHAnsi"/>
              </w:rPr>
              <w:t xml:space="preserve"> resulting in variation between parent and offspring. Genetic information can be altered because of mutations, which may result in beneficial, negative, or no change to traits of an organism.</w:t>
            </w:r>
          </w:p>
        </w:tc>
        <w:tc>
          <w:tcPr>
            <w:tcW w:w="3795" w:type="dxa"/>
            <w:vAlign w:val="center"/>
          </w:tcPr>
          <w:p w:rsidR="00411B29" w:rsidRPr="00844886" w:rsidRDefault="00411B29" w:rsidP="00D13E2B">
            <w:pPr>
              <w:keepNext/>
              <w:rPr>
                <w:rFonts w:asciiTheme="majorHAnsi" w:hAnsiTheme="majorHAnsi"/>
              </w:rPr>
            </w:pPr>
            <w:r w:rsidRPr="00844886">
              <w:rPr>
                <w:rFonts w:asciiTheme="majorHAnsi" w:hAnsiTheme="majorHAnsi"/>
              </w:rPr>
              <w:t>The variation and distribution of traits in a population depend on genetic and environmental factors. Sources of genetic variation include gene shuffling and crossing over during meiosis, recombination of alleles during sexual reproduction, and mutations. Mutations can be caused by environmental factors or errors in DNA replication, or from errors that occur during meiosis. Only mutations that occur in gametes can be passed on to offspring.</w:t>
            </w:r>
          </w:p>
        </w:tc>
      </w:tr>
      <w:tr w:rsidR="00411B29" w:rsidRPr="00204E11" w:rsidTr="002F336B">
        <w:trPr>
          <w:cantSplit/>
          <w:jc w:val="center"/>
        </w:trPr>
        <w:tc>
          <w:tcPr>
            <w:tcW w:w="1597" w:type="dxa"/>
            <w:shd w:val="clear" w:color="auto" w:fill="D6E3BC" w:themeFill="accent3" w:themeFillTint="66"/>
            <w:vAlign w:val="center"/>
          </w:tcPr>
          <w:p w:rsidR="00411B29" w:rsidRPr="00844886" w:rsidRDefault="00411B29" w:rsidP="00D13E2B">
            <w:pPr>
              <w:keepNext/>
              <w:keepLines/>
              <w:widowControl w:val="0"/>
              <w:rPr>
                <w:rFonts w:asciiTheme="majorHAnsi" w:hAnsiTheme="majorHAnsi"/>
                <w:b/>
              </w:rPr>
            </w:pPr>
            <w:r w:rsidRPr="00844886">
              <w:rPr>
                <w:rFonts w:asciiTheme="majorHAnsi" w:hAnsiTheme="majorHAnsi"/>
                <w:b/>
              </w:rPr>
              <w:lastRenderedPageBreak/>
              <w:t>LS4.A</w:t>
            </w:r>
          </w:p>
          <w:p w:rsidR="00411B29" w:rsidRPr="00844886" w:rsidRDefault="00411B29" w:rsidP="00D13E2B">
            <w:pPr>
              <w:keepNext/>
              <w:keepLines/>
              <w:widowControl w:val="0"/>
              <w:rPr>
                <w:rFonts w:asciiTheme="majorHAnsi" w:hAnsiTheme="majorHAnsi"/>
                <w:b/>
              </w:rPr>
            </w:pPr>
            <w:r w:rsidRPr="00844886">
              <w:rPr>
                <w:rFonts w:asciiTheme="majorHAnsi" w:hAnsiTheme="majorHAnsi"/>
                <w:b/>
              </w:rPr>
              <w:t>Evidence of common ancestry and diversity</w:t>
            </w:r>
          </w:p>
        </w:tc>
        <w:tc>
          <w:tcPr>
            <w:tcW w:w="1751" w:type="dxa"/>
            <w:vAlign w:val="center"/>
          </w:tcPr>
          <w:p w:rsidR="00411B29" w:rsidRPr="00844886" w:rsidRDefault="00411B29" w:rsidP="00D13E2B">
            <w:pPr>
              <w:keepNext/>
              <w:keepLines/>
              <w:widowControl w:val="0"/>
              <w:rPr>
                <w:rFonts w:asciiTheme="majorHAnsi" w:hAnsiTheme="majorHAnsi"/>
              </w:rPr>
            </w:pPr>
            <w:r w:rsidRPr="00844886">
              <w:rPr>
                <w:rFonts w:asciiTheme="majorHAnsi" w:hAnsiTheme="majorHAnsi"/>
              </w:rPr>
              <w:t>N/A</w:t>
            </w:r>
          </w:p>
        </w:tc>
        <w:tc>
          <w:tcPr>
            <w:tcW w:w="3185" w:type="dxa"/>
            <w:vAlign w:val="center"/>
          </w:tcPr>
          <w:p w:rsidR="00411B29" w:rsidRPr="00844886" w:rsidRDefault="00411B29" w:rsidP="00D13E2B">
            <w:pPr>
              <w:keepNext/>
              <w:keepLines/>
              <w:widowControl w:val="0"/>
              <w:rPr>
                <w:rFonts w:asciiTheme="majorHAnsi" w:hAnsiTheme="majorHAnsi"/>
              </w:rPr>
            </w:pPr>
            <w:r w:rsidRPr="00844886">
              <w:rPr>
                <w:rFonts w:asciiTheme="majorHAnsi" w:hAnsiTheme="majorHAnsi"/>
              </w:rPr>
              <w:t>Fossils provide evidence about the types of organisms and environments that existed long ago. Some living organisms resemble organisms that once lived on Earth.</w:t>
            </w:r>
          </w:p>
        </w:tc>
        <w:tc>
          <w:tcPr>
            <w:tcW w:w="3712" w:type="dxa"/>
            <w:tcBorders>
              <w:bottom w:val="single" w:sz="4" w:space="0" w:color="auto"/>
            </w:tcBorders>
            <w:vAlign w:val="center"/>
          </w:tcPr>
          <w:p w:rsidR="00411B29" w:rsidRPr="00844886" w:rsidRDefault="00411B29" w:rsidP="00D13E2B">
            <w:pPr>
              <w:keepNext/>
              <w:keepLines/>
              <w:widowControl w:val="0"/>
              <w:rPr>
                <w:rFonts w:asciiTheme="majorHAnsi" w:hAnsiTheme="majorHAnsi"/>
              </w:rPr>
            </w:pPr>
            <w:r w:rsidRPr="00844886">
              <w:rPr>
                <w:rFonts w:asciiTheme="majorHAnsi" w:hAnsiTheme="majorHAnsi"/>
              </w:rPr>
              <w:t xml:space="preserve">The fossil record documents the existence, diversity, extinction, and change of many life forms and their environments through Earth’s history. </w:t>
            </w:r>
            <w:proofErr w:type="gramStart"/>
            <w:r w:rsidRPr="00844886">
              <w:rPr>
                <w:rFonts w:asciiTheme="majorHAnsi" w:hAnsiTheme="majorHAnsi"/>
              </w:rPr>
              <w:t>Comparisons of anatomical similarities among both living and extinct organisms enables</w:t>
            </w:r>
            <w:proofErr w:type="gramEnd"/>
            <w:r w:rsidRPr="00844886">
              <w:rPr>
                <w:rFonts w:asciiTheme="majorHAnsi" w:hAnsiTheme="majorHAnsi"/>
              </w:rPr>
              <w:t xml:space="preserve"> the inference of lines of evolutionary descent.</w:t>
            </w:r>
          </w:p>
        </w:tc>
        <w:tc>
          <w:tcPr>
            <w:tcW w:w="3795" w:type="dxa"/>
            <w:tcBorders>
              <w:bottom w:val="single" w:sz="4" w:space="0" w:color="auto"/>
            </w:tcBorders>
            <w:vAlign w:val="center"/>
          </w:tcPr>
          <w:p w:rsidR="00411B29" w:rsidRPr="00844886" w:rsidRDefault="00411B29" w:rsidP="00D13E2B">
            <w:pPr>
              <w:keepNext/>
              <w:keepLines/>
              <w:widowControl w:val="0"/>
              <w:rPr>
                <w:rFonts w:asciiTheme="majorHAnsi" w:hAnsiTheme="majorHAnsi"/>
              </w:rPr>
            </w:pPr>
            <w:r w:rsidRPr="00844886">
              <w:rPr>
                <w:rFonts w:asciiTheme="majorHAnsi" w:hAnsiTheme="majorHAnsi"/>
              </w:rPr>
              <w:t>The fossil record and genetic, anatomical, and developmental homologies provide evidence for common descent among organisms.</w:t>
            </w:r>
          </w:p>
        </w:tc>
      </w:tr>
      <w:tr w:rsidR="00411B29" w:rsidRPr="00204E11" w:rsidTr="002F336B">
        <w:trPr>
          <w:cantSplit/>
          <w:jc w:val="center"/>
        </w:trPr>
        <w:tc>
          <w:tcPr>
            <w:tcW w:w="1597" w:type="dxa"/>
            <w:shd w:val="clear" w:color="auto" w:fill="D6E3BC" w:themeFill="accent3" w:themeFillTint="66"/>
            <w:vAlign w:val="center"/>
          </w:tcPr>
          <w:p w:rsidR="00411B29" w:rsidRPr="00844886" w:rsidRDefault="00411B29" w:rsidP="00D13E2B">
            <w:pPr>
              <w:keepNext/>
              <w:rPr>
                <w:rFonts w:asciiTheme="majorHAnsi" w:hAnsiTheme="majorHAnsi"/>
                <w:b/>
              </w:rPr>
            </w:pPr>
            <w:r w:rsidRPr="00844886">
              <w:rPr>
                <w:rFonts w:asciiTheme="majorHAnsi" w:hAnsiTheme="majorHAnsi"/>
                <w:b/>
              </w:rPr>
              <w:t>LS4.B</w:t>
            </w:r>
          </w:p>
          <w:p w:rsidR="00411B29" w:rsidRPr="00844886" w:rsidRDefault="00411B29" w:rsidP="00D13E2B">
            <w:pPr>
              <w:keepNext/>
              <w:rPr>
                <w:rFonts w:asciiTheme="majorHAnsi" w:hAnsiTheme="majorHAnsi"/>
                <w:b/>
              </w:rPr>
            </w:pPr>
            <w:r w:rsidRPr="00844886">
              <w:rPr>
                <w:rFonts w:asciiTheme="majorHAnsi" w:hAnsiTheme="majorHAnsi"/>
                <w:b/>
              </w:rPr>
              <w:t>Natural selection</w:t>
            </w:r>
          </w:p>
        </w:tc>
        <w:tc>
          <w:tcPr>
            <w:tcW w:w="1751" w:type="dxa"/>
            <w:vAlign w:val="center"/>
          </w:tcPr>
          <w:p w:rsidR="00411B29" w:rsidRPr="00844886" w:rsidRDefault="00411B29" w:rsidP="00D13E2B">
            <w:pPr>
              <w:keepNext/>
              <w:rPr>
                <w:rFonts w:asciiTheme="majorHAnsi" w:hAnsiTheme="majorHAnsi"/>
              </w:rPr>
            </w:pPr>
            <w:r w:rsidRPr="00844886">
              <w:rPr>
                <w:rFonts w:asciiTheme="majorHAnsi" w:hAnsiTheme="majorHAnsi"/>
              </w:rPr>
              <w:t>N/A</w:t>
            </w:r>
          </w:p>
        </w:tc>
        <w:tc>
          <w:tcPr>
            <w:tcW w:w="3185" w:type="dxa"/>
            <w:vAlign w:val="center"/>
          </w:tcPr>
          <w:p w:rsidR="00411B29" w:rsidRPr="00844886" w:rsidRDefault="00411B29" w:rsidP="00D13E2B">
            <w:pPr>
              <w:keepNext/>
              <w:rPr>
                <w:rFonts w:asciiTheme="majorHAnsi" w:hAnsiTheme="majorHAnsi"/>
              </w:rPr>
            </w:pPr>
            <w:r w:rsidRPr="00844886">
              <w:rPr>
                <w:rFonts w:asciiTheme="majorHAnsi" w:hAnsiTheme="majorHAnsi"/>
              </w:rPr>
              <w:t>Differences in characteristics between individuals of the same species can provide advantages in surviving and reproducing.</w:t>
            </w:r>
          </w:p>
        </w:tc>
        <w:tc>
          <w:tcPr>
            <w:tcW w:w="3712" w:type="dxa"/>
            <w:tcBorders>
              <w:bottom w:val="single" w:sz="4" w:space="0" w:color="auto"/>
            </w:tcBorders>
            <w:vAlign w:val="center"/>
          </w:tcPr>
          <w:p w:rsidR="00411B29" w:rsidRPr="00844886" w:rsidRDefault="00411B29" w:rsidP="00D13E2B">
            <w:pPr>
              <w:keepNext/>
              <w:rPr>
                <w:rFonts w:asciiTheme="majorHAnsi" w:hAnsiTheme="majorHAnsi"/>
              </w:rPr>
            </w:pPr>
            <w:r w:rsidRPr="00844886">
              <w:rPr>
                <w:rFonts w:asciiTheme="majorHAnsi" w:hAnsiTheme="majorHAnsi"/>
              </w:rPr>
              <w:t>Both natural and artificial selection result from certain traits giving some individuals an advantage in surviving, reproducing, and passing on genes to their offspring, leading to predominance of these advantageous traits in a population.</w:t>
            </w:r>
          </w:p>
        </w:tc>
        <w:tc>
          <w:tcPr>
            <w:tcW w:w="3795" w:type="dxa"/>
            <w:tcBorders>
              <w:bottom w:val="single" w:sz="4" w:space="0" w:color="auto"/>
            </w:tcBorders>
            <w:vAlign w:val="center"/>
          </w:tcPr>
          <w:p w:rsidR="00411B29" w:rsidRPr="00844886" w:rsidRDefault="00411B29" w:rsidP="00D13E2B">
            <w:pPr>
              <w:keepNext/>
              <w:rPr>
                <w:rFonts w:asciiTheme="majorHAnsi" w:hAnsiTheme="majorHAnsi"/>
              </w:rPr>
            </w:pPr>
            <w:r w:rsidRPr="00844886">
              <w:rPr>
                <w:rFonts w:asciiTheme="majorHAnsi" w:hAnsiTheme="majorHAnsi"/>
              </w:rPr>
              <w:t>Natural selection, including the special cases of sexual selection and coevolution, works together with genetic drift and gene flow (migration) to shape the diversity of organisms on Earth through speciation and extinction.</w:t>
            </w:r>
          </w:p>
        </w:tc>
      </w:tr>
      <w:tr w:rsidR="00411B29" w:rsidRPr="00204E11" w:rsidTr="002F336B">
        <w:trPr>
          <w:cantSplit/>
          <w:jc w:val="center"/>
        </w:trPr>
        <w:tc>
          <w:tcPr>
            <w:tcW w:w="1597" w:type="dxa"/>
            <w:shd w:val="clear" w:color="auto" w:fill="D6E3BC" w:themeFill="accent3" w:themeFillTint="66"/>
            <w:vAlign w:val="center"/>
          </w:tcPr>
          <w:p w:rsidR="00411B29" w:rsidRPr="00844886" w:rsidRDefault="00411B29" w:rsidP="00D13E2B">
            <w:pPr>
              <w:keepNext/>
              <w:rPr>
                <w:rFonts w:asciiTheme="majorHAnsi" w:hAnsiTheme="majorHAnsi"/>
                <w:b/>
              </w:rPr>
            </w:pPr>
            <w:r w:rsidRPr="00844886">
              <w:rPr>
                <w:rFonts w:asciiTheme="majorHAnsi" w:hAnsiTheme="majorHAnsi"/>
                <w:b/>
              </w:rPr>
              <w:t>LS4.C</w:t>
            </w:r>
          </w:p>
          <w:p w:rsidR="00411B29" w:rsidRPr="00844886" w:rsidRDefault="00411B29" w:rsidP="00D13E2B">
            <w:pPr>
              <w:keepNext/>
              <w:rPr>
                <w:rFonts w:asciiTheme="majorHAnsi" w:hAnsiTheme="majorHAnsi"/>
                <w:b/>
              </w:rPr>
            </w:pPr>
            <w:r w:rsidRPr="00844886">
              <w:rPr>
                <w:rFonts w:asciiTheme="majorHAnsi" w:hAnsiTheme="majorHAnsi"/>
                <w:b/>
              </w:rPr>
              <w:t>Adaptation</w:t>
            </w:r>
          </w:p>
        </w:tc>
        <w:tc>
          <w:tcPr>
            <w:tcW w:w="1751" w:type="dxa"/>
            <w:vAlign w:val="center"/>
          </w:tcPr>
          <w:p w:rsidR="00411B29" w:rsidRPr="00844886" w:rsidRDefault="00411B29" w:rsidP="00D13E2B">
            <w:pPr>
              <w:keepNext/>
              <w:rPr>
                <w:rFonts w:asciiTheme="majorHAnsi" w:hAnsiTheme="majorHAnsi"/>
              </w:rPr>
            </w:pPr>
            <w:r w:rsidRPr="00844886">
              <w:rPr>
                <w:rFonts w:asciiTheme="majorHAnsi" w:hAnsiTheme="majorHAnsi"/>
              </w:rPr>
              <w:t>Different places on Earth each have their own unique assortment of organisms.</w:t>
            </w:r>
          </w:p>
        </w:tc>
        <w:tc>
          <w:tcPr>
            <w:tcW w:w="3185" w:type="dxa"/>
            <w:vAlign w:val="center"/>
          </w:tcPr>
          <w:p w:rsidR="00411B29" w:rsidRPr="00844886" w:rsidRDefault="00411B29" w:rsidP="00D13E2B">
            <w:pPr>
              <w:keepNext/>
              <w:rPr>
                <w:rFonts w:asciiTheme="majorHAnsi" w:hAnsiTheme="majorHAnsi"/>
              </w:rPr>
            </w:pPr>
            <w:r w:rsidRPr="00844886">
              <w:rPr>
                <w:rFonts w:asciiTheme="majorHAnsi" w:hAnsiTheme="majorHAnsi"/>
              </w:rPr>
              <w:t>Particular organisms can only survive in particular environments. In any environment, some kinds of organisms, and some individuals of a given species, survive better than others.</w:t>
            </w:r>
          </w:p>
        </w:tc>
        <w:tc>
          <w:tcPr>
            <w:tcW w:w="3712" w:type="dxa"/>
            <w:tcBorders>
              <w:top w:val="single" w:sz="4" w:space="0" w:color="auto"/>
            </w:tcBorders>
            <w:vAlign w:val="center"/>
          </w:tcPr>
          <w:p w:rsidR="00411B29" w:rsidRPr="00844886" w:rsidRDefault="00411B29" w:rsidP="00D13E2B">
            <w:pPr>
              <w:keepNext/>
              <w:rPr>
                <w:rFonts w:asciiTheme="majorHAnsi" w:hAnsiTheme="majorHAnsi"/>
              </w:rPr>
            </w:pPr>
            <w:r w:rsidRPr="00844886">
              <w:rPr>
                <w:rFonts w:asciiTheme="majorHAnsi" w:hAnsiTheme="majorHAnsi"/>
              </w:rPr>
              <w:t xml:space="preserve">An adaptation is a trait that increases an individual’s chances of surviving and reproducing in their environment. Species can change over time in response to changes in environmental conditions through adaptation by natural selection acting over generations. </w:t>
            </w:r>
          </w:p>
        </w:tc>
        <w:tc>
          <w:tcPr>
            <w:tcW w:w="3795" w:type="dxa"/>
            <w:tcBorders>
              <w:top w:val="single" w:sz="4" w:space="0" w:color="auto"/>
            </w:tcBorders>
            <w:vAlign w:val="center"/>
          </w:tcPr>
          <w:p w:rsidR="00411B29" w:rsidRPr="00844886" w:rsidRDefault="00411B29" w:rsidP="00D13E2B">
            <w:pPr>
              <w:keepNext/>
              <w:rPr>
                <w:rFonts w:asciiTheme="majorHAnsi" w:hAnsiTheme="majorHAnsi"/>
              </w:rPr>
            </w:pPr>
            <w:r w:rsidRPr="00844886">
              <w:rPr>
                <w:rFonts w:asciiTheme="majorHAnsi" w:hAnsiTheme="majorHAnsi"/>
              </w:rPr>
              <w:t>Evolution by natural selection occurs when there is competition for resources and variation in traits that lead to differential ability of individuals to survive, reproduce, and pass on genes. As the environment changes, so, too, do the traits that confer the strongest advantages.</w:t>
            </w:r>
          </w:p>
        </w:tc>
      </w:tr>
    </w:tbl>
    <w:p w:rsidR="00411B29" w:rsidRDefault="00411B29" w:rsidP="00411B29">
      <w:pPr>
        <w:keepNext/>
      </w:pPr>
      <w:r w:rsidRPr="002126BE">
        <w:br w:type="page"/>
      </w:r>
    </w:p>
    <w:p w:rsidR="00411B29" w:rsidRPr="00844886" w:rsidRDefault="006E4C1E" w:rsidP="00411B29">
      <w:pPr>
        <w:jc w:val="center"/>
        <w:rPr>
          <w:rFonts w:asciiTheme="majorHAnsi" w:hAnsiTheme="majorHAnsi"/>
          <w:b/>
        </w:rPr>
      </w:pPr>
      <w:r>
        <w:rPr>
          <w:rFonts w:asciiTheme="majorHAnsi" w:hAnsiTheme="majorHAnsi"/>
          <w:b/>
          <w:noProof/>
        </w:rPr>
        <w:lastRenderedPageBreak/>
        <mc:AlternateContent>
          <mc:Choice Requires="wps">
            <w:drawing>
              <wp:anchor distT="0" distB="0" distL="114300" distR="114300" simplePos="0" relativeHeight="251659776" behindDoc="0" locked="0" layoutInCell="1" allowOverlap="1">
                <wp:simplePos x="0" y="0"/>
                <wp:positionH relativeFrom="column">
                  <wp:posOffset>5428615</wp:posOffset>
                </wp:positionH>
                <wp:positionV relativeFrom="paragraph">
                  <wp:posOffset>100330</wp:posOffset>
                </wp:positionV>
                <wp:extent cx="2108200" cy="142875"/>
                <wp:effectExtent l="5715" t="0" r="0" b="0"/>
                <wp:wrapNone/>
                <wp:docPr id="25" name="AutoShape 7" descr="Arrow pointing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142875"/>
                        </a:xfrm>
                        <a:prstGeom prst="rightArrow">
                          <a:avLst>
                            <a:gd name="adj1" fmla="val 50000"/>
                            <a:gd name="adj2" fmla="val 26669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alt="Description: Arrow pointing to the right" style="position:absolute;margin-left:427.45pt;margin-top:7.9pt;width:166pt;height:1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" adj="17696" fillcolor="black" stroked="f"/>
            </w:pict>
          </mc:Fallback>
        </mc:AlternateContent>
      </w:r>
      <w:r>
        <w:rPr>
          <w:rFonts w:asciiTheme="majorHAnsi" w:hAnsiTheme="majorHAnsi"/>
          <w:b/>
          <w:noProof/>
        </w:rPr>
        <mc:AlternateContent>
          <mc:Choice Requires="wps">
            <w:drawing>
              <wp:anchor distT="0" distB="0" distL="114300" distR="114300" simplePos="0" relativeHeight="251658752" behindDoc="0" locked="0" layoutInCell="1" allowOverlap="1">
                <wp:simplePos x="0" y="0"/>
                <wp:positionH relativeFrom="column">
                  <wp:posOffset>575945</wp:posOffset>
                </wp:positionH>
                <wp:positionV relativeFrom="paragraph">
                  <wp:posOffset>100330</wp:posOffset>
                </wp:positionV>
                <wp:extent cx="1720215" cy="142875"/>
                <wp:effectExtent l="4445" t="0" r="2540" b="0"/>
                <wp:wrapNone/>
                <wp:docPr id="24" name="AutoShape 8" descr="Arrow pointing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142875"/>
                        </a:xfrm>
                        <a:prstGeom prst="rightArrow">
                          <a:avLst>
                            <a:gd name="adj1" fmla="val 50000"/>
                            <a:gd name="adj2" fmla="val 243308"/>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3" alt="Description: Arrow pointing to the right" style="position:absolute;margin-left:45.35pt;margin-top:7.9pt;width:135.45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" adj="17235" fillcolor="black" stroked="f"/>
            </w:pict>
          </mc:Fallback>
        </mc:AlternateContent>
      </w:r>
      <w:r w:rsidR="00411B29" w:rsidRPr="00844886">
        <w:rPr>
          <w:rFonts w:asciiTheme="majorHAnsi" w:hAnsiTheme="majorHAnsi"/>
          <w:b/>
          <w:sz w:val="22"/>
        </w:rPr>
        <w:t>Physical Science Progression</w:t>
      </w:r>
    </w:p>
    <w:p w:rsidR="00411B29" w:rsidRPr="00844886" w:rsidRDefault="00411B29" w:rsidP="00411B29">
      <w:pPr>
        <w:pStyle w:val="NoSpacing"/>
        <w:jc w:val="center"/>
        <w:rPr>
          <w:rFonts w:asciiTheme="majorHAnsi" w:hAnsiTheme="majorHAnsi"/>
          <w:sz w:val="20"/>
          <w:szCs w:val="20"/>
        </w:rPr>
      </w:pPr>
      <w:r w:rsidRPr="00844886">
        <w:rPr>
          <w:rFonts w:asciiTheme="majorHAnsi" w:hAnsiTheme="majorHAnsi"/>
          <w:sz w:val="20"/>
          <w:szCs w:val="20"/>
        </w:rPr>
        <w:t>INCREASINGLY SOPHISTICATED SCIENCE</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599"/>
        <w:gridCol w:w="2185"/>
        <w:gridCol w:w="2435"/>
        <w:gridCol w:w="2352"/>
        <w:gridCol w:w="2769"/>
      </w:tblGrid>
      <w:tr w:rsidR="00411B29" w:rsidRPr="00204E11" w:rsidTr="002F336B">
        <w:trPr>
          <w:tblHeader/>
          <w:jc w:val="center"/>
        </w:trPr>
        <w:tc>
          <w:tcPr>
            <w:tcW w:w="1620" w:type="dxa"/>
            <w:shd w:val="clear" w:color="auto" w:fill="D6E3BC" w:themeFill="accent3" w:themeFillTint="66"/>
            <w:vAlign w:val="center"/>
          </w:tcPr>
          <w:p w:rsidR="00411B29" w:rsidRPr="00844886" w:rsidRDefault="00411B29" w:rsidP="00D13E2B">
            <w:pPr>
              <w:jc w:val="center"/>
              <w:rPr>
                <w:rFonts w:asciiTheme="majorHAnsi" w:hAnsiTheme="majorHAnsi"/>
              </w:rPr>
            </w:pPr>
          </w:p>
        </w:tc>
        <w:tc>
          <w:tcPr>
            <w:tcW w:w="1599"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Pre</w:t>
            </w:r>
            <w:r w:rsidR="00E0299A" w:rsidRPr="00844886">
              <w:rPr>
                <w:rFonts w:asciiTheme="majorHAnsi" w:hAnsiTheme="majorHAnsi"/>
                <w:b/>
              </w:rPr>
              <w:t>-</w:t>
            </w:r>
            <w:r w:rsidRPr="00844886">
              <w:rPr>
                <w:rFonts w:asciiTheme="majorHAnsi" w:hAnsiTheme="majorHAnsi"/>
                <w:b/>
              </w:rPr>
              <w:t>K</w:t>
            </w:r>
            <w:r w:rsidR="00B15B6E" w:rsidRPr="00844886">
              <w:rPr>
                <w:rFonts w:asciiTheme="majorHAnsi" w:hAnsiTheme="majorHAnsi"/>
                <w:b/>
              </w:rPr>
              <w:t>–</w:t>
            </w:r>
            <w:r w:rsidRPr="00844886">
              <w:rPr>
                <w:rFonts w:asciiTheme="majorHAnsi" w:hAnsiTheme="majorHAnsi"/>
                <w:b/>
              </w:rPr>
              <w:t>2</w:t>
            </w:r>
          </w:p>
        </w:tc>
        <w:tc>
          <w:tcPr>
            <w:tcW w:w="2185"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3</w:t>
            </w:r>
            <w:r w:rsidR="00B15B6E" w:rsidRPr="00844886">
              <w:rPr>
                <w:rFonts w:asciiTheme="majorHAnsi" w:hAnsiTheme="majorHAnsi"/>
                <w:b/>
              </w:rPr>
              <w:t>–</w:t>
            </w:r>
            <w:r w:rsidRPr="00844886">
              <w:rPr>
                <w:rFonts w:asciiTheme="majorHAnsi" w:hAnsiTheme="majorHAnsi"/>
                <w:b/>
              </w:rPr>
              <w:t>5</w:t>
            </w:r>
          </w:p>
        </w:tc>
        <w:tc>
          <w:tcPr>
            <w:tcW w:w="2435"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6</w:t>
            </w:r>
            <w:r w:rsidR="00B15B6E" w:rsidRPr="00844886">
              <w:rPr>
                <w:rFonts w:asciiTheme="majorHAnsi" w:hAnsiTheme="majorHAnsi"/>
                <w:b/>
              </w:rPr>
              <w:t>–</w:t>
            </w:r>
            <w:r w:rsidRPr="00844886">
              <w:rPr>
                <w:rFonts w:asciiTheme="majorHAnsi" w:hAnsiTheme="majorHAnsi"/>
                <w:b/>
              </w:rPr>
              <w:t>8</w:t>
            </w:r>
          </w:p>
        </w:tc>
        <w:tc>
          <w:tcPr>
            <w:tcW w:w="2352" w:type="dxa"/>
            <w:tcBorders>
              <w:right w:val="dashed" w:sz="4" w:space="0" w:color="auto"/>
            </w:tcBorders>
            <w:shd w:val="clear" w:color="auto" w:fill="C6D9F1" w:themeFill="text2" w:themeFillTint="33"/>
          </w:tcPr>
          <w:p w:rsidR="00411B29" w:rsidRPr="00844886" w:rsidRDefault="00411B29">
            <w:pPr>
              <w:ind w:left="-108" w:right="-108"/>
              <w:jc w:val="center"/>
              <w:rPr>
                <w:rFonts w:asciiTheme="majorHAnsi" w:hAnsiTheme="majorHAnsi"/>
                <w:b/>
              </w:rPr>
            </w:pPr>
            <w:r w:rsidRPr="00844886">
              <w:rPr>
                <w:rFonts w:asciiTheme="majorHAnsi" w:hAnsiTheme="majorHAnsi"/>
                <w:b/>
              </w:rPr>
              <w:t>9</w:t>
            </w:r>
            <w:r w:rsidR="00B15B6E" w:rsidRPr="00844886">
              <w:rPr>
                <w:rFonts w:asciiTheme="majorHAnsi" w:hAnsiTheme="majorHAnsi"/>
                <w:b/>
              </w:rPr>
              <w:t>–</w:t>
            </w:r>
            <w:r w:rsidRPr="00844886">
              <w:rPr>
                <w:rFonts w:asciiTheme="majorHAnsi" w:hAnsiTheme="majorHAnsi"/>
                <w:b/>
              </w:rPr>
              <w:t xml:space="preserve">10 </w:t>
            </w:r>
            <w:r w:rsidR="00E0299A" w:rsidRPr="00844886">
              <w:rPr>
                <w:rFonts w:asciiTheme="majorHAnsi" w:hAnsiTheme="majorHAnsi"/>
                <w:b/>
              </w:rPr>
              <w:t>(Introductory Physics)</w:t>
            </w:r>
          </w:p>
        </w:tc>
        <w:tc>
          <w:tcPr>
            <w:tcW w:w="2769" w:type="dxa"/>
            <w:tcBorders>
              <w:left w:val="dashed" w:sz="4" w:space="0" w:color="auto"/>
            </w:tcBorders>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10</w:t>
            </w:r>
            <w:r w:rsidR="00B15B6E" w:rsidRPr="00844886">
              <w:rPr>
                <w:rFonts w:asciiTheme="majorHAnsi" w:hAnsiTheme="majorHAnsi"/>
                <w:b/>
              </w:rPr>
              <w:t>–</w:t>
            </w:r>
            <w:r w:rsidRPr="00844886">
              <w:rPr>
                <w:rFonts w:asciiTheme="majorHAnsi" w:hAnsiTheme="majorHAnsi"/>
                <w:b/>
              </w:rPr>
              <w:t xml:space="preserve">11 </w:t>
            </w:r>
            <w:r w:rsidR="00E0299A" w:rsidRPr="00844886">
              <w:rPr>
                <w:rFonts w:asciiTheme="majorHAnsi" w:hAnsiTheme="majorHAnsi"/>
                <w:b/>
              </w:rPr>
              <w:t>(</w:t>
            </w:r>
            <w:r w:rsidRPr="00844886">
              <w:rPr>
                <w:rFonts w:asciiTheme="majorHAnsi" w:hAnsiTheme="majorHAnsi"/>
                <w:b/>
              </w:rPr>
              <w:t>Chemistry</w:t>
            </w:r>
            <w:r w:rsidR="00E0299A" w:rsidRPr="00844886">
              <w:rPr>
                <w:rFonts w:asciiTheme="majorHAnsi" w:hAnsiTheme="majorHAnsi"/>
                <w:b/>
              </w:rPr>
              <w:t>)</w:t>
            </w:r>
          </w:p>
        </w:tc>
      </w:tr>
      <w:tr w:rsidR="00411B29" w:rsidRPr="00204E11" w:rsidTr="002F336B">
        <w:trPr>
          <w:jc w:val="center"/>
        </w:trPr>
        <w:tc>
          <w:tcPr>
            <w:tcW w:w="1620"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 xml:space="preserve">PS1.A </w:t>
            </w:r>
          </w:p>
          <w:p w:rsidR="00411B29" w:rsidRPr="00844886" w:rsidRDefault="00411B29" w:rsidP="00D13E2B">
            <w:pPr>
              <w:rPr>
                <w:rFonts w:asciiTheme="majorHAnsi" w:hAnsiTheme="majorHAnsi"/>
                <w:b/>
              </w:rPr>
            </w:pPr>
            <w:r w:rsidRPr="00844886">
              <w:rPr>
                <w:rFonts w:asciiTheme="majorHAnsi" w:hAnsiTheme="majorHAnsi"/>
                <w:b/>
              </w:rPr>
              <w:t>Structure of matter</w:t>
            </w:r>
          </w:p>
          <w:p w:rsidR="00411B29" w:rsidRPr="00844886" w:rsidRDefault="00411B29">
            <w:pPr>
              <w:rPr>
                <w:rFonts w:asciiTheme="majorHAnsi" w:hAnsiTheme="majorHAnsi"/>
                <w:b/>
              </w:rPr>
            </w:pPr>
            <w:r w:rsidRPr="00844886">
              <w:rPr>
                <w:rFonts w:asciiTheme="majorHAnsi" w:hAnsiTheme="majorHAnsi"/>
                <w:b/>
              </w:rPr>
              <w:t>(</w:t>
            </w:r>
            <w:proofErr w:type="gramStart"/>
            <w:r w:rsidRPr="00844886">
              <w:rPr>
                <w:rFonts w:asciiTheme="majorHAnsi" w:hAnsiTheme="majorHAnsi"/>
                <w:b/>
              </w:rPr>
              <w:t>includes</w:t>
            </w:r>
            <w:proofErr w:type="gramEnd"/>
            <w:r w:rsidRPr="00844886">
              <w:rPr>
                <w:rFonts w:asciiTheme="majorHAnsi" w:hAnsiTheme="majorHAnsi"/>
                <w:b/>
              </w:rPr>
              <w:t xml:space="preserve"> PS1.C</w:t>
            </w:r>
            <w:r w:rsidR="00B15B6E" w:rsidRPr="00844886">
              <w:rPr>
                <w:rFonts w:asciiTheme="majorHAnsi" w:hAnsiTheme="majorHAnsi"/>
                <w:b/>
              </w:rPr>
              <w:t>,</w:t>
            </w:r>
            <w:r w:rsidRPr="00844886">
              <w:rPr>
                <w:rFonts w:asciiTheme="majorHAnsi" w:hAnsiTheme="majorHAnsi"/>
                <w:b/>
              </w:rPr>
              <w:t xml:space="preserve"> </w:t>
            </w:r>
            <w:r w:rsidR="00B15B6E" w:rsidRPr="00844886">
              <w:rPr>
                <w:rFonts w:asciiTheme="majorHAnsi" w:hAnsiTheme="majorHAnsi"/>
                <w:b/>
              </w:rPr>
              <w:t xml:space="preserve">nuclear </w:t>
            </w:r>
            <w:r w:rsidRPr="00844886">
              <w:rPr>
                <w:rFonts w:asciiTheme="majorHAnsi" w:hAnsiTheme="majorHAnsi"/>
                <w:b/>
              </w:rPr>
              <w:t>processes)</w:t>
            </w:r>
          </w:p>
        </w:tc>
        <w:tc>
          <w:tcPr>
            <w:tcW w:w="1599" w:type="dxa"/>
            <w:vAlign w:val="center"/>
          </w:tcPr>
          <w:p w:rsidR="00411B29" w:rsidRPr="00844886" w:rsidRDefault="00411B29" w:rsidP="00E0299A">
            <w:pPr>
              <w:rPr>
                <w:rFonts w:asciiTheme="majorHAnsi" w:hAnsiTheme="majorHAnsi"/>
              </w:rPr>
            </w:pPr>
            <w:r w:rsidRPr="00844886">
              <w:rPr>
                <w:rFonts w:asciiTheme="majorHAnsi" w:hAnsiTheme="majorHAnsi"/>
              </w:rPr>
              <w:t>Matter exists as different substances that have observable different properties. Different properties are suited to different purposes. Matter can be divided into smaller pieces, even if it can’t be seen. Objects can be built up from smaller parts.</w:t>
            </w:r>
          </w:p>
        </w:tc>
        <w:tc>
          <w:tcPr>
            <w:tcW w:w="2185" w:type="dxa"/>
            <w:vAlign w:val="center"/>
          </w:tcPr>
          <w:p w:rsidR="00411B29" w:rsidRPr="00844886" w:rsidRDefault="00411B29" w:rsidP="00D13E2B">
            <w:pPr>
              <w:rPr>
                <w:rFonts w:asciiTheme="majorHAnsi" w:hAnsiTheme="majorHAnsi"/>
              </w:rPr>
            </w:pPr>
            <w:r w:rsidRPr="00844886">
              <w:rPr>
                <w:rFonts w:asciiTheme="majorHAnsi" w:hAnsiTheme="majorHAnsi"/>
              </w:rPr>
              <w:t>Because matter exists as particles that are too small to see, matter is always conserved even if it seems to disappear. Measurements of a variety of observable properties can be used to identify particular materials.</w:t>
            </w:r>
          </w:p>
        </w:tc>
        <w:tc>
          <w:tcPr>
            <w:tcW w:w="2435" w:type="dxa"/>
            <w:vAlign w:val="center"/>
          </w:tcPr>
          <w:p w:rsidR="00411B29" w:rsidRPr="00844886" w:rsidRDefault="00E0299A" w:rsidP="00D13E2B">
            <w:pPr>
              <w:rPr>
                <w:rFonts w:asciiTheme="majorHAnsi" w:hAnsiTheme="majorHAnsi"/>
              </w:rPr>
            </w:pPr>
            <w:r w:rsidRPr="00844886">
              <w:rPr>
                <w:rFonts w:asciiTheme="majorHAnsi" w:hAnsiTheme="majorHAnsi"/>
              </w:rPr>
              <w:t>T</w:t>
            </w:r>
            <w:r w:rsidR="00411B29" w:rsidRPr="00844886">
              <w:rPr>
                <w:rFonts w:asciiTheme="majorHAnsi" w:hAnsiTheme="majorHAnsi"/>
              </w:rPr>
              <w:t xml:space="preserve">hat matter is composed of atoms and molecules can be used to explain the properties of substances, diversity of materials, how mixtures will interact, </w:t>
            </w:r>
            <w:proofErr w:type="gramStart"/>
            <w:r w:rsidR="00411B29" w:rsidRPr="00844886">
              <w:rPr>
                <w:rFonts w:asciiTheme="majorHAnsi" w:hAnsiTheme="majorHAnsi"/>
              </w:rPr>
              <w:t>states</w:t>
            </w:r>
            <w:proofErr w:type="gramEnd"/>
            <w:r w:rsidR="00411B29" w:rsidRPr="00844886">
              <w:rPr>
                <w:rFonts w:asciiTheme="majorHAnsi" w:hAnsiTheme="majorHAnsi"/>
              </w:rPr>
              <w:t xml:space="preserve"> of matter, phase changes, and conservation of matter. States of matter can be modeled in terms of spatial arrangement, movement, and strength of interactions between particles. Characteristic physical properties unique to each substance can be used to identify the substance. </w:t>
            </w:r>
          </w:p>
        </w:tc>
        <w:tc>
          <w:tcPr>
            <w:tcW w:w="2352" w:type="dxa"/>
            <w:tcBorders>
              <w:right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2769" w:type="dxa"/>
            <w:tcBorders>
              <w:left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The sub-atomic structural model and interactions between electric charges at the atomic scale can be used to explain the structure and interactions of matter. Repeating patterns of the periodic table reflect patterns of sub-atomic structure and can be used to predict properties of elements and classes of chemical reactions. Atoms are conserved in a reaction</w:t>
            </w:r>
            <w:r w:rsidR="00E0299A" w:rsidRPr="00844886">
              <w:rPr>
                <w:rFonts w:asciiTheme="majorHAnsi" w:hAnsiTheme="majorHAnsi"/>
              </w:rPr>
              <w:t>;</w:t>
            </w:r>
            <w:r w:rsidRPr="00844886">
              <w:rPr>
                <w:rFonts w:asciiTheme="majorHAnsi" w:hAnsiTheme="majorHAnsi"/>
              </w:rPr>
              <w:t xml:space="preserve"> thus the mass does not change.</w:t>
            </w:r>
            <w:r w:rsidR="00BE4652" w:rsidRPr="00844886">
              <w:rPr>
                <w:rFonts w:asciiTheme="majorHAnsi" w:hAnsiTheme="majorHAnsi"/>
              </w:rPr>
              <w:t xml:space="preserve"> </w:t>
            </w:r>
          </w:p>
        </w:tc>
      </w:tr>
      <w:tr w:rsidR="00411B29" w:rsidRPr="00204E11" w:rsidTr="002F336B">
        <w:trPr>
          <w:jc w:val="center"/>
        </w:trPr>
        <w:tc>
          <w:tcPr>
            <w:tcW w:w="1620" w:type="dxa"/>
            <w:tcBorders>
              <w:bottom w:val="single" w:sz="4" w:space="0" w:color="auto"/>
            </w:tcBorders>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 xml:space="preserve">PS1.B </w:t>
            </w:r>
          </w:p>
          <w:p w:rsidR="00411B29" w:rsidRPr="00844886" w:rsidRDefault="00411B29" w:rsidP="00D13E2B">
            <w:pPr>
              <w:rPr>
                <w:rFonts w:asciiTheme="majorHAnsi" w:hAnsiTheme="majorHAnsi"/>
                <w:b/>
              </w:rPr>
            </w:pPr>
            <w:r w:rsidRPr="00844886">
              <w:rPr>
                <w:rFonts w:asciiTheme="majorHAnsi" w:hAnsiTheme="majorHAnsi"/>
                <w:b/>
              </w:rPr>
              <w:t>Chemical reactions</w:t>
            </w:r>
          </w:p>
        </w:tc>
        <w:tc>
          <w:tcPr>
            <w:tcW w:w="1599" w:type="dxa"/>
            <w:vAlign w:val="center"/>
          </w:tcPr>
          <w:p w:rsidR="00411B29" w:rsidRPr="00844886" w:rsidRDefault="00411B29" w:rsidP="00D13E2B">
            <w:pPr>
              <w:rPr>
                <w:rFonts w:asciiTheme="majorHAnsi" w:hAnsiTheme="majorHAnsi"/>
              </w:rPr>
            </w:pPr>
            <w:r w:rsidRPr="00844886">
              <w:rPr>
                <w:rFonts w:asciiTheme="majorHAnsi" w:hAnsiTheme="majorHAnsi"/>
              </w:rPr>
              <w:t>Heating and cooling substances cause changes that are sometimes reversible and sometimes not.</w:t>
            </w:r>
          </w:p>
        </w:tc>
        <w:tc>
          <w:tcPr>
            <w:tcW w:w="2185" w:type="dxa"/>
            <w:vAlign w:val="center"/>
          </w:tcPr>
          <w:p w:rsidR="00411B29" w:rsidRPr="00844886" w:rsidRDefault="00411B29" w:rsidP="00D13E2B">
            <w:pPr>
              <w:rPr>
                <w:rFonts w:asciiTheme="majorHAnsi" w:hAnsiTheme="majorHAnsi"/>
              </w:rPr>
            </w:pPr>
            <w:r w:rsidRPr="00844886">
              <w:rPr>
                <w:rFonts w:asciiTheme="majorHAnsi" w:hAnsiTheme="majorHAnsi"/>
              </w:rPr>
              <w:t>Chemical reactions that occur when some substances are mixed can be identified by the emergence of substances with different properties; the total mass remains the same.</w:t>
            </w:r>
          </w:p>
        </w:tc>
        <w:tc>
          <w:tcPr>
            <w:tcW w:w="2435" w:type="dxa"/>
            <w:vAlign w:val="center"/>
          </w:tcPr>
          <w:p w:rsidR="00411B29" w:rsidRPr="00844886" w:rsidRDefault="00411B29" w:rsidP="00D13E2B">
            <w:pPr>
              <w:rPr>
                <w:rFonts w:asciiTheme="majorHAnsi" w:hAnsiTheme="majorHAnsi"/>
              </w:rPr>
            </w:pPr>
            <w:r w:rsidRPr="00844886">
              <w:rPr>
                <w:rFonts w:asciiTheme="majorHAnsi" w:hAnsiTheme="majorHAnsi"/>
              </w:rPr>
              <w:t>Some mixtures of substances can be sepa</w:t>
            </w:r>
            <w:r w:rsidR="00E0299A" w:rsidRPr="00844886">
              <w:rPr>
                <w:rFonts w:asciiTheme="majorHAnsi" w:hAnsiTheme="majorHAnsi"/>
              </w:rPr>
              <w:t>rated into component substances</w:t>
            </w:r>
            <w:r w:rsidRPr="00844886">
              <w:rPr>
                <w:rFonts w:asciiTheme="majorHAnsi" w:hAnsiTheme="majorHAnsi"/>
              </w:rPr>
              <w:t>.</w:t>
            </w:r>
            <w:r w:rsidR="00BE4652" w:rsidRPr="00844886">
              <w:rPr>
                <w:rFonts w:asciiTheme="majorHAnsi" w:hAnsiTheme="majorHAnsi"/>
              </w:rPr>
              <w:t xml:space="preserve"> </w:t>
            </w:r>
            <w:r w:rsidRPr="00844886">
              <w:rPr>
                <w:rFonts w:asciiTheme="majorHAnsi" w:hAnsiTheme="majorHAnsi"/>
              </w:rPr>
              <w:t>Reacting substances rearrange to form different molecules with different properties, but the number of atoms is conserved. Some reactions release energy and others absorb energy depending on the type and concentration of reactants.</w:t>
            </w:r>
          </w:p>
        </w:tc>
        <w:tc>
          <w:tcPr>
            <w:tcW w:w="2352" w:type="dxa"/>
            <w:tcBorders>
              <w:right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2769" w:type="dxa"/>
            <w:tcBorders>
              <w:left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 xml:space="preserve">Chemical processes and reaction rates are understood in terms of collisions of molecules, rearrangement of atoms, and changes in energy as determined by properties of elements involved. Knowledge of </w:t>
            </w:r>
            <w:r w:rsidR="00E0299A" w:rsidRPr="00844886">
              <w:rPr>
                <w:rFonts w:asciiTheme="majorHAnsi" w:hAnsiTheme="majorHAnsi"/>
              </w:rPr>
              <w:t>conserv</w:t>
            </w:r>
            <w:r w:rsidRPr="00844886">
              <w:rPr>
                <w:rFonts w:asciiTheme="majorHAnsi" w:hAnsiTheme="majorHAnsi"/>
              </w:rPr>
              <w:t xml:space="preserve">ation of atoms with chemical properties and electrical charges can be used to describe and predict chemical reactions. Main types of reactions include transfer of electrons (redox) or hydronium ions (acids/bases). Changes in pressure, </w:t>
            </w:r>
            <w:r w:rsidR="00E0299A" w:rsidRPr="00844886">
              <w:rPr>
                <w:rFonts w:asciiTheme="majorHAnsi" w:hAnsiTheme="majorHAnsi"/>
              </w:rPr>
              <w:t>concentrat</w:t>
            </w:r>
            <w:r w:rsidRPr="00844886">
              <w:rPr>
                <w:rFonts w:asciiTheme="majorHAnsi" w:hAnsiTheme="majorHAnsi"/>
              </w:rPr>
              <w:t>ion</w:t>
            </w:r>
            <w:r w:rsidR="00B15B6E" w:rsidRPr="00844886">
              <w:rPr>
                <w:rFonts w:asciiTheme="majorHAnsi" w:hAnsiTheme="majorHAnsi"/>
              </w:rPr>
              <w:t>,</w:t>
            </w:r>
            <w:r w:rsidRPr="00844886">
              <w:rPr>
                <w:rFonts w:asciiTheme="majorHAnsi" w:hAnsiTheme="majorHAnsi"/>
              </w:rPr>
              <w:t xml:space="preserve"> or </w:t>
            </w:r>
            <w:r w:rsidRPr="00844886">
              <w:rPr>
                <w:rFonts w:asciiTheme="majorHAnsi" w:hAnsiTheme="majorHAnsi"/>
              </w:rPr>
              <w:lastRenderedPageBreak/>
              <w:t xml:space="preserve">temperature </w:t>
            </w:r>
            <w:r w:rsidR="00E0299A" w:rsidRPr="00844886">
              <w:rPr>
                <w:rFonts w:asciiTheme="majorHAnsi" w:hAnsiTheme="majorHAnsi"/>
              </w:rPr>
              <w:t>affect</w:t>
            </w:r>
            <w:r w:rsidRPr="00844886">
              <w:rPr>
                <w:rFonts w:asciiTheme="majorHAnsi" w:hAnsiTheme="majorHAnsi"/>
              </w:rPr>
              <w:t xml:space="preserve"> the balance between forward and backward reaction rates (equilibrium). Ionic and covalent bonds can be predicted based on the types of attractive forces between particles.</w:t>
            </w:r>
            <w:r w:rsidR="00BE4652" w:rsidRPr="00844886">
              <w:rPr>
                <w:rFonts w:asciiTheme="majorHAnsi" w:hAnsiTheme="majorHAnsi"/>
              </w:rPr>
              <w:t xml:space="preserve"> </w:t>
            </w:r>
          </w:p>
        </w:tc>
      </w:tr>
      <w:tr w:rsidR="00411B29" w:rsidRPr="00204E11" w:rsidTr="002F336B">
        <w:trPr>
          <w:jc w:val="center"/>
        </w:trPr>
        <w:tc>
          <w:tcPr>
            <w:tcW w:w="1620"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lastRenderedPageBreak/>
              <w:t xml:space="preserve">PS2.A </w:t>
            </w:r>
          </w:p>
          <w:p w:rsidR="00411B29" w:rsidRPr="00844886" w:rsidRDefault="00411B29" w:rsidP="00D13E2B">
            <w:pPr>
              <w:rPr>
                <w:rFonts w:asciiTheme="majorHAnsi" w:hAnsiTheme="majorHAnsi"/>
                <w:b/>
              </w:rPr>
            </w:pPr>
            <w:r w:rsidRPr="00844886">
              <w:rPr>
                <w:rFonts w:asciiTheme="majorHAnsi" w:hAnsiTheme="majorHAnsi"/>
                <w:b/>
              </w:rPr>
              <w:t>Forces and motion</w:t>
            </w:r>
          </w:p>
        </w:tc>
        <w:tc>
          <w:tcPr>
            <w:tcW w:w="1599" w:type="dxa"/>
            <w:vMerge w:val="restart"/>
            <w:vAlign w:val="center"/>
          </w:tcPr>
          <w:p w:rsidR="00411B29" w:rsidRPr="00844886" w:rsidRDefault="00411B29" w:rsidP="00E0299A">
            <w:pPr>
              <w:rPr>
                <w:rFonts w:asciiTheme="majorHAnsi" w:hAnsiTheme="majorHAnsi"/>
              </w:rPr>
            </w:pPr>
            <w:r w:rsidRPr="00844886">
              <w:rPr>
                <w:rFonts w:asciiTheme="majorHAnsi" w:hAnsiTheme="majorHAnsi"/>
              </w:rPr>
              <w:t xml:space="preserve">Pushes and pulls can have different strengths and directions, and can change the speed or direction of </w:t>
            </w:r>
            <w:r w:rsidR="00E0299A" w:rsidRPr="00844886">
              <w:rPr>
                <w:rFonts w:asciiTheme="majorHAnsi" w:hAnsiTheme="majorHAnsi"/>
              </w:rPr>
              <w:t>an object’s</w:t>
            </w:r>
            <w:r w:rsidRPr="00844886">
              <w:rPr>
                <w:rFonts w:asciiTheme="majorHAnsi" w:hAnsiTheme="majorHAnsi"/>
              </w:rPr>
              <w:t xml:space="preserve"> motion or start or stop it. Bigger pushes and pulls cause bigger changes in an object’s motion.</w:t>
            </w:r>
          </w:p>
        </w:tc>
        <w:tc>
          <w:tcPr>
            <w:tcW w:w="2185" w:type="dxa"/>
            <w:vMerge w:val="restart"/>
            <w:vAlign w:val="center"/>
          </w:tcPr>
          <w:p w:rsidR="00411B29" w:rsidRPr="00844886" w:rsidRDefault="00411B29" w:rsidP="00D13E2B">
            <w:pPr>
              <w:rPr>
                <w:rFonts w:asciiTheme="majorHAnsi" w:hAnsiTheme="majorHAnsi"/>
              </w:rPr>
            </w:pPr>
            <w:r w:rsidRPr="00844886">
              <w:rPr>
                <w:rFonts w:asciiTheme="majorHAnsi" w:hAnsiTheme="majorHAnsi"/>
              </w:rPr>
              <w:t>The effect of unbalanced forces on an object results in a change of motion. Some forces act through contact</w:t>
            </w:r>
            <w:r w:rsidR="00C51ADB" w:rsidRPr="00844886">
              <w:rPr>
                <w:rFonts w:asciiTheme="majorHAnsi" w:hAnsiTheme="majorHAnsi"/>
              </w:rPr>
              <w:t>;</w:t>
            </w:r>
            <w:r w:rsidRPr="00844886">
              <w:rPr>
                <w:rFonts w:asciiTheme="majorHAnsi" w:hAnsiTheme="majorHAnsi"/>
              </w:rPr>
              <w:t xml:space="preserve"> some forces act even when the objects are not in contact. The gravitational force of Earth acting on an object near Earth’s surface pulls that object toward the planet’s center.</w:t>
            </w:r>
          </w:p>
        </w:tc>
        <w:tc>
          <w:tcPr>
            <w:tcW w:w="2435" w:type="dxa"/>
            <w:vAlign w:val="center"/>
          </w:tcPr>
          <w:p w:rsidR="00411B29" w:rsidRPr="00844886" w:rsidRDefault="00411B29" w:rsidP="00D13E2B">
            <w:pPr>
              <w:rPr>
                <w:rFonts w:asciiTheme="majorHAnsi" w:hAnsiTheme="majorHAnsi"/>
              </w:rPr>
            </w:pPr>
            <w:r w:rsidRPr="00844886">
              <w:rPr>
                <w:rFonts w:asciiTheme="majorHAnsi" w:hAnsiTheme="majorHAnsi"/>
              </w:rPr>
              <w:t>The role of the mass of an object must be qualitatively accounted for in any change of motion due to the application of a force.</w:t>
            </w:r>
          </w:p>
        </w:tc>
        <w:tc>
          <w:tcPr>
            <w:tcW w:w="2352" w:type="dxa"/>
            <w:tcBorders>
              <w:right w:val="dashed" w:sz="4" w:space="0" w:color="auto"/>
            </w:tcBorders>
          </w:tcPr>
          <w:p w:rsidR="00411B29" w:rsidRPr="00844886" w:rsidRDefault="00411B29">
            <w:pPr>
              <w:ind w:right="-108"/>
              <w:rPr>
                <w:rFonts w:asciiTheme="majorHAnsi" w:hAnsiTheme="majorHAnsi"/>
              </w:rPr>
            </w:pPr>
            <w:r w:rsidRPr="00844886">
              <w:rPr>
                <w:rFonts w:asciiTheme="majorHAnsi" w:hAnsiTheme="majorHAnsi"/>
              </w:rPr>
              <w:t xml:space="preserve">Newton’s </w:t>
            </w:r>
            <w:r w:rsidR="00CB4947" w:rsidRPr="00844886">
              <w:rPr>
                <w:rFonts w:asciiTheme="majorHAnsi" w:hAnsiTheme="majorHAnsi"/>
              </w:rPr>
              <w:t xml:space="preserve">second law </w:t>
            </w:r>
            <w:r w:rsidR="00A2165D" w:rsidRPr="00844886">
              <w:rPr>
                <w:rFonts w:asciiTheme="majorHAnsi" w:hAnsiTheme="majorHAnsi"/>
                <w:i/>
              </w:rPr>
              <w:t>(F = ma)</w:t>
            </w:r>
            <w:r w:rsidRPr="00844886">
              <w:rPr>
                <w:rFonts w:asciiTheme="majorHAnsi" w:hAnsiTheme="majorHAnsi"/>
              </w:rPr>
              <w:t xml:space="preserve"> and the conservation of momentum can be used to predict changes in the motion of macroscopic objects.</w:t>
            </w:r>
          </w:p>
        </w:tc>
        <w:tc>
          <w:tcPr>
            <w:tcW w:w="2769" w:type="dxa"/>
            <w:tcBorders>
              <w:left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N/A</w:t>
            </w:r>
          </w:p>
        </w:tc>
      </w:tr>
      <w:tr w:rsidR="00411B29" w:rsidRPr="00204E11" w:rsidTr="002F336B">
        <w:trPr>
          <w:jc w:val="center"/>
        </w:trPr>
        <w:tc>
          <w:tcPr>
            <w:tcW w:w="1620"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PS2.B</w:t>
            </w:r>
          </w:p>
          <w:p w:rsidR="00411B29" w:rsidRPr="00844886" w:rsidRDefault="00411B29" w:rsidP="00D13E2B">
            <w:pPr>
              <w:rPr>
                <w:rFonts w:asciiTheme="majorHAnsi" w:hAnsiTheme="majorHAnsi"/>
                <w:b/>
              </w:rPr>
            </w:pPr>
            <w:r w:rsidRPr="00844886">
              <w:rPr>
                <w:rFonts w:asciiTheme="majorHAnsi" w:hAnsiTheme="majorHAnsi"/>
                <w:b/>
              </w:rPr>
              <w:t>Types of interactions</w:t>
            </w:r>
          </w:p>
        </w:tc>
        <w:tc>
          <w:tcPr>
            <w:tcW w:w="1599" w:type="dxa"/>
            <w:vMerge/>
            <w:vAlign w:val="center"/>
          </w:tcPr>
          <w:p w:rsidR="00411B29" w:rsidRPr="00844886" w:rsidRDefault="00411B29" w:rsidP="00D13E2B">
            <w:pPr>
              <w:rPr>
                <w:rFonts w:asciiTheme="majorHAnsi" w:hAnsiTheme="majorHAnsi"/>
              </w:rPr>
            </w:pPr>
          </w:p>
        </w:tc>
        <w:tc>
          <w:tcPr>
            <w:tcW w:w="2185" w:type="dxa"/>
            <w:vMerge/>
            <w:vAlign w:val="center"/>
          </w:tcPr>
          <w:p w:rsidR="00411B29" w:rsidRPr="00844886" w:rsidRDefault="00411B29" w:rsidP="00D13E2B">
            <w:pPr>
              <w:rPr>
                <w:rFonts w:asciiTheme="majorHAnsi" w:hAnsiTheme="majorHAnsi"/>
              </w:rPr>
            </w:pPr>
          </w:p>
        </w:tc>
        <w:tc>
          <w:tcPr>
            <w:tcW w:w="2435" w:type="dxa"/>
            <w:vAlign w:val="center"/>
          </w:tcPr>
          <w:p w:rsidR="00411B29" w:rsidRPr="00844886" w:rsidRDefault="00411B29" w:rsidP="00D13E2B">
            <w:pPr>
              <w:autoSpaceDE w:val="0"/>
              <w:autoSpaceDN w:val="0"/>
              <w:adjustRightInd w:val="0"/>
              <w:rPr>
                <w:rFonts w:asciiTheme="majorHAnsi" w:hAnsiTheme="majorHAnsi"/>
              </w:rPr>
            </w:pPr>
            <w:r w:rsidRPr="00844886">
              <w:rPr>
                <w:rFonts w:asciiTheme="majorHAnsi" w:hAnsiTheme="majorHAnsi"/>
              </w:rPr>
              <w:t>Forces that act at a distance involve fields that can be mapped by their relative strength and effect on an object. Solutes can change the properties of solvents by creating charged particles.</w:t>
            </w:r>
          </w:p>
        </w:tc>
        <w:tc>
          <w:tcPr>
            <w:tcW w:w="2352" w:type="dxa"/>
            <w:tcBorders>
              <w:right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Forces at a distance are explained by fields that can transfer energy and can be described in terms of the arrangement and properties of interacting objects and the distance between them. These forces can be used to describe the relationship between electrical and magnetic fields.</w:t>
            </w:r>
          </w:p>
        </w:tc>
        <w:tc>
          <w:tcPr>
            <w:tcW w:w="2769" w:type="dxa"/>
            <w:tcBorders>
              <w:left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Electrical forces between electrons and the nucleus of atoms explain chemical patterns. Intermolecular forces determine atomic composition, molecular geometry and polarity, and</w:t>
            </w:r>
            <w:r w:rsidR="00C51ADB" w:rsidRPr="00844886">
              <w:rPr>
                <w:rFonts w:asciiTheme="majorHAnsi" w:hAnsiTheme="majorHAnsi"/>
              </w:rPr>
              <w:t>,</w:t>
            </w:r>
            <w:r w:rsidRPr="00844886">
              <w:rPr>
                <w:rFonts w:asciiTheme="majorHAnsi" w:hAnsiTheme="majorHAnsi"/>
              </w:rPr>
              <w:t xml:space="preserve"> therefore</w:t>
            </w:r>
            <w:r w:rsidR="00E0299A" w:rsidRPr="00844886">
              <w:rPr>
                <w:rFonts w:asciiTheme="majorHAnsi" w:hAnsiTheme="majorHAnsi"/>
              </w:rPr>
              <w:t>,</w:t>
            </w:r>
            <w:r w:rsidRPr="00844886">
              <w:rPr>
                <w:rFonts w:asciiTheme="majorHAnsi" w:hAnsiTheme="majorHAnsi"/>
              </w:rPr>
              <w:t xml:space="preserve"> structure and properties of substances. The kinetic-molecular theory describes the behavior of gas in a system.</w:t>
            </w:r>
          </w:p>
        </w:tc>
      </w:tr>
      <w:tr w:rsidR="00411B29" w:rsidRPr="00204E11" w:rsidTr="002F336B">
        <w:trPr>
          <w:trHeight w:val="2627"/>
          <w:jc w:val="center"/>
        </w:trPr>
        <w:tc>
          <w:tcPr>
            <w:tcW w:w="1620" w:type="dxa"/>
            <w:shd w:val="clear" w:color="auto" w:fill="D6E3BC" w:themeFill="accent3" w:themeFillTint="66"/>
            <w:vAlign w:val="center"/>
          </w:tcPr>
          <w:p w:rsidR="00411B29" w:rsidRPr="00844886" w:rsidRDefault="00411B29" w:rsidP="00D103CB">
            <w:pPr>
              <w:keepNext/>
              <w:rPr>
                <w:rFonts w:asciiTheme="majorHAnsi" w:hAnsiTheme="majorHAnsi"/>
                <w:b/>
              </w:rPr>
            </w:pPr>
            <w:r w:rsidRPr="00844886">
              <w:rPr>
                <w:rFonts w:asciiTheme="majorHAnsi" w:hAnsiTheme="majorHAnsi"/>
                <w:b/>
              </w:rPr>
              <w:lastRenderedPageBreak/>
              <w:t xml:space="preserve">PS3.A </w:t>
            </w:r>
            <w:r w:rsidR="0028403F" w:rsidRPr="00844886">
              <w:rPr>
                <w:rFonts w:asciiTheme="majorHAnsi" w:hAnsiTheme="majorHAnsi"/>
                <w:b/>
              </w:rPr>
              <w:t xml:space="preserve">and </w:t>
            </w:r>
            <w:r w:rsidRPr="00844886">
              <w:rPr>
                <w:rFonts w:asciiTheme="majorHAnsi" w:hAnsiTheme="majorHAnsi"/>
                <w:b/>
              </w:rPr>
              <w:t>3.B</w:t>
            </w:r>
          </w:p>
          <w:p w:rsidR="00411B29" w:rsidRPr="00844886" w:rsidRDefault="00411B29" w:rsidP="00D103CB">
            <w:pPr>
              <w:keepNext/>
              <w:rPr>
                <w:rFonts w:asciiTheme="majorHAnsi" w:hAnsiTheme="majorHAnsi"/>
                <w:b/>
              </w:rPr>
            </w:pPr>
            <w:r w:rsidRPr="00844886">
              <w:rPr>
                <w:rFonts w:asciiTheme="majorHAnsi" w:hAnsiTheme="majorHAnsi"/>
                <w:b/>
              </w:rPr>
              <w:t>Definition and conservation of energy and energy transfer</w:t>
            </w:r>
          </w:p>
        </w:tc>
        <w:tc>
          <w:tcPr>
            <w:tcW w:w="1599" w:type="dxa"/>
            <w:vAlign w:val="center"/>
          </w:tcPr>
          <w:p w:rsidR="00411B29" w:rsidRPr="00844886" w:rsidRDefault="00411B29" w:rsidP="00D103CB">
            <w:pPr>
              <w:keepNext/>
              <w:rPr>
                <w:rFonts w:asciiTheme="majorHAnsi" w:hAnsiTheme="majorHAnsi"/>
              </w:rPr>
            </w:pPr>
            <w:r w:rsidRPr="00844886">
              <w:rPr>
                <w:rFonts w:asciiTheme="majorHAnsi" w:hAnsiTheme="majorHAnsi"/>
              </w:rPr>
              <w:t>[Content found in PS3.D]</w:t>
            </w:r>
          </w:p>
        </w:tc>
        <w:tc>
          <w:tcPr>
            <w:tcW w:w="2185" w:type="dxa"/>
            <w:vAlign w:val="center"/>
          </w:tcPr>
          <w:p w:rsidR="00411B29" w:rsidRPr="00844886" w:rsidRDefault="00411B29" w:rsidP="00D103CB">
            <w:pPr>
              <w:keepNext/>
              <w:rPr>
                <w:rFonts w:asciiTheme="majorHAnsi" w:hAnsiTheme="majorHAnsi"/>
              </w:rPr>
            </w:pPr>
            <w:r w:rsidRPr="00844886">
              <w:rPr>
                <w:rFonts w:asciiTheme="majorHAnsi" w:hAnsiTheme="majorHAnsi"/>
              </w:rPr>
              <w:t>Moving objects contain energy. The faster the object moves, the more energy it has. Energy can be moved from place to place by moving objects, or through sound, light, or electrical currents. Energy can be converted from one form to another form.</w:t>
            </w:r>
          </w:p>
        </w:tc>
        <w:tc>
          <w:tcPr>
            <w:tcW w:w="2435" w:type="dxa"/>
            <w:vAlign w:val="center"/>
          </w:tcPr>
          <w:p w:rsidR="00411B29" w:rsidRPr="00844886" w:rsidRDefault="00411B29" w:rsidP="00D103CB">
            <w:pPr>
              <w:keepNext/>
              <w:rPr>
                <w:rFonts w:asciiTheme="majorHAnsi" w:hAnsiTheme="majorHAnsi"/>
              </w:rPr>
            </w:pPr>
            <w:r w:rsidRPr="00844886">
              <w:rPr>
                <w:rFonts w:asciiTheme="majorHAnsi" w:hAnsiTheme="majorHAnsi"/>
              </w:rPr>
              <w:t>Kinetic energy can be distinguished from the various forms of potential energy.</w:t>
            </w:r>
            <w:r w:rsidR="00BE4652" w:rsidRPr="00844886">
              <w:rPr>
                <w:rFonts w:asciiTheme="majorHAnsi" w:hAnsiTheme="majorHAnsi"/>
              </w:rPr>
              <w:t xml:space="preserve"> </w:t>
            </w:r>
            <w:r w:rsidRPr="00844886">
              <w:rPr>
                <w:rFonts w:asciiTheme="majorHAnsi" w:hAnsiTheme="majorHAnsi"/>
              </w:rPr>
              <w:t xml:space="preserve">Energy changes to and from each type can be tracked through physical or chemical interactions. The relationship between the temperature and the total energy of a system depends on the types, states, and amounts of matter. </w:t>
            </w:r>
          </w:p>
        </w:tc>
        <w:tc>
          <w:tcPr>
            <w:tcW w:w="2352" w:type="dxa"/>
            <w:tcBorders>
              <w:right w:val="dashed" w:sz="4" w:space="0" w:color="auto"/>
            </w:tcBorders>
            <w:vAlign w:val="center"/>
          </w:tcPr>
          <w:p w:rsidR="00411B29" w:rsidRPr="00844886" w:rsidRDefault="00411B29" w:rsidP="00D103CB">
            <w:pPr>
              <w:keepNext/>
              <w:rPr>
                <w:rFonts w:asciiTheme="majorHAnsi" w:hAnsiTheme="majorHAnsi"/>
              </w:rPr>
            </w:pPr>
            <w:r w:rsidRPr="00844886">
              <w:rPr>
                <w:rFonts w:asciiTheme="majorHAnsi" w:hAnsiTheme="majorHAnsi"/>
              </w:rPr>
              <w:t>The total energy within a physical system is conserved. Energy transfer within and between systems can be described and predicted in terms of energy associated with the motion or configuration of particles (objects).</w:t>
            </w:r>
          </w:p>
        </w:tc>
        <w:tc>
          <w:tcPr>
            <w:tcW w:w="2769" w:type="dxa"/>
            <w:tcBorders>
              <w:left w:val="dashed" w:sz="4" w:space="0" w:color="auto"/>
            </w:tcBorders>
            <w:vAlign w:val="center"/>
          </w:tcPr>
          <w:p w:rsidR="00411B29" w:rsidRPr="00844886" w:rsidRDefault="00411B29" w:rsidP="00D103CB">
            <w:pPr>
              <w:keepNext/>
              <w:rPr>
                <w:rFonts w:asciiTheme="majorHAnsi" w:hAnsiTheme="majorHAnsi"/>
              </w:rPr>
            </w:pPr>
            <w:r w:rsidRPr="00844886">
              <w:rPr>
                <w:rFonts w:asciiTheme="majorHAnsi" w:hAnsiTheme="majorHAnsi"/>
              </w:rPr>
              <w:t>In a closed chemical system</w:t>
            </w:r>
            <w:r w:rsidR="00E0299A" w:rsidRPr="00844886">
              <w:rPr>
                <w:rFonts w:asciiTheme="majorHAnsi" w:hAnsiTheme="majorHAnsi"/>
              </w:rPr>
              <w:t>,</w:t>
            </w:r>
            <w:r w:rsidRPr="00844886">
              <w:rPr>
                <w:rFonts w:asciiTheme="majorHAnsi" w:hAnsiTheme="majorHAnsi"/>
              </w:rPr>
              <w:t xml:space="preserve"> the transfer of energy involves enthalpy change and entropy change</w:t>
            </w:r>
            <w:r w:rsidR="00E0299A" w:rsidRPr="00844886">
              <w:rPr>
                <w:rFonts w:asciiTheme="majorHAnsi" w:hAnsiTheme="majorHAnsi"/>
              </w:rPr>
              <w:t>,</w:t>
            </w:r>
            <w:r w:rsidRPr="00844886">
              <w:rPr>
                <w:rFonts w:asciiTheme="majorHAnsi" w:hAnsiTheme="majorHAnsi"/>
              </w:rPr>
              <w:t xml:space="preserve"> though the total energy is conserved. Chemical reactions move toward overall stability</w:t>
            </w:r>
            <w:r w:rsidR="00C51ADB" w:rsidRPr="00844886">
              <w:rPr>
                <w:rFonts w:asciiTheme="majorHAnsi" w:hAnsiTheme="majorHAnsi"/>
              </w:rPr>
              <w:t xml:space="preserve">, </w:t>
            </w:r>
            <w:r w:rsidRPr="00844886">
              <w:rPr>
                <w:rFonts w:asciiTheme="majorHAnsi" w:hAnsiTheme="majorHAnsi"/>
              </w:rPr>
              <w:t>toward a more uniform energy distribution and more stable molecular and network structures.</w:t>
            </w:r>
            <w:r w:rsidR="00BE4652" w:rsidRPr="00844886">
              <w:rPr>
                <w:rFonts w:asciiTheme="majorHAnsi" w:hAnsiTheme="majorHAnsi"/>
              </w:rPr>
              <w:t xml:space="preserve"> </w:t>
            </w:r>
          </w:p>
        </w:tc>
      </w:tr>
      <w:tr w:rsidR="00411B29" w:rsidRPr="00204E11" w:rsidTr="002F336B">
        <w:trPr>
          <w:cantSplit/>
          <w:jc w:val="center"/>
        </w:trPr>
        <w:tc>
          <w:tcPr>
            <w:tcW w:w="1620" w:type="dxa"/>
            <w:tcBorders>
              <w:bottom w:val="single" w:sz="4" w:space="0" w:color="auto"/>
            </w:tcBorders>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PS3.C</w:t>
            </w:r>
          </w:p>
          <w:p w:rsidR="00411B29" w:rsidRPr="00844886" w:rsidRDefault="00411B29" w:rsidP="00D13E2B">
            <w:pPr>
              <w:rPr>
                <w:rFonts w:asciiTheme="majorHAnsi" w:hAnsiTheme="majorHAnsi"/>
                <w:b/>
              </w:rPr>
            </w:pPr>
            <w:r w:rsidRPr="00844886">
              <w:rPr>
                <w:rFonts w:asciiTheme="majorHAnsi" w:hAnsiTheme="majorHAnsi"/>
                <w:b/>
              </w:rPr>
              <w:t>Relationship between energy and forces</w:t>
            </w:r>
          </w:p>
        </w:tc>
        <w:tc>
          <w:tcPr>
            <w:tcW w:w="1599" w:type="dxa"/>
            <w:vAlign w:val="center"/>
          </w:tcPr>
          <w:p w:rsidR="00411B29" w:rsidRPr="00844886" w:rsidRDefault="00411B29" w:rsidP="00D13E2B">
            <w:pPr>
              <w:rPr>
                <w:rFonts w:asciiTheme="majorHAnsi" w:hAnsiTheme="majorHAnsi"/>
              </w:rPr>
            </w:pPr>
            <w:r w:rsidRPr="00844886">
              <w:rPr>
                <w:rFonts w:asciiTheme="majorHAnsi" w:hAnsiTheme="majorHAnsi"/>
              </w:rPr>
              <w:t>[Content found in PS2.B]</w:t>
            </w:r>
          </w:p>
        </w:tc>
        <w:tc>
          <w:tcPr>
            <w:tcW w:w="2185" w:type="dxa"/>
            <w:vAlign w:val="center"/>
          </w:tcPr>
          <w:p w:rsidR="00411B29" w:rsidRPr="00844886" w:rsidRDefault="00411B29" w:rsidP="00D13E2B">
            <w:pPr>
              <w:rPr>
                <w:rFonts w:asciiTheme="majorHAnsi" w:hAnsiTheme="majorHAnsi"/>
              </w:rPr>
            </w:pPr>
            <w:r w:rsidRPr="00844886">
              <w:rPr>
                <w:rFonts w:asciiTheme="majorHAnsi" w:hAnsiTheme="majorHAnsi"/>
              </w:rPr>
              <w:t>When objects collide, contact forces transfer energy so as to change the objects’ motions.</w:t>
            </w:r>
            <w:r w:rsidR="00BE4652" w:rsidRPr="00844886">
              <w:rPr>
                <w:rFonts w:asciiTheme="majorHAnsi" w:hAnsiTheme="majorHAnsi"/>
                <w:sz w:val="14"/>
                <w:szCs w:val="14"/>
              </w:rPr>
              <w:t xml:space="preserve"> </w:t>
            </w:r>
          </w:p>
        </w:tc>
        <w:tc>
          <w:tcPr>
            <w:tcW w:w="2435" w:type="dxa"/>
            <w:vAlign w:val="center"/>
          </w:tcPr>
          <w:p w:rsidR="00411B29" w:rsidRPr="00844886" w:rsidRDefault="00411B29" w:rsidP="00D13E2B">
            <w:pPr>
              <w:autoSpaceDE w:val="0"/>
              <w:autoSpaceDN w:val="0"/>
              <w:adjustRightInd w:val="0"/>
              <w:rPr>
                <w:rFonts w:asciiTheme="majorHAnsi" w:hAnsiTheme="majorHAnsi"/>
              </w:rPr>
            </w:pPr>
            <w:r w:rsidRPr="00844886">
              <w:rPr>
                <w:rFonts w:asciiTheme="majorHAnsi" w:hAnsiTheme="majorHAnsi"/>
              </w:rPr>
              <w:t>When two objects interact in contact or at a distance, each one exerts a force on the other, and these forces can transfer energy between them.</w:t>
            </w:r>
          </w:p>
        </w:tc>
        <w:tc>
          <w:tcPr>
            <w:tcW w:w="2352" w:type="dxa"/>
            <w:tcBorders>
              <w:right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Fields contain energy that depends on the arrangement of the objects in the field.</w:t>
            </w:r>
          </w:p>
        </w:tc>
        <w:tc>
          <w:tcPr>
            <w:tcW w:w="2769" w:type="dxa"/>
            <w:tcBorders>
              <w:left w:val="dashed" w:sz="4" w:space="0" w:color="auto"/>
            </w:tcBorders>
            <w:vAlign w:val="center"/>
          </w:tcPr>
          <w:p w:rsidR="00411B29" w:rsidRPr="00844886" w:rsidRDefault="00411B29" w:rsidP="00D13E2B">
            <w:pPr>
              <w:pStyle w:val="Default"/>
              <w:rPr>
                <w:rFonts w:asciiTheme="majorHAnsi" w:hAnsiTheme="majorHAnsi"/>
                <w:color w:val="auto"/>
                <w:sz w:val="20"/>
                <w:szCs w:val="20"/>
              </w:rPr>
            </w:pPr>
            <w:r w:rsidRPr="00844886">
              <w:rPr>
                <w:rFonts w:asciiTheme="majorHAnsi" w:hAnsiTheme="majorHAnsi"/>
                <w:color w:val="auto"/>
                <w:sz w:val="20"/>
                <w:szCs w:val="20"/>
              </w:rPr>
              <w:t>N/A</w:t>
            </w:r>
          </w:p>
        </w:tc>
      </w:tr>
      <w:tr w:rsidR="00411B29" w:rsidRPr="00204E11" w:rsidTr="002F336B">
        <w:trPr>
          <w:cantSplit/>
          <w:jc w:val="center"/>
        </w:trPr>
        <w:tc>
          <w:tcPr>
            <w:tcW w:w="1620"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PS3.D</w:t>
            </w:r>
          </w:p>
          <w:p w:rsidR="00411B29" w:rsidRPr="00844886" w:rsidRDefault="00411B29" w:rsidP="00D13E2B">
            <w:pPr>
              <w:rPr>
                <w:rFonts w:asciiTheme="majorHAnsi" w:hAnsiTheme="majorHAnsi"/>
                <w:b/>
              </w:rPr>
            </w:pPr>
            <w:r w:rsidRPr="00844886">
              <w:rPr>
                <w:rFonts w:asciiTheme="majorHAnsi" w:hAnsiTheme="majorHAnsi"/>
                <w:b/>
              </w:rPr>
              <w:t>Energy in chemical processes and everyday life</w:t>
            </w:r>
          </w:p>
        </w:tc>
        <w:tc>
          <w:tcPr>
            <w:tcW w:w="1599" w:type="dxa"/>
            <w:vAlign w:val="center"/>
          </w:tcPr>
          <w:p w:rsidR="00411B29" w:rsidRPr="00844886" w:rsidRDefault="00411B29">
            <w:pPr>
              <w:rPr>
                <w:rFonts w:asciiTheme="majorHAnsi" w:hAnsiTheme="majorHAnsi"/>
              </w:rPr>
            </w:pPr>
            <w:r w:rsidRPr="00844886">
              <w:rPr>
                <w:rFonts w:asciiTheme="majorHAnsi" w:hAnsiTheme="majorHAnsi"/>
              </w:rPr>
              <w:t>Sunlight warms Earth’s surface. Friction warms objects that rub against each other.</w:t>
            </w:r>
          </w:p>
        </w:tc>
        <w:tc>
          <w:tcPr>
            <w:tcW w:w="2185" w:type="dxa"/>
            <w:vAlign w:val="center"/>
          </w:tcPr>
          <w:p w:rsidR="00411B29" w:rsidRPr="00844886" w:rsidRDefault="00411B29" w:rsidP="00D13E2B">
            <w:pPr>
              <w:rPr>
                <w:rFonts w:asciiTheme="majorHAnsi" w:hAnsiTheme="majorHAnsi"/>
              </w:rPr>
            </w:pPr>
            <w:r w:rsidRPr="00844886">
              <w:rPr>
                <w:rFonts w:asciiTheme="majorHAnsi" w:hAnsiTheme="majorHAnsi"/>
              </w:rPr>
              <w:t>Energy can be “produced” or “used” by converting stored energy. Plants capture energy from sunlight, which can later be used as fuel or food.</w:t>
            </w:r>
          </w:p>
        </w:tc>
        <w:tc>
          <w:tcPr>
            <w:tcW w:w="2435" w:type="dxa"/>
            <w:vAlign w:val="center"/>
          </w:tcPr>
          <w:p w:rsidR="00411B29" w:rsidRPr="00844886" w:rsidRDefault="00411B29" w:rsidP="00D13E2B">
            <w:pPr>
              <w:rPr>
                <w:rFonts w:asciiTheme="majorHAnsi" w:hAnsiTheme="majorHAnsi"/>
              </w:rPr>
            </w:pPr>
            <w:r w:rsidRPr="00844886">
              <w:rPr>
                <w:rFonts w:asciiTheme="majorHAnsi" w:hAnsiTheme="majorHAnsi"/>
              </w:rPr>
              <w:t xml:space="preserve">Sunlight is captured by plants and used in a reaction to produce sugar molecules, which can be reversed by burning those molecules to release energy. </w:t>
            </w:r>
          </w:p>
        </w:tc>
        <w:tc>
          <w:tcPr>
            <w:tcW w:w="2352" w:type="dxa"/>
            <w:tcBorders>
              <w:right w:val="dashed" w:sz="4" w:space="0" w:color="auto"/>
            </w:tcBorders>
            <w:vAlign w:val="center"/>
          </w:tcPr>
          <w:p w:rsidR="00411B29" w:rsidRPr="00844886" w:rsidRDefault="00411B29">
            <w:pPr>
              <w:rPr>
                <w:rFonts w:asciiTheme="majorHAnsi" w:hAnsiTheme="majorHAnsi"/>
              </w:rPr>
            </w:pPr>
            <w:r w:rsidRPr="00844886">
              <w:rPr>
                <w:rFonts w:asciiTheme="majorHAnsi" w:hAnsiTheme="majorHAnsi"/>
              </w:rPr>
              <w:t xml:space="preserve">Photosynthesis is the primary biological means of capturing radiation from the </w:t>
            </w:r>
            <w:r w:rsidR="00C51ADB" w:rsidRPr="00844886">
              <w:rPr>
                <w:rFonts w:asciiTheme="majorHAnsi" w:hAnsiTheme="majorHAnsi"/>
              </w:rPr>
              <w:t>Sun</w:t>
            </w:r>
            <w:r w:rsidRPr="00844886">
              <w:rPr>
                <w:rFonts w:asciiTheme="majorHAnsi" w:hAnsiTheme="majorHAnsi"/>
              </w:rPr>
              <w:t>.</w:t>
            </w:r>
          </w:p>
        </w:tc>
        <w:tc>
          <w:tcPr>
            <w:tcW w:w="2769" w:type="dxa"/>
            <w:tcBorders>
              <w:left w:val="dashed" w:sz="4" w:space="0" w:color="auto"/>
            </w:tcBorders>
            <w:vAlign w:val="center"/>
          </w:tcPr>
          <w:p w:rsidR="00411B29" w:rsidRPr="00844886" w:rsidRDefault="00411B29" w:rsidP="00D13E2B">
            <w:pPr>
              <w:rPr>
                <w:rFonts w:asciiTheme="majorHAnsi" w:hAnsiTheme="majorHAnsi"/>
              </w:rPr>
            </w:pPr>
            <w:r w:rsidRPr="00844886">
              <w:rPr>
                <w:rFonts w:asciiTheme="majorHAnsi" w:hAnsiTheme="majorHAnsi"/>
              </w:rPr>
              <w:t>N/A</w:t>
            </w:r>
          </w:p>
        </w:tc>
      </w:tr>
      <w:tr w:rsidR="00411B29" w:rsidRPr="00204E11" w:rsidTr="002F336B">
        <w:trPr>
          <w:cantSplit/>
          <w:jc w:val="center"/>
        </w:trPr>
        <w:tc>
          <w:tcPr>
            <w:tcW w:w="1620" w:type="dxa"/>
            <w:tcBorders>
              <w:bottom w:val="single" w:sz="4" w:space="0" w:color="auto"/>
            </w:tcBorders>
            <w:shd w:val="clear" w:color="auto" w:fill="D6E3BC" w:themeFill="accent3" w:themeFillTint="66"/>
            <w:vAlign w:val="center"/>
          </w:tcPr>
          <w:p w:rsidR="00411B29" w:rsidRPr="00844886" w:rsidRDefault="00411B29" w:rsidP="00D103CB">
            <w:pPr>
              <w:keepNext/>
              <w:rPr>
                <w:rFonts w:asciiTheme="majorHAnsi" w:hAnsiTheme="majorHAnsi"/>
                <w:b/>
              </w:rPr>
            </w:pPr>
            <w:r w:rsidRPr="00844886">
              <w:rPr>
                <w:rFonts w:asciiTheme="majorHAnsi" w:hAnsiTheme="majorHAnsi"/>
                <w:b/>
              </w:rPr>
              <w:lastRenderedPageBreak/>
              <w:t>PS4.A</w:t>
            </w:r>
          </w:p>
          <w:p w:rsidR="00411B29" w:rsidRPr="00844886" w:rsidRDefault="00411B29" w:rsidP="00D103CB">
            <w:pPr>
              <w:keepNext/>
              <w:rPr>
                <w:rFonts w:asciiTheme="majorHAnsi" w:hAnsiTheme="majorHAnsi"/>
                <w:b/>
              </w:rPr>
            </w:pPr>
            <w:r w:rsidRPr="00844886">
              <w:rPr>
                <w:rFonts w:asciiTheme="majorHAnsi" w:hAnsiTheme="majorHAnsi"/>
                <w:b/>
              </w:rPr>
              <w:t>Wave properties</w:t>
            </w:r>
          </w:p>
        </w:tc>
        <w:tc>
          <w:tcPr>
            <w:tcW w:w="1599" w:type="dxa"/>
            <w:vAlign w:val="center"/>
          </w:tcPr>
          <w:p w:rsidR="00411B29" w:rsidRPr="00844886" w:rsidRDefault="00E0299A" w:rsidP="00D103CB">
            <w:pPr>
              <w:keepNext/>
              <w:rPr>
                <w:rFonts w:asciiTheme="majorHAnsi" w:hAnsiTheme="majorHAnsi"/>
              </w:rPr>
            </w:pPr>
            <w:r w:rsidRPr="00844886">
              <w:rPr>
                <w:rFonts w:asciiTheme="majorHAnsi" w:hAnsiTheme="majorHAnsi"/>
              </w:rPr>
              <w:t>Sound can make matter vibrate</w:t>
            </w:r>
            <w:r w:rsidR="00411B29" w:rsidRPr="00844886">
              <w:rPr>
                <w:rFonts w:asciiTheme="majorHAnsi" w:hAnsiTheme="majorHAnsi"/>
              </w:rPr>
              <w:t xml:space="preserve"> and vibrating matter can make sound.</w:t>
            </w:r>
          </w:p>
        </w:tc>
        <w:tc>
          <w:tcPr>
            <w:tcW w:w="2185" w:type="dxa"/>
            <w:vAlign w:val="center"/>
          </w:tcPr>
          <w:p w:rsidR="00411B29" w:rsidRPr="00844886" w:rsidRDefault="00411B29" w:rsidP="00D103CB">
            <w:pPr>
              <w:keepNext/>
              <w:rPr>
                <w:rFonts w:asciiTheme="majorHAnsi" w:hAnsiTheme="majorHAnsi"/>
              </w:rPr>
            </w:pPr>
            <w:r w:rsidRPr="00844886">
              <w:rPr>
                <w:rFonts w:asciiTheme="majorHAnsi" w:hAnsiTheme="majorHAnsi"/>
              </w:rPr>
              <w:t xml:space="preserve">Waves are regular patterns of motion, which can be made in water by disturbing the surface. Waves of the same type can differ in amplitude and wavelength. Waves can make objects move. </w:t>
            </w:r>
          </w:p>
        </w:tc>
        <w:tc>
          <w:tcPr>
            <w:tcW w:w="2435" w:type="dxa"/>
            <w:vAlign w:val="center"/>
          </w:tcPr>
          <w:p w:rsidR="00411B29" w:rsidRPr="00844886" w:rsidRDefault="00411B29" w:rsidP="00D103CB">
            <w:pPr>
              <w:keepNext/>
              <w:rPr>
                <w:rFonts w:asciiTheme="majorHAnsi" w:hAnsiTheme="majorHAnsi"/>
              </w:rPr>
            </w:pPr>
            <w:r w:rsidRPr="00844886">
              <w:rPr>
                <w:rFonts w:asciiTheme="majorHAnsi" w:hAnsiTheme="majorHAnsi"/>
              </w:rPr>
              <w:t>A simple wave model has a repeating pattern with a specific wavelength, frequency, and amplitude, and mechanical waves need a medium through which they are transmitted. This model can explain many phenomena</w:t>
            </w:r>
            <w:r w:rsidR="00E0299A" w:rsidRPr="00844886">
              <w:rPr>
                <w:rFonts w:asciiTheme="majorHAnsi" w:hAnsiTheme="majorHAnsi"/>
              </w:rPr>
              <w:t>,</w:t>
            </w:r>
            <w:r w:rsidRPr="00844886">
              <w:rPr>
                <w:rFonts w:asciiTheme="majorHAnsi" w:hAnsiTheme="majorHAnsi"/>
              </w:rPr>
              <w:t xml:space="preserve"> including sound and light. </w:t>
            </w:r>
          </w:p>
        </w:tc>
        <w:tc>
          <w:tcPr>
            <w:tcW w:w="2352" w:type="dxa"/>
            <w:tcBorders>
              <w:right w:val="dashed" w:sz="4" w:space="0" w:color="auto"/>
            </w:tcBorders>
            <w:vAlign w:val="center"/>
          </w:tcPr>
          <w:p w:rsidR="00411B29" w:rsidRPr="00844886" w:rsidRDefault="00411B29" w:rsidP="00D103CB">
            <w:pPr>
              <w:keepNext/>
              <w:rPr>
                <w:rFonts w:asciiTheme="majorHAnsi" w:hAnsiTheme="majorHAnsi"/>
              </w:rPr>
            </w:pPr>
            <w:r w:rsidRPr="00844886">
              <w:rPr>
                <w:rFonts w:asciiTheme="majorHAnsi" w:hAnsiTheme="majorHAnsi"/>
              </w:rPr>
              <w:t xml:space="preserve">The wavelength and frequency of a wave are related to one another by the speed of the wave, which depends on the type of wave and the medium through which it is passing. </w:t>
            </w:r>
          </w:p>
        </w:tc>
        <w:tc>
          <w:tcPr>
            <w:tcW w:w="2769" w:type="dxa"/>
            <w:tcBorders>
              <w:left w:val="dashed" w:sz="4" w:space="0" w:color="auto"/>
            </w:tcBorders>
            <w:vAlign w:val="center"/>
          </w:tcPr>
          <w:p w:rsidR="00411B29" w:rsidRPr="00844886" w:rsidRDefault="00411B29" w:rsidP="00D103CB">
            <w:pPr>
              <w:keepNext/>
              <w:rPr>
                <w:rFonts w:asciiTheme="majorHAnsi" w:hAnsiTheme="majorHAnsi"/>
              </w:rPr>
            </w:pPr>
            <w:r w:rsidRPr="00844886">
              <w:rPr>
                <w:rFonts w:asciiTheme="majorHAnsi" w:hAnsiTheme="majorHAnsi"/>
              </w:rPr>
              <w:t>N/A</w:t>
            </w:r>
          </w:p>
        </w:tc>
      </w:tr>
      <w:tr w:rsidR="00411B29" w:rsidRPr="00204E11" w:rsidTr="002F336B">
        <w:trPr>
          <w:jc w:val="center"/>
        </w:trPr>
        <w:tc>
          <w:tcPr>
            <w:tcW w:w="1620" w:type="dxa"/>
            <w:shd w:val="clear" w:color="auto" w:fill="D6E3BC" w:themeFill="accent3" w:themeFillTint="66"/>
            <w:vAlign w:val="center"/>
          </w:tcPr>
          <w:p w:rsidR="00411B29" w:rsidRPr="00844886" w:rsidRDefault="00411B29" w:rsidP="00D13E2B">
            <w:pPr>
              <w:keepNext/>
              <w:widowControl w:val="0"/>
              <w:rPr>
                <w:rFonts w:asciiTheme="majorHAnsi" w:hAnsiTheme="majorHAnsi"/>
                <w:b/>
              </w:rPr>
            </w:pPr>
            <w:r w:rsidRPr="00844886">
              <w:rPr>
                <w:rFonts w:asciiTheme="majorHAnsi" w:hAnsiTheme="majorHAnsi"/>
                <w:b/>
              </w:rPr>
              <w:t>PS4.B</w:t>
            </w:r>
          </w:p>
          <w:p w:rsidR="00411B29" w:rsidRPr="00844886" w:rsidRDefault="00411B29" w:rsidP="00D13E2B">
            <w:pPr>
              <w:keepNext/>
              <w:widowControl w:val="0"/>
              <w:rPr>
                <w:rFonts w:asciiTheme="majorHAnsi" w:hAnsiTheme="majorHAnsi"/>
                <w:b/>
              </w:rPr>
            </w:pPr>
            <w:r w:rsidRPr="00844886">
              <w:rPr>
                <w:rFonts w:asciiTheme="majorHAnsi" w:hAnsiTheme="majorHAnsi"/>
                <w:b/>
              </w:rPr>
              <w:t>Electromagnetic radiation</w:t>
            </w:r>
          </w:p>
        </w:tc>
        <w:tc>
          <w:tcPr>
            <w:tcW w:w="1599" w:type="dxa"/>
            <w:vAlign w:val="center"/>
          </w:tcPr>
          <w:p w:rsidR="00411B29" w:rsidRPr="00844886" w:rsidRDefault="00411B29" w:rsidP="00D13E2B">
            <w:pPr>
              <w:keepNext/>
              <w:widowControl w:val="0"/>
              <w:rPr>
                <w:rFonts w:asciiTheme="majorHAnsi" w:hAnsiTheme="majorHAnsi"/>
              </w:rPr>
            </w:pPr>
            <w:r w:rsidRPr="00844886">
              <w:rPr>
                <w:rFonts w:asciiTheme="majorHAnsi" w:hAnsiTheme="majorHAnsi"/>
              </w:rPr>
              <w:t>Some materials allow light to pass through, block light (creating shadows), or redirect light.</w:t>
            </w:r>
          </w:p>
        </w:tc>
        <w:tc>
          <w:tcPr>
            <w:tcW w:w="2185" w:type="dxa"/>
            <w:tcBorders>
              <w:bottom w:val="dashSmallGap" w:sz="4" w:space="0" w:color="auto"/>
            </w:tcBorders>
            <w:vAlign w:val="center"/>
          </w:tcPr>
          <w:p w:rsidR="00411B29" w:rsidRPr="00844886" w:rsidRDefault="00411B29">
            <w:pPr>
              <w:keepNext/>
              <w:widowControl w:val="0"/>
              <w:rPr>
                <w:rFonts w:asciiTheme="majorHAnsi" w:hAnsiTheme="majorHAnsi"/>
              </w:rPr>
            </w:pPr>
            <w:r w:rsidRPr="00844886">
              <w:rPr>
                <w:rFonts w:asciiTheme="majorHAnsi" w:hAnsiTheme="majorHAnsi"/>
              </w:rPr>
              <w:t>Object</w:t>
            </w:r>
            <w:r w:rsidR="00E0299A" w:rsidRPr="00844886">
              <w:rPr>
                <w:rFonts w:asciiTheme="majorHAnsi" w:hAnsiTheme="majorHAnsi"/>
              </w:rPr>
              <w:t>s</w:t>
            </w:r>
            <w:r w:rsidRPr="00844886">
              <w:rPr>
                <w:rFonts w:asciiTheme="majorHAnsi" w:hAnsiTheme="majorHAnsi"/>
              </w:rPr>
              <w:t xml:space="preserve"> can be seen when light reflected from their surface enters our eyes.</w:t>
            </w:r>
            <w:r w:rsidR="008C47CA" w:rsidRPr="00844886" w:rsidDel="008C47CA">
              <w:rPr>
                <w:rFonts w:asciiTheme="majorHAnsi" w:hAnsiTheme="majorHAnsi"/>
              </w:rPr>
              <w:t xml:space="preserve"> </w:t>
            </w:r>
          </w:p>
        </w:tc>
        <w:tc>
          <w:tcPr>
            <w:tcW w:w="2435" w:type="dxa"/>
            <w:vAlign w:val="center"/>
          </w:tcPr>
          <w:p w:rsidR="00411B29" w:rsidRPr="00844886" w:rsidRDefault="00411B29" w:rsidP="00D13E2B">
            <w:pPr>
              <w:keepNext/>
              <w:widowControl w:val="0"/>
              <w:rPr>
                <w:rFonts w:asciiTheme="majorHAnsi" w:hAnsiTheme="majorHAnsi"/>
              </w:rPr>
            </w:pPr>
            <w:r w:rsidRPr="00844886">
              <w:rPr>
                <w:rFonts w:asciiTheme="majorHAnsi" w:hAnsiTheme="majorHAnsi"/>
              </w:rPr>
              <w:t>The construct of a wave is used to model how light interacts with objects.</w:t>
            </w:r>
          </w:p>
        </w:tc>
        <w:tc>
          <w:tcPr>
            <w:tcW w:w="2352" w:type="dxa"/>
            <w:tcBorders>
              <w:right w:val="dashed" w:sz="4" w:space="0" w:color="auto"/>
            </w:tcBorders>
            <w:vAlign w:val="center"/>
          </w:tcPr>
          <w:p w:rsidR="00411B29" w:rsidRPr="00844886" w:rsidRDefault="00411B29" w:rsidP="00D13E2B">
            <w:pPr>
              <w:keepNext/>
              <w:widowControl w:val="0"/>
              <w:rPr>
                <w:rFonts w:asciiTheme="majorHAnsi" w:hAnsiTheme="majorHAnsi"/>
              </w:rPr>
            </w:pPr>
            <w:r w:rsidRPr="00844886">
              <w:rPr>
                <w:rFonts w:asciiTheme="majorHAnsi" w:hAnsiTheme="majorHAnsi"/>
              </w:rPr>
              <w:t>Both an electromagnetic wave model and a photon model explain features of electromagnetic radiation broadly and describe common applications of electromagnetic radiation, including communications and energy generation.</w:t>
            </w:r>
          </w:p>
        </w:tc>
        <w:tc>
          <w:tcPr>
            <w:tcW w:w="2769" w:type="dxa"/>
            <w:tcBorders>
              <w:left w:val="dashed" w:sz="4" w:space="0" w:color="auto"/>
            </w:tcBorders>
            <w:vAlign w:val="center"/>
          </w:tcPr>
          <w:p w:rsidR="00411B29" w:rsidRPr="00844886" w:rsidRDefault="00411B29" w:rsidP="00D13E2B">
            <w:pPr>
              <w:keepNext/>
              <w:widowControl w:val="0"/>
              <w:rPr>
                <w:rFonts w:asciiTheme="majorHAnsi" w:hAnsiTheme="majorHAnsi"/>
              </w:rPr>
            </w:pPr>
            <w:r w:rsidRPr="00844886">
              <w:rPr>
                <w:rFonts w:asciiTheme="majorHAnsi" w:hAnsiTheme="majorHAnsi"/>
              </w:rPr>
              <w:t>N/A</w:t>
            </w:r>
          </w:p>
        </w:tc>
      </w:tr>
      <w:tr w:rsidR="00411B29" w:rsidRPr="00204E11" w:rsidTr="002F336B">
        <w:trPr>
          <w:jc w:val="center"/>
        </w:trPr>
        <w:tc>
          <w:tcPr>
            <w:tcW w:w="1620" w:type="dxa"/>
            <w:shd w:val="clear" w:color="auto" w:fill="D6E3BC" w:themeFill="accent3" w:themeFillTint="66"/>
            <w:vAlign w:val="center"/>
          </w:tcPr>
          <w:p w:rsidR="00411B29" w:rsidRPr="00844886" w:rsidRDefault="00411B29" w:rsidP="00D13E2B">
            <w:pPr>
              <w:keepNext/>
              <w:widowControl w:val="0"/>
              <w:rPr>
                <w:rFonts w:asciiTheme="majorHAnsi" w:hAnsiTheme="majorHAnsi"/>
                <w:b/>
              </w:rPr>
            </w:pPr>
            <w:r w:rsidRPr="00844886">
              <w:rPr>
                <w:rFonts w:asciiTheme="majorHAnsi" w:hAnsiTheme="majorHAnsi"/>
                <w:b/>
              </w:rPr>
              <w:t>PS4.C</w:t>
            </w:r>
          </w:p>
          <w:p w:rsidR="00411B29" w:rsidRPr="00844886" w:rsidRDefault="00411B29" w:rsidP="00D13E2B">
            <w:pPr>
              <w:keepNext/>
              <w:widowControl w:val="0"/>
              <w:rPr>
                <w:rFonts w:asciiTheme="majorHAnsi" w:hAnsiTheme="majorHAnsi"/>
                <w:b/>
              </w:rPr>
            </w:pPr>
            <w:r w:rsidRPr="00844886">
              <w:rPr>
                <w:rFonts w:asciiTheme="majorHAnsi" w:hAnsiTheme="majorHAnsi"/>
                <w:b/>
              </w:rPr>
              <w:t>Information technologies and instrumentation</w:t>
            </w:r>
          </w:p>
        </w:tc>
        <w:tc>
          <w:tcPr>
            <w:tcW w:w="1599" w:type="dxa"/>
            <w:vAlign w:val="center"/>
          </w:tcPr>
          <w:p w:rsidR="00411B29" w:rsidRPr="00844886" w:rsidRDefault="00411B29" w:rsidP="00D13E2B">
            <w:pPr>
              <w:keepNext/>
              <w:widowControl w:val="0"/>
              <w:rPr>
                <w:rFonts w:asciiTheme="majorHAnsi" w:hAnsiTheme="majorHAnsi"/>
              </w:rPr>
            </w:pPr>
            <w:r w:rsidRPr="00844886">
              <w:rPr>
                <w:rFonts w:asciiTheme="majorHAnsi" w:hAnsiTheme="majorHAnsi"/>
              </w:rPr>
              <w:t>People use devices to send and receive information.</w:t>
            </w:r>
          </w:p>
        </w:tc>
        <w:tc>
          <w:tcPr>
            <w:tcW w:w="2185" w:type="dxa"/>
            <w:tcBorders>
              <w:top w:val="dashSmallGap" w:sz="4" w:space="0" w:color="auto"/>
            </w:tcBorders>
            <w:vAlign w:val="center"/>
          </w:tcPr>
          <w:p w:rsidR="00411B29" w:rsidRPr="00844886" w:rsidRDefault="008C47CA" w:rsidP="00D13E2B">
            <w:pPr>
              <w:keepNext/>
              <w:widowControl w:val="0"/>
              <w:rPr>
                <w:rFonts w:asciiTheme="majorHAnsi" w:hAnsiTheme="majorHAnsi"/>
              </w:rPr>
            </w:pPr>
            <w:r w:rsidRPr="00844886">
              <w:rPr>
                <w:rFonts w:asciiTheme="majorHAnsi" w:hAnsiTheme="majorHAnsi"/>
              </w:rPr>
              <w:t>Patterns can allow information to be encoded, sent, received, and decoded.</w:t>
            </w:r>
          </w:p>
        </w:tc>
        <w:tc>
          <w:tcPr>
            <w:tcW w:w="2435" w:type="dxa"/>
            <w:vAlign w:val="center"/>
          </w:tcPr>
          <w:p w:rsidR="00411B29" w:rsidRPr="00844886" w:rsidRDefault="00411B29">
            <w:pPr>
              <w:keepNext/>
              <w:widowControl w:val="0"/>
              <w:rPr>
                <w:rFonts w:asciiTheme="majorHAnsi" w:hAnsiTheme="majorHAnsi"/>
              </w:rPr>
            </w:pPr>
            <w:r w:rsidRPr="00844886">
              <w:rPr>
                <w:rFonts w:asciiTheme="majorHAnsi" w:hAnsiTheme="majorHAnsi"/>
              </w:rPr>
              <w:t xml:space="preserve">Waves can be used to transmit digital information. Digitized information is </w:t>
            </w:r>
            <w:r w:rsidR="008C47CA" w:rsidRPr="00844886">
              <w:rPr>
                <w:rFonts w:asciiTheme="majorHAnsi" w:hAnsiTheme="majorHAnsi"/>
              </w:rPr>
              <w:t xml:space="preserve">composed </w:t>
            </w:r>
            <w:r w:rsidRPr="00844886">
              <w:rPr>
                <w:rFonts w:asciiTheme="majorHAnsi" w:hAnsiTheme="majorHAnsi"/>
              </w:rPr>
              <w:t xml:space="preserve">of a pattern of </w:t>
            </w:r>
            <w:r w:rsidR="00E0299A" w:rsidRPr="00844886">
              <w:rPr>
                <w:rFonts w:asciiTheme="majorHAnsi" w:hAnsiTheme="majorHAnsi"/>
              </w:rPr>
              <w:t>“</w:t>
            </w:r>
            <w:r w:rsidRPr="00844886">
              <w:rPr>
                <w:rFonts w:asciiTheme="majorHAnsi" w:hAnsiTheme="majorHAnsi"/>
              </w:rPr>
              <w:t>1s</w:t>
            </w:r>
            <w:r w:rsidR="00E0299A" w:rsidRPr="00844886">
              <w:rPr>
                <w:rFonts w:asciiTheme="majorHAnsi" w:hAnsiTheme="majorHAnsi"/>
              </w:rPr>
              <w:t>”</w:t>
            </w:r>
            <w:r w:rsidRPr="00844886">
              <w:rPr>
                <w:rFonts w:asciiTheme="majorHAnsi" w:hAnsiTheme="majorHAnsi"/>
              </w:rPr>
              <w:t xml:space="preserve"> </w:t>
            </w:r>
            <w:r w:rsidR="00E0299A" w:rsidRPr="00844886">
              <w:rPr>
                <w:rFonts w:asciiTheme="majorHAnsi" w:hAnsiTheme="majorHAnsi"/>
              </w:rPr>
              <w:t xml:space="preserve">(ones) </w:t>
            </w:r>
            <w:r w:rsidRPr="00844886">
              <w:rPr>
                <w:rFonts w:asciiTheme="majorHAnsi" w:hAnsiTheme="majorHAnsi"/>
              </w:rPr>
              <w:t xml:space="preserve">and </w:t>
            </w:r>
            <w:r w:rsidR="00E0299A" w:rsidRPr="00844886">
              <w:rPr>
                <w:rFonts w:asciiTheme="majorHAnsi" w:hAnsiTheme="majorHAnsi"/>
              </w:rPr>
              <w:t>“</w:t>
            </w:r>
            <w:r w:rsidRPr="00844886">
              <w:rPr>
                <w:rFonts w:asciiTheme="majorHAnsi" w:hAnsiTheme="majorHAnsi"/>
              </w:rPr>
              <w:t>0s</w:t>
            </w:r>
            <w:r w:rsidR="00E0299A" w:rsidRPr="00844886">
              <w:rPr>
                <w:rFonts w:asciiTheme="majorHAnsi" w:hAnsiTheme="majorHAnsi"/>
              </w:rPr>
              <w:t>” (zeros)</w:t>
            </w:r>
            <w:r w:rsidRPr="00844886">
              <w:rPr>
                <w:rFonts w:asciiTheme="majorHAnsi" w:hAnsiTheme="majorHAnsi"/>
              </w:rPr>
              <w:t>.</w:t>
            </w:r>
          </w:p>
        </w:tc>
        <w:tc>
          <w:tcPr>
            <w:tcW w:w="2352" w:type="dxa"/>
            <w:tcBorders>
              <w:right w:val="dashed" w:sz="4" w:space="0" w:color="auto"/>
            </w:tcBorders>
            <w:vAlign w:val="center"/>
          </w:tcPr>
          <w:p w:rsidR="00411B29" w:rsidRPr="00844886" w:rsidRDefault="00411B29" w:rsidP="00D13E2B">
            <w:pPr>
              <w:keepNext/>
              <w:widowControl w:val="0"/>
              <w:rPr>
                <w:rFonts w:asciiTheme="majorHAnsi" w:hAnsiTheme="majorHAnsi"/>
              </w:rPr>
            </w:pPr>
            <w:r w:rsidRPr="00844886">
              <w:rPr>
                <w:rFonts w:asciiTheme="majorHAnsi" w:hAnsiTheme="majorHAnsi"/>
              </w:rPr>
              <w:t>N/A</w:t>
            </w:r>
          </w:p>
        </w:tc>
        <w:tc>
          <w:tcPr>
            <w:tcW w:w="2769" w:type="dxa"/>
            <w:tcBorders>
              <w:left w:val="dashed" w:sz="4" w:space="0" w:color="auto"/>
            </w:tcBorders>
            <w:vAlign w:val="center"/>
          </w:tcPr>
          <w:p w:rsidR="00411B29" w:rsidRPr="00844886" w:rsidDel="0005423C" w:rsidRDefault="00411B29" w:rsidP="00D13E2B">
            <w:pPr>
              <w:keepNext/>
              <w:widowControl w:val="0"/>
              <w:rPr>
                <w:rFonts w:asciiTheme="majorHAnsi" w:hAnsiTheme="majorHAnsi"/>
              </w:rPr>
            </w:pPr>
            <w:r w:rsidRPr="00844886">
              <w:rPr>
                <w:rFonts w:asciiTheme="majorHAnsi" w:hAnsiTheme="majorHAnsi"/>
              </w:rPr>
              <w:t>N/A</w:t>
            </w:r>
          </w:p>
        </w:tc>
      </w:tr>
    </w:tbl>
    <w:p w:rsidR="00411B29" w:rsidRDefault="00411B29" w:rsidP="00411B29"/>
    <w:p w:rsidR="00411B29" w:rsidRDefault="00411B29" w:rsidP="00411B29">
      <w:r>
        <w:br w:type="page"/>
      </w:r>
    </w:p>
    <w:p w:rsidR="00411B29" w:rsidRPr="00844886" w:rsidRDefault="006E4C1E" w:rsidP="00411B29">
      <w:pPr>
        <w:jc w:val="center"/>
        <w:rPr>
          <w:rFonts w:asciiTheme="majorHAnsi" w:hAnsiTheme="majorHAnsi"/>
          <w:b/>
        </w:rPr>
      </w:pPr>
      <w:r>
        <w:rPr>
          <w:rFonts w:asciiTheme="majorHAnsi" w:hAnsiTheme="majorHAnsi"/>
          <w:b/>
          <w:noProof/>
        </w:rPr>
        <w:lastRenderedPageBreak/>
        <mc:AlternateContent>
          <mc:Choice Requires="wps">
            <w:drawing>
              <wp:anchor distT="0" distB="0" distL="114300" distR="114300" simplePos="0" relativeHeight="251663872" behindDoc="0" locked="0" layoutInCell="1" allowOverlap="1">
                <wp:simplePos x="0" y="0"/>
                <wp:positionH relativeFrom="column">
                  <wp:posOffset>5566410</wp:posOffset>
                </wp:positionH>
                <wp:positionV relativeFrom="paragraph">
                  <wp:posOffset>100330</wp:posOffset>
                </wp:positionV>
                <wp:extent cx="1971675" cy="142875"/>
                <wp:effectExtent l="3810" t="0" r="5715" b="0"/>
                <wp:wrapNone/>
                <wp:docPr id="23" name="AutoShape 5" descr="Arrow pointing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42875"/>
                        </a:xfrm>
                        <a:prstGeom prst="rightArrow">
                          <a:avLst>
                            <a:gd name="adj1" fmla="val 50000"/>
                            <a:gd name="adj2" fmla="val 345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3" alt="Description: Arrow pointing to the right" style="position:absolute;margin-left:438.3pt;margin-top:7.9pt;width:155.25pt;height:1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" fillcolor="black" stroked="f"/>
            </w:pict>
          </mc:Fallback>
        </mc:AlternateContent>
      </w:r>
      <w:r>
        <w:rPr>
          <w:rFonts w:asciiTheme="majorHAnsi" w:hAnsiTheme="majorHAnsi"/>
          <w:b/>
          <w:noProof/>
        </w:rPr>
        <mc:AlternateContent>
          <mc:Choice Requires="wps">
            <w:drawing>
              <wp:anchor distT="0" distB="0" distL="114300" distR="114300" simplePos="0" relativeHeight="251662848" behindDoc="0" locked="0" layoutInCell="1" allowOverlap="1">
                <wp:simplePos x="0" y="0"/>
                <wp:positionH relativeFrom="column">
                  <wp:posOffset>537210</wp:posOffset>
                </wp:positionH>
                <wp:positionV relativeFrom="paragraph">
                  <wp:posOffset>100330</wp:posOffset>
                </wp:positionV>
                <wp:extent cx="1790700" cy="142875"/>
                <wp:effectExtent l="3810" t="0" r="0" b="0"/>
                <wp:wrapNone/>
                <wp:docPr id="22" name="AutoShape 6" descr="Arrow pointing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42875"/>
                        </a:xfrm>
                        <a:prstGeom prst="rightArrow">
                          <a:avLst>
                            <a:gd name="adj1" fmla="val 50000"/>
                            <a:gd name="adj2" fmla="val 31333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alt="Description: Arrow pointing to the right" style="position:absolute;margin-left:42.3pt;margin-top:7.9pt;width:141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" fillcolor="black" stroked="f"/>
            </w:pict>
          </mc:Fallback>
        </mc:AlternateContent>
      </w:r>
      <w:r w:rsidR="00411B29" w:rsidRPr="00844886">
        <w:rPr>
          <w:rFonts w:asciiTheme="majorHAnsi" w:hAnsiTheme="majorHAnsi"/>
          <w:b/>
          <w:sz w:val="22"/>
        </w:rPr>
        <w:t>Technology/Engineering Progression</w:t>
      </w:r>
    </w:p>
    <w:p w:rsidR="00411B29" w:rsidRPr="00844886" w:rsidRDefault="00411B29" w:rsidP="00411B29">
      <w:pPr>
        <w:pStyle w:val="NoSpacing"/>
        <w:jc w:val="center"/>
        <w:rPr>
          <w:rFonts w:asciiTheme="majorHAnsi" w:hAnsiTheme="majorHAnsi"/>
          <w:sz w:val="20"/>
          <w:szCs w:val="20"/>
        </w:rPr>
      </w:pPr>
      <w:r w:rsidRPr="00844886">
        <w:rPr>
          <w:rFonts w:asciiTheme="majorHAnsi" w:hAnsiTheme="majorHAnsi"/>
          <w:sz w:val="20"/>
          <w:szCs w:val="20"/>
        </w:rPr>
        <w:t>INCREASINGLY SOPHISTICATED SCIENCE</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804"/>
        <w:gridCol w:w="2782"/>
        <w:gridCol w:w="3368"/>
        <w:gridCol w:w="3433"/>
      </w:tblGrid>
      <w:tr w:rsidR="00411B29" w:rsidRPr="00204E11" w:rsidTr="002F336B">
        <w:trPr>
          <w:tblHeader/>
          <w:jc w:val="center"/>
        </w:trPr>
        <w:tc>
          <w:tcPr>
            <w:tcW w:w="1597" w:type="dxa"/>
            <w:shd w:val="clear" w:color="auto" w:fill="D6E3BC" w:themeFill="accent3" w:themeFillTint="66"/>
            <w:vAlign w:val="center"/>
          </w:tcPr>
          <w:p w:rsidR="00411B29" w:rsidRPr="00844886" w:rsidRDefault="00411B29" w:rsidP="00D13E2B">
            <w:pPr>
              <w:jc w:val="center"/>
              <w:rPr>
                <w:rFonts w:asciiTheme="majorHAnsi" w:hAnsiTheme="majorHAnsi"/>
                <w:b/>
              </w:rPr>
            </w:pPr>
          </w:p>
        </w:tc>
        <w:tc>
          <w:tcPr>
            <w:tcW w:w="1852"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Pre</w:t>
            </w:r>
            <w:r w:rsidR="00E0299A" w:rsidRPr="00844886">
              <w:rPr>
                <w:rFonts w:asciiTheme="majorHAnsi" w:hAnsiTheme="majorHAnsi"/>
                <w:b/>
              </w:rPr>
              <w:t>-</w:t>
            </w:r>
            <w:r w:rsidRPr="00844886">
              <w:rPr>
                <w:rFonts w:asciiTheme="majorHAnsi" w:hAnsiTheme="majorHAnsi"/>
                <w:b/>
              </w:rPr>
              <w:t>K</w:t>
            </w:r>
            <w:r w:rsidR="008C47CA" w:rsidRPr="00844886">
              <w:rPr>
                <w:rFonts w:asciiTheme="majorHAnsi" w:hAnsiTheme="majorHAnsi"/>
                <w:b/>
              </w:rPr>
              <w:t>–</w:t>
            </w:r>
            <w:r w:rsidRPr="00844886">
              <w:rPr>
                <w:rFonts w:asciiTheme="majorHAnsi" w:hAnsiTheme="majorHAnsi"/>
                <w:b/>
              </w:rPr>
              <w:t>2</w:t>
            </w:r>
          </w:p>
        </w:tc>
        <w:tc>
          <w:tcPr>
            <w:tcW w:w="3084"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3</w:t>
            </w:r>
            <w:r w:rsidR="008C47CA" w:rsidRPr="00844886">
              <w:rPr>
                <w:rFonts w:asciiTheme="majorHAnsi" w:hAnsiTheme="majorHAnsi"/>
                <w:b/>
              </w:rPr>
              <w:t>–</w:t>
            </w:r>
            <w:r w:rsidRPr="00844886">
              <w:rPr>
                <w:rFonts w:asciiTheme="majorHAnsi" w:hAnsiTheme="majorHAnsi"/>
                <w:b/>
              </w:rPr>
              <w:t>5</w:t>
            </w:r>
          </w:p>
        </w:tc>
        <w:tc>
          <w:tcPr>
            <w:tcW w:w="3712"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6</w:t>
            </w:r>
            <w:r w:rsidR="008C47CA" w:rsidRPr="00844886">
              <w:rPr>
                <w:rFonts w:asciiTheme="majorHAnsi" w:hAnsiTheme="majorHAnsi"/>
                <w:b/>
              </w:rPr>
              <w:t>–</w:t>
            </w:r>
            <w:r w:rsidRPr="00844886">
              <w:rPr>
                <w:rFonts w:asciiTheme="majorHAnsi" w:hAnsiTheme="majorHAnsi"/>
                <w:b/>
              </w:rPr>
              <w:t>8</w:t>
            </w:r>
          </w:p>
        </w:tc>
        <w:tc>
          <w:tcPr>
            <w:tcW w:w="3795" w:type="dxa"/>
            <w:shd w:val="clear" w:color="auto" w:fill="C6D9F1" w:themeFill="text2" w:themeFillTint="33"/>
            <w:vAlign w:val="center"/>
          </w:tcPr>
          <w:p w:rsidR="00411B29" w:rsidRPr="00844886" w:rsidRDefault="00411B29">
            <w:pPr>
              <w:jc w:val="center"/>
              <w:rPr>
                <w:rFonts w:asciiTheme="majorHAnsi" w:hAnsiTheme="majorHAnsi"/>
                <w:b/>
              </w:rPr>
            </w:pPr>
            <w:r w:rsidRPr="00844886">
              <w:rPr>
                <w:rFonts w:asciiTheme="majorHAnsi" w:hAnsiTheme="majorHAnsi"/>
                <w:b/>
              </w:rPr>
              <w:t>9</w:t>
            </w:r>
            <w:r w:rsidR="008C47CA" w:rsidRPr="00844886">
              <w:rPr>
                <w:rFonts w:asciiTheme="majorHAnsi" w:hAnsiTheme="majorHAnsi"/>
                <w:b/>
              </w:rPr>
              <w:t>–</w:t>
            </w:r>
            <w:r w:rsidRPr="00844886">
              <w:rPr>
                <w:rFonts w:asciiTheme="majorHAnsi" w:hAnsiTheme="majorHAnsi"/>
                <w:b/>
              </w:rPr>
              <w:t xml:space="preserve">10 </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ETS1.A</w:t>
            </w:r>
          </w:p>
          <w:p w:rsidR="00411B29" w:rsidRPr="00844886" w:rsidRDefault="00411B29" w:rsidP="00D13E2B">
            <w:pPr>
              <w:rPr>
                <w:rFonts w:asciiTheme="majorHAnsi" w:hAnsiTheme="majorHAnsi"/>
                <w:b/>
              </w:rPr>
            </w:pPr>
            <w:r w:rsidRPr="00844886">
              <w:rPr>
                <w:rFonts w:asciiTheme="majorHAnsi" w:hAnsiTheme="majorHAnsi"/>
                <w:b/>
              </w:rPr>
              <w:t>Define design problems</w:t>
            </w:r>
          </w:p>
        </w:tc>
        <w:tc>
          <w:tcPr>
            <w:tcW w:w="185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Situations that people want to change can be solved through engineering.</w:t>
            </w:r>
          </w:p>
        </w:tc>
        <w:tc>
          <w:tcPr>
            <w:tcW w:w="3084" w:type="dxa"/>
            <w:shd w:val="clear" w:color="auto" w:fill="auto"/>
            <w:vAlign w:val="center"/>
          </w:tcPr>
          <w:p w:rsidR="00411B29" w:rsidRPr="00844886" w:rsidRDefault="008C47CA">
            <w:pPr>
              <w:rPr>
                <w:rFonts w:asciiTheme="majorHAnsi" w:hAnsiTheme="majorHAnsi"/>
              </w:rPr>
            </w:pPr>
            <w:r w:rsidRPr="00844886">
              <w:rPr>
                <w:rFonts w:asciiTheme="majorHAnsi" w:hAnsiTheme="majorHAnsi"/>
              </w:rPr>
              <w:t>A p</w:t>
            </w:r>
            <w:r w:rsidR="00411B29" w:rsidRPr="00844886">
              <w:rPr>
                <w:rFonts w:asciiTheme="majorHAnsi" w:hAnsiTheme="majorHAnsi"/>
              </w:rPr>
              <w:t>ossible solution to a simple problem must meet specified criteria and constraints.</w:t>
            </w:r>
          </w:p>
        </w:tc>
        <w:tc>
          <w:tcPr>
            <w:tcW w:w="3712" w:type="dxa"/>
            <w:shd w:val="clear" w:color="auto" w:fill="auto"/>
            <w:vAlign w:val="center"/>
          </w:tcPr>
          <w:p w:rsidR="00411B29" w:rsidRPr="00844886" w:rsidRDefault="00411B29">
            <w:pPr>
              <w:rPr>
                <w:rFonts w:asciiTheme="majorHAnsi" w:hAnsiTheme="majorHAnsi"/>
              </w:rPr>
            </w:pPr>
            <w:r w:rsidRPr="00844886">
              <w:rPr>
                <w:rFonts w:asciiTheme="majorHAnsi" w:hAnsiTheme="majorHAnsi"/>
              </w:rPr>
              <w:t xml:space="preserve">The precision of criteria and constraints </w:t>
            </w:r>
            <w:r w:rsidR="008C47CA" w:rsidRPr="00844886">
              <w:rPr>
                <w:rFonts w:asciiTheme="majorHAnsi" w:hAnsiTheme="majorHAnsi"/>
              </w:rPr>
              <w:t xml:space="preserve">is </w:t>
            </w:r>
            <w:r w:rsidRPr="00844886">
              <w:rPr>
                <w:rFonts w:asciiTheme="majorHAnsi" w:hAnsiTheme="majorHAnsi"/>
              </w:rPr>
              <w:t xml:space="preserve">important to an effective solution, as </w:t>
            </w:r>
            <w:r w:rsidR="008C47CA" w:rsidRPr="00844886">
              <w:rPr>
                <w:rFonts w:asciiTheme="majorHAnsi" w:hAnsiTheme="majorHAnsi"/>
              </w:rPr>
              <w:t>are</w:t>
            </w:r>
            <w:r w:rsidRPr="00844886">
              <w:rPr>
                <w:rFonts w:asciiTheme="majorHAnsi" w:hAnsiTheme="majorHAnsi"/>
              </w:rPr>
              <w:t xml:space="preserve"> considerations </w:t>
            </w:r>
            <w:r w:rsidR="008C47CA" w:rsidRPr="00844886">
              <w:rPr>
                <w:rFonts w:asciiTheme="majorHAnsi" w:hAnsiTheme="majorHAnsi"/>
              </w:rPr>
              <w:t xml:space="preserve">that </w:t>
            </w:r>
            <w:r w:rsidR="003847EE" w:rsidRPr="00844886">
              <w:rPr>
                <w:rFonts w:asciiTheme="majorHAnsi" w:hAnsiTheme="majorHAnsi"/>
              </w:rPr>
              <w:t xml:space="preserve">are </w:t>
            </w:r>
            <w:r w:rsidRPr="00844886">
              <w:rPr>
                <w:rFonts w:asciiTheme="majorHAnsi" w:hAnsiTheme="majorHAnsi"/>
              </w:rPr>
              <w:t>likely to limit possible solutions.</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A broad range of considerations, criteria</w:t>
            </w:r>
            <w:r w:rsidR="008C47CA" w:rsidRPr="00844886">
              <w:rPr>
                <w:rFonts w:asciiTheme="majorHAnsi" w:hAnsiTheme="majorHAnsi"/>
              </w:rPr>
              <w:t>,</w:t>
            </w:r>
            <w:r w:rsidRPr="00844886">
              <w:rPr>
                <w:rFonts w:asciiTheme="majorHAnsi" w:hAnsiTheme="majorHAnsi"/>
              </w:rPr>
              <w:t xml:space="preserve"> and constraints must be considered for problems of social and global significance.</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ETS1.B</w:t>
            </w:r>
          </w:p>
          <w:p w:rsidR="00411B29" w:rsidRPr="00844886" w:rsidRDefault="00411B29" w:rsidP="00D13E2B">
            <w:pPr>
              <w:rPr>
                <w:rFonts w:asciiTheme="majorHAnsi" w:hAnsiTheme="majorHAnsi"/>
                <w:b/>
              </w:rPr>
            </w:pPr>
            <w:r w:rsidRPr="00844886">
              <w:rPr>
                <w:rFonts w:asciiTheme="majorHAnsi" w:hAnsiTheme="majorHAnsi"/>
                <w:b/>
              </w:rPr>
              <w:t>Develop solutions</w:t>
            </w:r>
          </w:p>
        </w:tc>
        <w:tc>
          <w:tcPr>
            <w:tcW w:w="185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Solutions can be conveyed through visual or physical representations.</w:t>
            </w:r>
          </w:p>
        </w:tc>
        <w:tc>
          <w:tcPr>
            <w:tcW w:w="3084"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Solutions need to be researched and compared.</w:t>
            </w:r>
          </w:p>
        </w:tc>
        <w:tc>
          <w:tcPr>
            <w:tcW w:w="371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Parts of different solutions can be combined to create new solutions.</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Major problem</w:t>
            </w:r>
            <w:r w:rsidR="003847EE" w:rsidRPr="00844886">
              <w:rPr>
                <w:rFonts w:asciiTheme="majorHAnsi" w:hAnsiTheme="majorHAnsi"/>
              </w:rPr>
              <w:t>s</w:t>
            </w:r>
            <w:r w:rsidRPr="00844886">
              <w:rPr>
                <w:rFonts w:asciiTheme="majorHAnsi" w:hAnsiTheme="majorHAnsi"/>
              </w:rPr>
              <w:t xml:space="preserve"> need to be broken into smaller problems that can be solved separately.</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ETS1.C</w:t>
            </w:r>
          </w:p>
          <w:p w:rsidR="00411B29" w:rsidRPr="00844886" w:rsidRDefault="00411B29" w:rsidP="00D13E2B">
            <w:pPr>
              <w:rPr>
                <w:rFonts w:asciiTheme="majorHAnsi" w:hAnsiTheme="majorHAnsi"/>
                <w:b/>
              </w:rPr>
            </w:pPr>
            <w:r w:rsidRPr="00844886">
              <w:rPr>
                <w:rFonts w:asciiTheme="majorHAnsi" w:hAnsiTheme="majorHAnsi"/>
                <w:b/>
              </w:rPr>
              <w:t>Optimize solutions</w:t>
            </w:r>
          </w:p>
        </w:tc>
        <w:tc>
          <w:tcPr>
            <w:tcW w:w="185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Solutions are compared, tested, and evaluated.</w:t>
            </w:r>
          </w:p>
        </w:tc>
        <w:tc>
          <w:tcPr>
            <w:tcW w:w="3084"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Solutions are improved based on results of simple tests, including failure points.</w:t>
            </w:r>
          </w:p>
        </w:tc>
        <w:tc>
          <w:tcPr>
            <w:tcW w:w="371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Systematic processes are used to iteratively test and refine a solution.</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Criteria, trade-offs, and social and environmental impacts are considered as a complex solution is tested and refined.</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ETS2.A</w:t>
            </w:r>
          </w:p>
          <w:p w:rsidR="00411B29" w:rsidRPr="00844886" w:rsidRDefault="00411B29" w:rsidP="00D13E2B">
            <w:pPr>
              <w:rPr>
                <w:rFonts w:asciiTheme="majorHAnsi" w:hAnsiTheme="majorHAnsi"/>
                <w:b/>
              </w:rPr>
            </w:pPr>
            <w:r w:rsidRPr="00844886">
              <w:rPr>
                <w:rFonts w:asciiTheme="majorHAnsi" w:hAnsiTheme="majorHAnsi"/>
                <w:b/>
              </w:rPr>
              <w:t>Materials and tools</w:t>
            </w:r>
          </w:p>
        </w:tc>
        <w:tc>
          <w:tcPr>
            <w:tcW w:w="1852" w:type="dxa"/>
            <w:shd w:val="clear" w:color="auto" w:fill="auto"/>
            <w:vAlign w:val="center"/>
          </w:tcPr>
          <w:p w:rsidR="00411B29" w:rsidRPr="00844886" w:rsidRDefault="003847EE" w:rsidP="00D13E2B">
            <w:pPr>
              <w:rPr>
                <w:rFonts w:asciiTheme="majorHAnsi" w:hAnsiTheme="majorHAnsi"/>
              </w:rPr>
            </w:pPr>
            <w:r w:rsidRPr="00844886">
              <w:rPr>
                <w:rFonts w:asciiTheme="majorHAnsi" w:hAnsiTheme="majorHAnsi"/>
              </w:rPr>
              <w:t>[Content found in PS</w:t>
            </w:r>
            <w:r w:rsidR="00411B29" w:rsidRPr="00844886">
              <w:rPr>
                <w:rFonts w:asciiTheme="majorHAnsi" w:hAnsiTheme="majorHAnsi"/>
              </w:rPr>
              <w:t>1</w:t>
            </w:r>
            <w:r w:rsidRPr="00844886">
              <w:rPr>
                <w:rFonts w:asciiTheme="majorHAnsi" w:hAnsiTheme="majorHAnsi"/>
              </w:rPr>
              <w:t>.A</w:t>
            </w:r>
            <w:r w:rsidR="00411B29" w:rsidRPr="00844886">
              <w:rPr>
                <w:rFonts w:asciiTheme="majorHAnsi" w:hAnsiTheme="majorHAnsi"/>
              </w:rPr>
              <w:t>]</w:t>
            </w:r>
          </w:p>
        </w:tc>
        <w:tc>
          <w:tcPr>
            <w:tcW w:w="3084" w:type="dxa"/>
            <w:shd w:val="clear" w:color="auto" w:fill="auto"/>
            <w:vAlign w:val="center"/>
          </w:tcPr>
          <w:p w:rsidR="00411B29" w:rsidRPr="00844886" w:rsidRDefault="003847EE" w:rsidP="00D13E2B">
            <w:pPr>
              <w:rPr>
                <w:rFonts w:asciiTheme="majorHAnsi" w:hAnsiTheme="majorHAnsi"/>
              </w:rPr>
            </w:pPr>
            <w:r w:rsidRPr="00844886">
              <w:rPr>
                <w:rFonts w:asciiTheme="majorHAnsi" w:hAnsiTheme="majorHAnsi"/>
              </w:rPr>
              <w:t>[Content found in PS</w:t>
            </w:r>
            <w:r w:rsidR="00411B29" w:rsidRPr="00844886">
              <w:rPr>
                <w:rFonts w:asciiTheme="majorHAnsi" w:hAnsiTheme="majorHAnsi"/>
              </w:rPr>
              <w:t>1</w:t>
            </w:r>
            <w:r w:rsidRPr="00844886">
              <w:rPr>
                <w:rFonts w:asciiTheme="majorHAnsi" w:hAnsiTheme="majorHAnsi"/>
              </w:rPr>
              <w:t>.A</w:t>
            </w:r>
            <w:r w:rsidR="00411B29" w:rsidRPr="00844886">
              <w:rPr>
                <w:rFonts w:asciiTheme="majorHAnsi" w:hAnsiTheme="majorHAnsi"/>
              </w:rPr>
              <w:t>]</w:t>
            </w:r>
          </w:p>
        </w:tc>
        <w:tc>
          <w:tcPr>
            <w:tcW w:w="3712" w:type="dxa"/>
            <w:shd w:val="clear" w:color="auto" w:fill="auto"/>
            <w:vAlign w:val="center"/>
          </w:tcPr>
          <w:p w:rsidR="00411B29" w:rsidRPr="00844886" w:rsidRDefault="00411B29">
            <w:pPr>
              <w:rPr>
                <w:rFonts w:asciiTheme="majorHAnsi" w:hAnsiTheme="majorHAnsi"/>
              </w:rPr>
            </w:pPr>
            <w:r w:rsidRPr="00844886">
              <w:rPr>
                <w:rFonts w:asciiTheme="majorHAnsi" w:hAnsiTheme="majorHAnsi"/>
              </w:rPr>
              <w:t xml:space="preserve">Materials used in technologies are chosen based on the material properties needed for a particular purpose. Physical processing can change the particulate structure of materials and </w:t>
            </w:r>
            <w:r w:rsidR="008C47CA" w:rsidRPr="00844886">
              <w:rPr>
                <w:rFonts w:asciiTheme="majorHAnsi" w:hAnsiTheme="majorHAnsi"/>
              </w:rPr>
              <w:t xml:space="preserve">their </w:t>
            </w:r>
            <w:r w:rsidRPr="00844886">
              <w:rPr>
                <w:rFonts w:asciiTheme="majorHAnsi" w:hAnsiTheme="majorHAnsi"/>
              </w:rPr>
              <w:t>properties.</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Characteristics of material properties can be tested, defined</w:t>
            </w:r>
            <w:r w:rsidR="008C47CA" w:rsidRPr="00844886">
              <w:rPr>
                <w:rFonts w:asciiTheme="majorHAnsi" w:hAnsiTheme="majorHAnsi"/>
              </w:rPr>
              <w:t>,</w:t>
            </w:r>
            <w:r w:rsidRPr="00844886">
              <w:rPr>
                <w:rFonts w:asciiTheme="majorHAnsi" w:hAnsiTheme="majorHAnsi"/>
              </w:rPr>
              <w:t xml:space="preserve"> and graphed. New materials can be synthesized through chemical and physical processes.</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ETS2.B</w:t>
            </w:r>
          </w:p>
          <w:p w:rsidR="00411B29" w:rsidRPr="00844886" w:rsidRDefault="00411B29" w:rsidP="00D13E2B">
            <w:pPr>
              <w:rPr>
                <w:rFonts w:asciiTheme="majorHAnsi" w:hAnsiTheme="majorHAnsi"/>
                <w:b/>
              </w:rPr>
            </w:pPr>
            <w:r w:rsidRPr="00844886">
              <w:rPr>
                <w:rFonts w:asciiTheme="majorHAnsi" w:hAnsiTheme="majorHAnsi"/>
                <w:b/>
              </w:rPr>
              <w:t>Manufacturing</w:t>
            </w:r>
          </w:p>
        </w:tc>
        <w:tc>
          <w:tcPr>
            <w:tcW w:w="185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084"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71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The design and structure of any particular technology product reflects its function. Products can be manufactured using common processes controlled by either people or computers.</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Manufacturing processes can transform material properties to meet a need. Particular manufacturing processes are chosen based on the product design, materials used, precision needed, and safety. Computers can help wi</w:t>
            </w:r>
            <w:r w:rsidR="008C47CA" w:rsidRPr="00844886">
              <w:rPr>
                <w:rFonts w:asciiTheme="majorHAnsi" w:hAnsiTheme="majorHAnsi"/>
              </w:rPr>
              <w:t>th</w:t>
            </w:r>
            <w:r w:rsidRPr="00844886">
              <w:rPr>
                <w:rFonts w:asciiTheme="majorHAnsi" w:hAnsiTheme="majorHAnsi"/>
              </w:rPr>
              <w:t xml:space="preserve"> all </w:t>
            </w:r>
            <w:r w:rsidR="003847EE" w:rsidRPr="00844886">
              <w:rPr>
                <w:rFonts w:asciiTheme="majorHAnsi" w:hAnsiTheme="majorHAnsi"/>
              </w:rPr>
              <w:t xml:space="preserve">of </w:t>
            </w:r>
            <w:r w:rsidRPr="00844886">
              <w:rPr>
                <w:rFonts w:asciiTheme="majorHAnsi" w:hAnsiTheme="majorHAnsi"/>
              </w:rPr>
              <w:t>these.</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ETS3.A</w:t>
            </w:r>
          </w:p>
          <w:p w:rsidR="00411B29" w:rsidRPr="00844886" w:rsidRDefault="00411B29" w:rsidP="00D13E2B">
            <w:pPr>
              <w:rPr>
                <w:rFonts w:asciiTheme="majorHAnsi" w:hAnsiTheme="majorHAnsi"/>
                <w:b/>
              </w:rPr>
            </w:pPr>
            <w:r w:rsidRPr="00844886">
              <w:rPr>
                <w:rFonts w:asciiTheme="majorHAnsi" w:hAnsiTheme="majorHAnsi"/>
                <w:b/>
              </w:rPr>
              <w:t>Analyzing technological systems</w:t>
            </w:r>
          </w:p>
        </w:tc>
        <w:tc>
          <w:tcPr>
            <w:tcW w:w="185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084"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712" w:type="dxa"/>
            <w:shd w:val="clear" w:color="auto" w:fill="auto"/>
            <w:vAlign w:val="center"/>
          </w:tcPr>
          <w:p w:rsidR="00411B29" w:rsidRPr="00844886" w:rsidRDefault="003847EE" w:rsidP="003847EE">
            <w:pPr>
              <w:rPr>
                <w:rFonts w:asciiTheme="majorHAnsi" w:hAnsiTheme="majorHAnsi"/>
              </w:rPr>
            </w:pPr>
            <w:r w:rsidRPr="00844886">
              <w:rPr>
                <w:rFonts w:asciiTheme="majorHAnsi" w:hAnsiTheme="majorHAnsi"/>
              </w:rPr>
              <w:t>Generally, t</w:t>
            </w:r>
            <w:r w:rsidR="00411B29" w:rsidRPr="00844886">
              <w:rPr>
                <w:rFonts w:asciiTheme="majorHAnsi" w:hAnsiTheme="majorHAnsi"/>
              </w:rPr>
              <w:t>echnology systems are built to accomplish specific goals, rely on defined inputs, carry out specific processes, generate desired outputs, and include feedback for control. Major systems are often designed to work together.</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Technological systems are</w:t>
            </w:r>
            <w:r w:rsidR="003847EE" w:rsidRPr="00844886">
              <w:rPr>
                <w:rFonts w:asciiTheme="majorHAnsi" w:hAnsiTheme="majorHAnsi"/>
              </w:rPr>
              <w:t xml:space="preserve"> often composed of multiple sub</w:t>
            </w:r>
            <w:r w:rsidRPr="00844886">
              <w:rPr>
                <w:rFonts w:asciiTheme="majorHAnsi" w:hAnsiTheme="majorHAnsi"/>
              </w:rPr>
              <w:t xml:space="preserve">systems, </w:t>
            </w:r>
            <w:r w:rsidR="003847EE" w:rsidRPr="00844886">
              <w:rPr>
                <w:rFonts w:asciiTheme="majorHAnsi" w:hAnsiTheme="majorHAnsi"/>
              </w:rPr>
              <w:t>in which the output of one subs</w:t>
            </w:r>
            <w:r w:rsidRPr="00844886">
              <w:rPr>
                <w:rFonts w:asciiTheme="majorHAnsi" w:hAnsiTheme="majorHAnsi"/>
              </w:rPr>
              <w:t>ystem is the input of another.</w:t>
            </w:r>
          </w:p>
          <w:p w:rsidR="00411B29" w:rsidRPr="00844886" w:rsidRDefault="00411B29" w:rsidP="00D13E2B">
            <w:pPr>
              <w:rPr>
                <w:rFonts w:asciiTheme="majorHAnsi" w:hAnsiTheme="majorHAnsi"/>
              </w:rPr>
            </w:pPr>
          </w:p>
        </w:tc>
      </w:tr>
      <w:tr w:rsidR="00411B29" w:rsidRPr="00204E11" w:rsidTr="002F336B">
        <w:trPr>
          <w:cantSplit/>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lastRenderedPageBreak/>
              <w:t>ETS3.B</w:t>
            </w:r>
          </w:p>
          <w:p w:rsidR="00411B29" w:rsidRPr="00844886" w:rsidRDefault="00411B29" w:rsidP="00D13E2B">
            <w:pPr>
              <w:rPr>
                <w:rFonts w:asciiTheme="majorHAnsi" w:hAnsiTheme="majorHAnsi"/>
                <w:b/>
              </w:rPr>
            </w:pPr>
            <w:r w:rsidRPr="00844886">
              <w:rPr>
                <w:rFonts w:asciiTheme="majorHAnsi" w:hAnsiTheme="majorHAnsi"/>
                <w:b/>
              </w:rPr>
              <w:t>Technological systems society relies on (examples)</w:t>
            </w:r>
          </w:p>
        </w:tc>
        <w:tc>
          <w:tcPr>
            <w:tcW w:w="185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084"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Technology is the modification of the natural or designed world to meet people’s needs, often made of parts that work together.</w:t>
            </w:r>
          </w:p>
        </w:tc>
        <w:tc>
          <w:tcPr>
            <w:tcW w:w="371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Three critical systems society relies on are communications, transportation, and structural systems. Components of a communication system allow messages to be sent long distances. Transportation systems move people and goods using vehicles and devices. And structural systems allow for physical structures that meet human needs.</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Communications systems can be analog or digital and use various media. Vehicles can be modified for specific purposes and performance characteristics. Structural analysis must account for active and static loads, as well as properties of materials used in their construction.</w:t>
            </w:r>
          </w:p>
        </w:tc>
      </w:tr>
      <w:tr w:rsidR="00411B29" w:rsidRPr="00204E11" w:rsidTr="002F336B">
        <w:trPr>
          <w:cantSplit/>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ETS4.A</w:t>
            </w:r>
          </w:p>
          <w:p w:rsidR="00411B29" w:rsidRPr="00844886" w:rsidRDefault="00411B29" w:rsidP="00D13E2B">
            <w:pPr>
              <w:rPr>
                <w:rFonts w:asciiTheme="majorHAnsi" w:hAnsiTheme="majorHAnsi"/>
                <w:b/>
              </w:rPr>
            </w:pPr>
            <w:r w:rsidRPr="00844886">
              <w:rPr>
                <w:rFonts w:asciiTheme="majorHAnsi" w:hAnsiTheme="majorHAnsi"/>
                <w:b/>
              </w:rPr>
              <w:t>Using, transferring, converting energy and power in technological systems</w:t>
            </w:r>
          </w:p>
        </w:tc>
        <w:tc>
          <w:tcPr>
            <w:tcW w:w="1852" w:type="dxa"/>
            <w:shd w:val="clear" w:color="auto" w:fill="auto"/>
            <w:vAlign w:val="center"/>
          </w:tcPr>
          <w:p w:rsidR="00411B29" w:rsidRPr="00844886" w:rsidRDefault="003847EE" w:rsidP="00D13E2B">
            <w:pPr>
              <w:rPr>
                <w:rFonts w:asciiTheme="majorHAnsi" w:hAnsiTheme="majorHAnsi"/>
              </w:rPr>
            </w:pPr>
            <w:r w:rsidRPr="00844886">
              <w:rPr>
                <w:rFonts w:asciiTheme="majorHAnsi" w:hAnsiTheme="majorHAnsi"/>
              </w:rPr>
              <w:t>NA</w:t>
            </w:r>
          </w:p>
        </w:tc>
        <w:tc>
          <w:tcPr>
            <w:tcW w:w="3084" w:type="dxa"/>
            <w:shd w:val="clear" w:color="auto" w:fill="auto"/>
            <w:vAlign w:val="center"/>
          </w:tcPr>
          <w:p w:rsidR="00411B29" w:rsidRPr="00844886" w:rsidRDefault="003847EE">
            <w:pPr>
              <w:rPr>
                <w:rFonts w:asciiTheme="majorHAnsi" w:hAnsiTheme="majorHAnsi"/>
              </w:rPr>
            </w:pPr>
            <w:r w:rsidRPr="00844886">
              <w:rPr>
                <w:rFonts w:asciiTheme="majorHAnsi" w:hAnsiTheme="majorHAnsi"/>
              </w:rPr>
              <w:t>[Content found in PS</w:t>
            </w:r>
            <w:r w:rsidR="00411B29" w:rsidRPr="00844886">
              <w:rPr>
                <w:rFonts w:asciiTheme="majorHAnsi" w:hAnsiTheme="majorHAnsi"/>
              </w:rPr>
              <w:t>3</w:t>
            </w:r>
            <w:r w:rsidRPr="00844886">
              <w:rPr>
                <w:rFonts w:asciiTheme="majorHAnsi" w:hAnsiTheme="majorHAnsi"/>
              </w:rPr>
              <w:t xml:space="preserve">.A </w:t>
            </w:r>
            <w:r w:rsidR="0028403F" w:rsidRPr="00844886">
              <w:rPr>
                <w:rFonts w:asciiTheme="majorHAnsi" w:hAnsiTheme="majorHAnsi"/>
              </w:rPr>
              <w:t xml:space="preserve">and </w:t>
            </w:r>
            <w:r w:rsidRPr="00844886">
              <w:rPr>
                <w:rFonts w:asciiTheme="majorHAnsi" w:hAnsiTheme="majorHAnsi"/>
              </w:rPr>
              <w:t>3.B</w:t>
            </w:r>
            <w:r w:rsidR="00411B29" w:rsidRPr="00844886">
              <w:rPr>
                <w:rFonts w:asciiTheme="majorHAnsi" w:hAnsiTheme="majorHAnsi"/>
              </w:rPr>
              <w:t>]</w:t>
            </w:r>
          </w:p>
        </w:tc>
        <w:tc>
          <w:tcPr>
            <w:tcW w:w="371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Machines convert energy to do work.</w:t>
            </w:r>
          </w:p>
          <w:p w:rsidR="00411B29" w:rsidRPr="00844886" w:rsidRDefault="00411B29" w:rsidP="00D13E2B">
            <w:pPr>
              <w:rPr>
                <w:rFonts w:asciiTheme="majorHAnsi" w:hAnsiTheme="majorHAnsi"/>
              </w:rPr>
            </w:pPr>
          </w:p>
          <w:p w:rsidR="00411B29" w:rsidRPr="00844886" w:rsidRDefault="003847EE">
            <w:pPr>
              <w:rPr>
                <w:rFonts w:asciiTheme="majorHAnsi" w:hAnsiTheme="majorHAnsi"/>
              </w:rPr>
            </w:pPr>
            <w:r w:rsidRPr="00844886">
              <w:rPr>
                <w:rFonts w:asciiTheme="majorHAnsi" w:hAnsiTheme="majorHAnsi"/>
              </w:rPr>
              <w:t>[Content found in PS</w:t>
            </w:r>
            <w:r w:rsidR="00411B29" w:rsidRPr="00844886">
              <w:rPr>
                <w:rFonts w:asciiTheme="majorHAnsi" w:hAnsiTheme="majorHAnsi"/>
              </w:rPr>
              <w:t>3</w:t>
            </w:r>
            <w:r w:rsidRPr="00844886">
              <w:rPr>
                <w:rFonts w:asciiTheme="majorHAnsi" w:hAnsiTheme="majorHAnsi"/>
              </w:rPr>
              <w:t xml:space="preserve">.A </w:t>
            </w:r>
            <w:r w:rsidR="0028403F" w:rsidRPr="00844886">
              <w:rPr>
                <w:rFonts w:asciiTheme="majorHAnsi" w:hAnsiTheme="majorHAnsi"/>
              </w:rPr>
              <w:t xml:space="preserve">and </w:t>
            </w:r>
            <w:r w:rsidRPr="00844886">
              <w:rPr>
                <w:rFonts w:asciiTheme="majorHAnsi" w:hAnsiTheme="majorHAnsi"/>
              </w:rPr>
              <w:t>3.B</w:t>
            </w:r>
            <w:r w:rsidR="00411B29" w:rsidRPr="00844886">
              <w:rPr>
                <w:rFonts w:asciiTheme="majorHAnsi" w:hAnsiTheme="majorHAnsi"/>
              </w:rPr>
              <w:t>]</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Most technological systems use energy and resources to accomplish desired tasks. People continually work to increase the effectiveness and efficiency of these systems. Technological systems often rely on open or closed fluid systems, particularly hydraulic systems to accomplish tasks requiring large forces.</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 xml:space="preserve">ETS4.B </w:t>
            </w:r>
          </w:p>
          <w:p w:rsidR="00411B29" w:rsidRPr="00844886" w:rsidRDefault="00411B29" w:rsidP="00D13E2B">
            <w:pPr>
              <w:rPr>
                <w:rFonts w:asciiTheme="majorHAnsi" w:hAnsiTheme="majorHAnsi"/>
                <w:b/>
              </w:rPr>
            </w:pPr>
            <w:r w:rsidRPr="00844886">
              <w:rPr>
                <w:rFonts w:asciiTheme="majorHAnsi" w:hAnsiTheme="majorHAnsi"/>
                <w:b/>
              </w:rPr>
              <w:t>Thermal systems</w:t>
            </w:r>
          </w:p>
        </w:tc>
        <w:tc>
          <w:tcPr>
            <w:tcW w:w="185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084"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712" w:type="dxa"/>
            <w:shd w:val="clear" w:color="auto" w:fill="auto"/>
            <w:vAlign w:val="center"/>
          </w:tcPr>
          <w:p w:rsidR="00411B29" w:rsidRPr="00844886" w:rsidRDefault="003847EE">
            <w:pPr>
              <w:rPr>
                <w:rFonts w:asciiTheme="majorHAnsi" w:hAnsiTheme="majorHAnsi"/>
              </w:rPr>
            </w:pPr>
            <w:r w:rsidRPr="00844886">
              <w:rPr>
                <w:rFonts w:asciiTheme="majorHAnsi" w:hAnsiTheme="majorHAnsi"/>
              </w:rPr>
              <w:t>[Content found in PS</w:t>
            </w:r>
            <w:r w:rsidR="00411B29" w:rsidRPr="00844886">
              <w:rPr>
                <w:rFonts w:asciiTheme="majorHAnsi" w:hAnsiTheme="majorHAnsi"/>
              </w:rPr>
              <w:t>3</w:t>
            </w:r>
            <w:r w:rsidRPr="00844886">
              <w:rPr>
                <w:rFonts w:asciiTheme="majorHAnsi" w:hAnsiTheme="majorHAnsi"/>
              </w:rPr>
              <w:t xml:space="preserve">.A </w:t>
            </w:r>
            <w:r w:rsidR="0028403F" w:rsidRPr="00844886">
              <w:rPr>
                <w:rFonts w:asciiTheme="majorHAnsi" w:hAnsiTheme="majorHAnsi"/>
              </w:rPr>
              <w:t xml:space="preserve">and </w:t>
            </w:r>
            <w:r w:rsidRPr="00844886">
              <w:rPr>
                <w:rFonts w:asciiTheme="majorHAnsi" w:hAnsiTheme="majorHAnsi"/>
              </w:rPr>
              <w:t>3.B</w:t>
            </w:r>
            <w:r w:rsidR="00411B29" w:rsidRPr="00844886">
              <w:rPr>
                <w:rFonts w:asciiTheme="majorHAnsi" w:hAnsiTheme="majorHAnsi"/>
              </w:rPr>
              <w:t>]</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Thermal processes and material properties must be considered in the design of certain technologies, particularly buildings.</w:t>
            </w:r>
          </w:p>
        </w:tc>
      </w:tr>
      <w:tr w:rsidR="00411B29" w:rsidRPr="00204E11" w:rsidTr="002F336B">
        <w:trPr>
          <w:jc w:val="center"/>
        </w:trPr>
        <w:tc>
          <w:tcPr>
            <w:tcW w:w="1597" w:type="dxa"/>
            <w:shd w:val="clear" w:color="auto" w:fill="D6E3BC" w:themeFill="accent3" w:themeFillTint="66"/>
            <w:vAlign w:val="center"/>
          </w:tcPr>
          <w:p w:rsidR="00411B29" w:rsidRPr="00844886" w:rsidRDefault="00411B29" w:rsidP="00D13E2B">
            <w:pPr>
              <w:rPr>
                <w:rFonts w:asciiTheme="majorHAnsi" w:hAnsiTheme="majorHAnsi"/>
                <w:b/>
              </w:rPr>
            </w:pPr>
            <w:r w:rsidRPr="00844886">
              <w:rPr>
                <w:rFonts w:asciiTheme="majorHAnsi" w:hAnsiTheme="majorHAnsi"/>
                <w:b/>
              </w:rPr>
              <w:t>ETS4.C</w:t>
            </w:r>
          </w:p>
          <w:p w:rsidR="00411B29" w:rsidRPr="00844886" w:rsidRDefault="00411B29" w:rsidP="00D13E2B">
            <w:pPr>
              <w:rPr>
                <w:rFonts w:asciiTheme="majorHAnsi" w:hAnsiTheme="majorHAnsi"/>
                <w:b/>
              </w:rPr>
            </w:pPr>
            <w:r w:rsidRPr="00844886">
              <w:rPr>
                <w:rFonts w:asciiTheme="majorHAnsi" w:hAnsiTheme="majorHAnsi"/>
                <w:b/>
              </w:rPr>
              <w:t>Electrical systems</w:t>
            </w:r>
          </w:p>
        </w:tc>
        <w:tc>
          <w:tcPr>
            <w:tcW w:w="1852"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084"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N/A</w:t>
            </w:r>
          </w:p>
        </w:tc>
        <w:tc>
          <w:tcPr>
            <w:tcW w:w="3712" w:type="dxa"/>
            <w:shd w:val="clear" w:color="auto" w:fill="auto"/>
            <w:vAlign w:val="center"/>
          </w:tcPr>
          <w:p w:rsidR="00411B29" w:rsidRPr="00844886" w:rsidRDefault="003847EE" w:rsidP="00D13E2B">
            <w:pPr>
              <w:rPr>
                <w:rFonts w:asciiTheme="majorHAnsi" w:hAnsiTheme="majorHAnsi"/>
              </w:rPr>
            </w:pPr>
            <w:r w:rsidRPr="00844886">
              <w:rPr>
                <w:rFonts w:asciiTheme="majorHAnsi" w:hAnsiTheme="majorHAnsi"/>
              </w:rPr>
              <w:t>[Content found in PS2.B</w:t>
            </w:r>
            <w:r w:rsidR="00411B29" w:rsidRPr="00844886">
              <w:rPr>
                <w:rFonts w:asciiTheme="majorHAnsi" w:hAnsiTheme="majorHAnsi"/>
              </w:rPr>
              <w:t>]</w:t>
            </w:r>
          </w:p>
        </w:tc>
        <w:tc>
          <w:tcPr>
            <w:tcW w:w="3795" w:type="dxa"/>
            <w:shd w:val="clear" w:color="auto" w:fill="auto"/>
            <w:vAlign w:val="center"/>
          </w:tcPr>
          <w:p w:rsidR="00411B29" w:rsidRPr="00844886" w:rsidRDefault="00411B29" w:rsidP="00D13E2B">
            <w:pPr>
              <w:rPr>
                <w:rFonts w:asciiTheme="majorHAnsi" w:hAnsiTheme="majorHAnsi"/>
              </w:rPr>
            </w:pPr>
            <w:r w:rsidRPr="00844886">
              <w:rPr>
                <w:rFonts w:asciiTheme="majorHAnsi" w:hAnsiTheme="majorHAnsi"/>
              </w:rPr>
              <w:t xml:space="preserve">The use of electrical circuits and electricity is critical to most technological systems in society. Electrical systems can be AC or DC, </w:t>
            </w:r>
            <w:proofErr w:type="gramStart"/>
            <w:r w:rsidRPr="00844886">
              <w:rPr>
                <w:rFonts w:asciiTheme="majorHAnsi" w:hAnsiTheme="majorHAnsi"/>
              </w:rPr>
              <w:t>rely</w:t>
            </w:r>
            <w:proofErr w:type="gramEnd"/>
            <w:r w:rsidRPr="00844886">
              <w:rPr>
                <w:rFonts w:asciiTheme="majorHAnsi" w:hAnsiTheme="majorHAnsi"/>
              </w:rPr>
              <w:t xml:space="preserve"> on a variety of key components, and are designed for specific voltage, current, and/or power.</w:t>
            </w:r>
          </w:p>
        </w:tc>
      </w:tr>
    </w:tbl>
    <w:p w:rsidR="009B7C76" w:rsidRDefault="009B7C76">
      <w:pPr>
        <w:pStyle w:val="SectionMainText"/>
        <w:pBdr>
          <w:bottom w:val="single" w:sz="36" w:space="1" w:color="auto"/>
        </w:pBdr>
      </w:pPr>
    </w:p>
    <w:p w:rsidR="001705DD" w:rsidRDefault="001705DD">
      <w:pPr>
        <w:pStyle w:val="SectionMainText"/>
        <w:pBdr>
          <w:bottom w:val="single" w:sz="36" w:space="1" w:color="auto"/>
        </w:pBdr>
        <w:sectPr w:rsidR="001705DD" w:rsidSect="00A308F1">
          <w:headerReference w:type="even" r:id="rId54"/>
          <w:headerReference w:type="default" r:id="rId55"/>
          <w:footerReference w:type="even" r:id="rId56"/>
          <w:footerReference w:type="default" r:id="rId57"/>
          <w:footnotePr>
            <w:numFmt w:val="chicago"/>
          </w:footnotePr>
          <w:pgSz w:w="15840" w:h="12240" w:orient="landscape" w:code="1"/>
          <w:pgMar w:top="1440" w:right="1440" w:bottom="1440" w:left="1440" w:header="720" w:footer="720" w:gutter="0"/>
          <w:cols w:space="720"/>
        </w:sectPr>
      </w:pPr>
    </w:p>
    <w:p w:rsidR="00C2217D" w:rsidRDefault="009E2BF2" w:rsidP="00844886">
      <w:pPr>
        <w:pStyle w:val="AppendixNumber"/>
      </w:pPr>
      <w:r>
        <w:lastRenderedPageBreak/>
        <w:t>Appendix IV</w:t>
      </w:r>
    </w:p>
    <w:p w:rsidR="009E2BF2" w:rsidRPr="00844886" w:rsidRDefault="009E2BF2" w:rsidP="00844886">
      <w:pPr>
        <w:pStyle w:val="AppendixTitle"/>
      </w:pPr>
      <w:bookmarkStart w:id="56" w:name="_Toc447790952"/>
      <w:r w:rsidRPr="00844886">
        <w:t xml:space="preserve">Strand Maps of Science </w:t>
      </w:r>
      <w:r w:rsidR="00D7313E" w:rsidRPr="00844886">
        <w:t>and</w:t>
      </w:r>
      <w:r w:rsidRPr="00844886">
        <w:t xml:space="preserve"> Technology/Engineering Standards</w:t>
      </w:r>
      <w:bookmarkEnd w:id="56"/>
    </w:p>
    <w:p w:rsidR="00305DF5" w:rsidRDefault="00305DF5" w:rsidP="00305DF5">
      <w:pPr>
        <w:outlineLvl w:val="1"/>
        <w:rPr>
          <w:sz w:val="22"/>
          <w:szCs w:val="22"/>
        </w:rPr>
      </w:pPr>
    </w:p>
    <w:p w:rsidR="00B54DC8" w:rsidRDefault="00885A05" w:rsidP="00305DF5">
      <w:pPr>
        <w:outlineLvl w:val="1"/>
        <w:rPr>
          <w:sz w:val="22"/>
          <w:szCs w:val="22"/>
        </w:rPr>
      </w:pPr>
      <w:bookmarkStart w:id="57" w:name="_Toc446890883"/>
      <w:r w:rsidRPr="00305DF5">
        <w:rPr>
          <w:sz w:val="22"/>
          <w:szCs w:val="22"/>
        </w:rPr>
        <w:t xml:space="preserve">The standards reflect coherent progressions of learning that support the development of core ideas across grades. </w:t>
      </w:r>
      <w:r w:rsidR="00B54DC8">
        <w:rPr>
          <w:sz w:val="22"/>
          <w:szCs w:val="22"/>
        </w:rPr>
        <w:t xml:space="preserve">This makes it </w:t>
      </w:r>
      <w:r w:rsidR="00743572" w:rsidRPr="00305DF5">
        <w:rPr>
          <w:sz w:val="22"/>
          <w:szCs w:val="22"/>
        </w:rPr>
        <w:t>useful</w:t>
      </w:r>
      <w:r w:rsidRPr="00305DF5">
        <w:rPr>
          <w:sz w:val="22"/>
          <w:szCs w:val="22"/>
        </w:rPr>
        <w:t xml:space="preserve"> to visualize how concepts progress across grade spans and are related across disciplines</w:t>
      </w:r>
      <w:r w:rsidR="00743572" w:rsidRPr="00305DF5">
        <w:rPr>
          <w:sz w:val="22"/>
          <w:szCs w:val="22"/>
        </w:rPr>
        <w:t xml:space="preserve"> when planning and aligning curricula (horizontal</w:t>
      </w:r>
      <w:r w:rsidRPr="00305DF5">
        <w:rPr>
          <w:sz w:val="22"/>
          <w:szCs w:val="22"/>
        </w:rPr>
        <w:t>ly</w:t>
      </w:r>
      <w:r w:rsidR="00743572" w:rsidRPr="00305DF5">
        <w:rPr>
          <w:sz w:val="22"/>
          <w:szCs w:val="22"/>
        </w:rPr>
        <w:t xml:space="preserve"> and vertical</w:t>
      </w:r>
      <w:r w:rsidRPr="00305DF5">
        <w:rPr>
          <w:sz w:val="22"/>
          <w:szCs w:val="22"/>
        </w:rPr>
        <w:t>ly</w:t>
      </w:r>
      <w:r w:rsidR="00B54DC8" w:rsidRPr="00305DF5">
        <w:rPr>
          <w:sz w:val="22"/>
          <w:szCs w:val="22"/>
        </w:rPr>
        <w:t>).</w:t>
      </w:r>
      <w:bookmarkEnd w:id="57"/>
    </w:p>
    <w:p w:rsidR="00B54DC8" w:rsidRDefault="00B54DC8" w:rsidP="00305DF5">
      <w:pPr>
        <w:outlineLvl w:val="1"/>
        <w:rPr>
          <w:sz w:val="22"/>
          <w:szCs w:val="22"/>
        </w:rPr>
      </w:pPr>
    </w:p>
    <w:p w:rsidR="00204E11" w:rsidRDefault="00885A05" w:rsidP="00305DF5">
      <w:pPr>
        <w:outlineLvl w:val="1"/>
        <w:rPr>
          <w:sz w:val="22"/>
          <w:szCs w:val="22"/>
        </w:rPr>
      </w:pPr>
      <w:bookmarkStart w:id="58" w:name="_Toc446890884"/>
      <w:r w:rsidRPr="00305DF5">
        <w:rPr>
          <w:sz w:val="22"/>
          <w:szCs w:val="22"/>
        </w:rPr>
        <w:t xml:space="preserve">Strand maps are designed for this purpose. Learning is facilitated when new and existing knowledge is structured around core ideas rather than discrete bits of information. </w:t>
      </w:r>
      <w:r w:rsidR="00743572" w:rsidRPr="00305DF5">
        <w:rPr>
          <w:sz w:val="22"/>
          <w:szCs w:val="22"/>
        </w:rPr>
        <w:t xml:space="preserve">The strand maps show the conceptual relationship between </w:t>
      </w:r>
      <w:r w:rsidRPr="00305DF5">
        <w:rPr>
          <w:sz w:val="22"/>
          <w:szCs w:val="22"/>
        </w:rPr>
        <w:t xml:space="preserve">concepts in </w:t>
      </w:r>
      <w:r w:rsidR="00743572" w:rsidRPr="00305DF5">
        <w:rPr>
          <w:sz w:val="22"/>
          <w:szCs w:val="22"/>
        </w:rPr>
        <w:t>standards within and across grades.</w:t>
      </w:r>
      <w:bookmarkEnd w:id="58"/>
    </w:p>
    <w:p w:rsidR="008C6C42" w:rsidRDefault="00743572" w:rsidP="00305DF5">
      <w:pPr>
        <w:outlineLvl w:val="1"/>
        <w:rPr>
          <w:sz w:val="22"/>
          <w:szCs w:val="22"/>
        </w:rPr>
      </w:pPr>
      <w:r w:rsidRPr="00305DF5">
        <w:rPr>
          <w:sz w:val="22"/>
          <w:szCs w:val="22"/>
        </w:rPr>
        <w:t xml:space="preserve"> </w:t>
      </w:r>
    </w:p>
    <w:p w:rsidR="00885A05" w:rsidRPr="003847EE" w:rsidRDefault="00ED1BC8" w:rsidP="003847EE">
      <w:pPr>
        <w:ind w:right="-90"/>
        <w:jc w:val="center"/>
        <w:outlineLvl w:val="1"/>
        <w:rPr>
          <w:b/>
          <w:noProof/>
          <w:sz w:val="22"/>
          <w:szCs w:val="22"/>
        </w:rPr>
      </w:pPr>
      <w:r>
        <w:rPr>
          <w:noProof/>
          <w:sz w:val="22"/>
          <w:szCs w:val="22"/>
        </w:rPr>
        <w:drawing>
          <wp:anchor distT="0" distB="0" distL="114300" distR="114300" simplePos="0" relativeHeight="251663360" behindDoc="0" locked="0" layoutInCell="1" allowOverlap="1">
            <wp:simplePos x="0" y="0"/>
            <wp:positionH relativeFrom="page">
              <wp:posOffset>1390650</wp:posOffset>
            </wp:positionH>
            <wp:positionV relativeFrom="page">
              <wp:posOffset>3476872</wp:posOffset>
            </wp:positionV>
            <wp:extent cx="5486400" cy="1490472"/>
            <wp:effectExtent l="19050" t="19050" r="0" b="0"/>
            <wp:wrapTopAndBottom/>
            <wp:docPr id="6" name="Picture 8" descr="Phase change str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dMap-PreK-12-SM-PC.jpg"/>
                    <pic:cNvPicPr/>
                  </pic:nvPicPr>
                  <pic:blipFill>
                    <a:blip r:embed="rId58">
                      <a:extLst>
                        <a:ext uri="{28A0092B-C50C-407E-A947-70E740481C1C}">
                          <a14:useLocalDpi xmlns:a14="http://schemas.microsoft.com/office/drawing/2010/main" val="0"/>
                        </a:ext>
                      </a:extLst>
                    </a:blip>
                    <a:stretch>
                      <a:fillRect/>
                    </a:stretch>
                  </pic:blipFill>
                  <pic:spPr>
                    <a:xfrm>
                      <a:off x="0" y="0"/>
                      <a:ext cx="5486400" cy="1490472"/>
                    </a:xfrm>
                    <a:prstGeom prst="rect">
                      <a:avLst/>
                    </a:prstGeom>
                    <a:ln>
                      <a:solidFill>
                        <a:schemeClr val="tx1"/>
                      </a:solidFill>
                    </a:ln>
                  </pic:spPr>
                </pic:pic>
              </a:graphicData>
            </a:graphic>
          </wp:anchor>
        </w:drawing>
      </w:r>
      <w:bookmarkStart w:id="59" w:name="_Toc446890885"/>
      <w:r w:rsidR="008C6C42" w:rsidRPr="00844886">
        <w:rPr>
          <w:rFonts w:asciiTheme="majorHAnsi" w:hAnsiTheme="majorHAnsi"/>
          <w:b/>
          <w:noProof/>
          <w:sz w:val="22"/>
          <w:szCs w:val="22"/>
        </w:rPr>
        <w:t xml:space="preserve">Sample STE strand map showing linked concepts from </w:t>
      </w:r>
      <w:r w:rsidR="00B54DC8" w:rsidRPr="00844886">
        <w:rPr>
          <w:rFonts w:asciiTheme="majorHAnsi" w:hAnsiTheme="majorHAnsi"/>
          <w:b/>
          <w:noProof/>
          <w:sz w:val="22"/>
          <w:szCs w:val="22"/>
        </w:rPr>
        <w:t>p</w:t>
      </w:r>
      <w:r w:rsidR="00EF6FCD" w:rsidRPr="00844886">
        <w:rPr>
          <w:rFonts w:asciiTheme="majorHAnsi" w:hAnsiTheme="majorHAnsi"/>
          <w:b/>
          <w:noProof/>
          <w:sz w:val="22"/>
          <w:szCs w:val="22"/>
        </w:rPr>
        <w:t xml:space="preserve">re-K </w:t>
      </w:r>
      <w:r w:rsidR="003847EE" w:rsidRPr="00844886">
        <w:rPr>
          <w:rFonts w:asciiTheme="majorHAnsi" w:hAnsiTheme="majorHAnsi"/>
          <w:b/>
          <w:noProof/>
          <w:sz w:val="22"/>
          <w:szCs w:val="22"/>
        </w:rPr>
        <w:t>(</w:t>
      </w:r>
      <w:r w:rsidR="008C6C42" w:rsidRPr="00844886">
        <w:rPr>
          <w:rFonts w:asciiTheme="majorHAnsi" w:hAnsiTheme="majorHAnsi"/>
          <w:b/>
          <w:noProof/>
          <w:sz w:val="22"/>
          <w:szCs w:val="22"/>
        </w:rPr>
        <w:t>left</w:t>
      </w:r>
      <w:r w:rsidR="003847EE" w:rsidRPr="00844886">
        <w:rPr>
          <w:rFonts w:asciiTheme="majorHAnsi" w:hAnsiTheme="majorHAnsi"/>
          <w:b/>
          <w:noProof/>
          <w:sz w:val="22"/>
          <w:szCs w:val="22"/>
        </w:rPr>
        <w:t>)</w:t>
      </w:r>
      <w:r w:rsidR="008C6C42" w:rsidRPr="00844886">
        <w:rPr>
          <w:rFonts w:asciiTheme="majorHAnsi" w:hAnsiTheme="majorHAnsi"/>
          <w:b/>
          <w:noProof/>
          <w:sz w:val="22"/>
          <w:szCs w:val="22"/>
        </w:rPr>
        <w:t xml:space="preserve"> to high s</w:t>
      </w:r>
      <w:r w:rsidR="003847EE" w:rsidRPr="00844886">
        <w:rPr>
          <w:rFonts w:asciiTheme="majorHAnsi" w:hAnsiTheme="majorHAnsi"/>
          <w:b/>
          <w:noProof/>
          <w:sz w:val="22"/>
          <w:szCs w:val="22"/>
        </w:rPr>
        <w:t>chool (right)</w:t>
      </w:r>
      <w:bookmarkEnd w:id="59"/>
    </w:p>
    <w:p w:rsidR="00305DF5" w:rsidRDefault="00305DF5" w:rsidP="00305DF5">
      <w:pPr>
        <w:outlineLvl w:val="1"/>
        <w:rPr>
          <w:noProof/>
          <w:sz w:val="22"/>
          <w:szCs w:val="22"/>
        </w:rPr>
      </w:pPr>
    </w:p>
    <w:p w:rsidR="00743572" w:rsidRDefault="00743572" w:rsidP="00305DF5">
      <w:pPr>
        <w:outlineLvl w:val="1"/>
        <w:rPr>
          <w:noProof/>
          <w:sz w:val="22"/>
          <w:szCs w:val="22"/>
        </w:rPr>
      </w:pPr>
      <w:bookmarkStart w:id="60" w:name="_Toc446890886"/>
      <w:r w:rsidRPr="00305DF5">
        <w:rPr>
          <w:noProof/>
          <w:sz w:val="22"/>
          <w:szCs w:val="22"/>
        </w:rPr>
        <w:t xml:space="preserve">Individual teachers can use </w:t>
      </w:r>
      <w:r w:rsidR="00885A05" w:rsidRPr="00305DF5">
        <w:rPr>
          <w:noProof/>
          <w:sz w:val="22"/>
          <w:szCs w:val="22"/>
        </w:rPr>
        <w:t>strand maps</w:t>
      </w:r>
      <w:r w:rsidRPr="00305DF5">
        <w:rPr>
          <w:noProof/>
          <w:sz w:val="22"/>
          <w:szCs w:val="22"/>
        </w:rPr>
        <w:t xml:space="preserve"> to identify concepts that should be the focus of pre-assessment, to convey to students how the standard they are learning will contribute to future learning, and to cluster standards into effective units of study. Schools and districts have found strand maps to be particularly useful in vertical team meetings, curriculum mapping workshops, and interdisciplinary meetings. </w:t>
      </w:r>
      <w:r w:rsidR="00885A05" w:rsidRPr="00305DF5">
        <w:rPr>
          <w:noProof/>
          <w:sz w:val="22"/>
          <w:szCs w:val="22"/>
        </w:rPr>
        <w:t xml:space="preserve">Planning </w:t>
      </w:r>
      <w:r w:rsidR="001C4B58">
        <w:rPr>
          <w:noProof/>
          <w:sz w:val="22"/>
          <w:szCs w:val="22"/>
        </w:rPr>
        <w:t>an STE</w:t>
      </w:r>
      <w:r w:rsidR="00885A05" w:rsidRPr="00305DF5">
        <w:rPr>
          <w:noProof/>
          <w:sz w:val="22"/>
          <w:szCs w:val="22"/>
        </w:rPr>
        <w:t xml:space="preserve"> curriculum at any grade level is most effective when it is known what students have already been taught and what they will learn in subsequent years.</w:t>
      </w:r>
      <w:bookmarkEnd w:id="60"/>
    </w:p>
    <w:p w:rsidR="00305DF5" w:rsidRPr="00305DF5" w:rsidRDefault="00305DF5" w:rsidP="00305DF5">
      <w:pPr>
        <w:outlineLvl w:val="1"/>
        <w:rPr>
          <w:noProof/>
          <w:sz w:val="22"/>
          <w:szCs w:val="22"/>
        </w:rPr>
      </w:pPr>
    </w:p>
    <w:p w:rsidR="00885A05" w:rsidRPr="00305DF5" w:rsidRDefault="00885A05" w:rsidP="00844886">
      <w:pPr>
        <w:pStyle w:val="Heading3"/>
        <w:rPr>
          <w:noProof/>
        </w:rPr>
      </w:pPr>
      <w:bookmarkStart w:id="61" w:name="_Toc446890887"/>
      <w:r w:rsidRPr="00305DF5">
        <w:rPr>
          <w:noProof/>
        </w:rPr>
        <w:t>Features of Strand Maps</w:t>
      </w:r>
      <w:bookmarkEnd w:id="61"/>
    </w:p>
    <w:p w:rsidR="00743572" w:rsidRDefault="00743572" w:rsidP="00305DF5">
      <w:pPr>
        <w:outlineLvl w:val="1"/>
        <w:rPr>
          <w:noProof/>
          <w:sz w:val="22"/>
          <w:szCs w:val="22"/>
        </w:rPr>
      </w:pPr>
      <w:bookmarkStart w:id="62" w:name="_Toc446890888"/>
      <w:r w:rsidRPr="00305DF5">
        <w:rPr>
          <w:noProof/>
          <w:sz w:val="22"/>
          <w:szCs w:val="22"/>
        </w:rPr>
        <w:t>The strand maps are presented by discipline (e.g., life science, physical science) and grade span (</w:t>
      </w:r>
      <w:r w:rsidR="00B54DC8">
        <w:rPr>
          <w:noProof/>
          <w:sz w:val="22"/>
          <w:szCs w:val="22"/>
        </w:rPr>
        <w:t>p</w:t>
      </w:r>
      <w:r w:rsidR="00B54DC8" w:rsidRPr="00305DF5">
        <w:rPr>
          <w:noProof/>
          <w:sz w:val="22"/>
          <w:szCs w:val="22"/>
        </w:rPr>
        <w:t>re</w:t>
      </w:r>
      <w:r w:rsidR="00546D36">
        <w:rPr>
          <w:noProof/>
          <w:sz w:val="22"/>
          <w:szCs w:val="22"/>
        </w:rPr>
        <w:t>-K</w:t>
      </w:r>
      <w:r w:rsidR="00B54DC8">
        <w:rPr>
          <w:noProof/>
          <w:sz w:val="22"/>
          <w:szCs w:val="22"/>
        </w:rPr>
        <w:t>–</w:t>
      </w:r>
      <w:r w:rsidR="00546D36">
        <w:rPr>
          <w:noProof/>
          <w:sz w:val="22"/>
          <w:szCs w:val="22"/>
        </w:rPr>
        <w:t xml:space="preserve">5, middle and </w:t>
      </w:r>
      <w:r w:rsidRPr="00305DF5">
        <w:rPr>
          <w:noProof/>
          <w:sz w:val="22"/>
          <w:szCs w:val="22"/>
        </w:rPr>
        <w:t>high school).</w:t>
      </w:r>
      <w:r w:rsidR="00BE4652">
        <w:rPr>
          <w:noProof/>
          <w:sz w:val="22"/>
          <w:szCs w:val="22"/>
        </w:rPr>
        <w:t xml:space="preserve"> </w:t>
      </w:r>
      <w:r w:rsidRPr="00305DF5">
        <w:rPr>
          <w:noProof/>
          <w:sz w:val="22"/>
          <w:szCs w:val="22"/>
        </w:rPr>
        <w:t xml:space="preserve">Each discipline is identified by a thematic set of color-coded standards (e.g., </w:t>
      </w:r>
      <w:r w:rsidR="00431E17">
        <w:rPr>
          <w:noProof/>
          <w:sz w:val="22"/>
          <w:szCs w:val="22"/>
        </w:rPr>
        <w:t>E</w:t>
      </w:r>
      <w:r w:rsidR="00431E17" w:rsidRPr="00305DF5">
        <w:rPr>
          <w:noProof/>
          <w:sz w:val="22"/>
          <w:szCs w:val="22"/>
        </w:rPr>
        <w:t xml:space="preserve">arth </w:t>
      </w:r>
      <w:r w:rsidRPr="00305DF5">
        <w:rPr>
          <w:noProof/>
          <w:sz w:val="22"/>
          <w:szCs w:val="22"/>
        </w:rPr>
        <w:t xml:space="preserve">and space science is a blue scheme) and each core idea is a </w:t>
      </w:r>
      <w:r w:rsidR="00885A05" w:rsidRPr="00305DF5">
        <w:rPr>
          <w:noProof/>
          <w:sz w:val="22"/>
          <w:szCs w:val="22"/>
        </w:rPr>
        <w:t>consistent color</w:t>
      </w:r>
      <w:r w:rsidRPr="00305DF5">
        <w:rPr>
          <w:noProof/>
          <w:sz w:val="22"/>
          <w:szCs w:val="22"/>
        </w:rPr>
        <w:t xml:space="preserve">. Please note that </w:t>
      </w:r>
      <w:r w:rsidR="00B54DC8">
        <w:rPr>
          <w:noProof/>
          <w:sz w:val="22"/>
          <w:szCs w:val="22"/>
        </w:rPr>
        <w:t>p</w:t>
      </w:r>
      <w:r w:rsidR="00B54DC8" w:rsidRPr="00305DF5">
        <w:rPr>
          <w:noProof/>
          <w:sz w:val="22"/>
          <w:szCs w:val="22"/>
        </w:rPr>
        <w:t>re</w:t>
      </w:r>
      <w:r w:rsidR="00546D36">
        <w:rPr>
          <w:noProof/>
          <w:sz w:val="22"/>
          <w:szCs w:val="22"/>
        </w:rPr>
        <w:t>-</w:t>
      </w:r>
      <w:r w:rsidRPr="00305DF5">
        <w:rPr>
          <w:noProof/>
          <w:sz w:val="22"/>
          <w:szCs w:val="22"/>
        </w:rPr>
        <w:t>K</w:t>
      </w:r>
      <w:r w:rsidR="00B54DC8">
        <w:rPr>
          <w:noProof/>
          <w:sz w:val="22"/>
          <w:szCs w:val="22"/>
        </w:rPr>
        <w:t>–</w:t>
      </w:r>
      <w:r w:rsidRPr="00305DF5">
        <w:rPr>
          <w:noProof/>
          <w:sz w:val="22"/>
          <w:szCs w:val="22"/>
        </w:rPr>
        <w:t>5 physical science in</w:t>
      </w:r>
      <w:r w:rsidR="00885A05" w:rsidRPr="00305DF5">
        <w:rPr>
          <w:noProof/>
          <w:sz w:val="22"/>
          <w:szCs w:val="22"/>
        </w:rPr>
        <w:t xml:space="preserve">cludes technology/engineering and high school physical science includes both </w:t>
      </w:r>
      <w:r w:rsidR="00431E17">
        <w:rPr>
          <w:noProof/>
          <w:sz w:val="22"/>
          <w:szCs w:val="22"/>
        </w:rPr>
        <w:t>i</w:t>
      </w:r>
      <w:r w:rsidR="00431E17" w:rsidRPr="00305DF5">
        <w:rPr>
          <w:noProof/>
          <w:sz w:val="22"/>
          <w:szCs w:val="22"/>
        </w:rPr>
        <w:t xml:space="preserve">ntroductory </w:t>
      </w:r>
      <w:r w:rsidR="00431E17">
        <w:rPr>
          <w:noProof/>
          <w:sz w:val="22"/>
          <w:szCs w:val="22"/>
        </w:rPr>
        <w:t>p</w:t>
      </w:r>
      <w:r w:rsidR="00431E17" w:rsidRPr="00305DF5">
        <w:rPr>
          <w:noProof/>
          <w:sz w:val="22"/>
          <w:szCs w:val="22"/>
        </w:rPr>
        <w:t xml:space="preserve">hysics </w:t>
      </w:r>
      <w:r w:rsidR="00885A05" w:rsidRPr="00305DF5">
        <w:rPr>
          <w:noProof/>
          <w:sz w:val="22"/>
          <w:szCs w:val="22"/>
        </w:rPr>
        <w:t xml:space="preserve">and </w:t>
      </w:r>
      <w:r w:rsidR="00431E17">
        <w:rPr>
          <w:noProof/>
          <w:sz w:val="22"/>
          <w:szCs w:val="22"/>
        </w:rPr>
        <w:t>c</w:t>
      </w:r>
      <w:r w:rsidR="00431E17" w:rsidRPr="00305DF5">
        <w:rPr>
          <w:noProof/>
          <w:sz w:val="22"/>
          <w:szCs w:val="22"/>
        </w:rPr>
        <w:t>hemistry</w:t>
      </w:r>
      <w:r w:rsidR="00885A05" w:rsidRPr="00305DF5">
        <w:rPr>
          <w:noProof/>
          <w:sz w:val="22"/>
          <w:szCs w:val="22"/>
        </w:rPr>
        <w:t xml:space="preserve">. Topical examples (e.g., weather and climate, states of matter and phase change) illustrate how concepts relevant to a particular topic relate across disciplines </w:t>
      </w:r>
      <w:r w:rsidR="00546D36">
        <w:rPr>
          <w:noProof/>
          <w:sz w:val="22"/>
          <w:szCs w:val="22"/>
        </w:rPr>
        <w:t xml:space="preserve">and </w:t>
      </w:r>
      <w:r w:rsidR="00885A05" w:rsidRPr="00305DF5">
        <w:rPr>
          <w:noProof/>
          <w:sz w:val="22"/>
          <w:szCs w:val="22"/>
        </w:rPr>
        <w:t>progress across grades.</w:t>
      </w:r>
      <w:bookmarkEnd w:id="62"/>
      <w:r w:rsidR="00885A05" w:rsidRPr="00305DF5">
        <w:rPr>
          <w:noProof/>
          <w:sz w:val="22"/>
          <w:szCs w:val="22"/>
        </w:rPr>
        <w:t xml:space="preserve"> </w:t>
      </w:r>
    </w:p>
    <w:p w:rsidR="00305DF5" w:rsidRPr="00305DF5" w:rsidRDefault="00305DF5" w:rsidP="00305DF5">
      <w:pPr>
        <w:outlineLvl w:val="1"/>
        <w:rPr>
          <w:noProof/>
          <w:sz w:val="22"/>
          <w:szCs w:val="22"/>
        </w:rPr>
      </w:pPr>
    </w:p>
    <w:p w:rsidR="002C0A5E" w:rsidRDefault="00885A05" w:rsidP="00305DF5">
      <w:pPr>
        <w:outlineLvl w:val="1"/>
        <w:rPr>
          <w:noProof/>
          <w:sz w:val="22"/>
          <w:szCs w:val="22"/>
        </w:rPr>
      </w:pPr>
      <w:bookmarkStart w:id="63" w:name="_Toc446890889"/>
      <w:r w:rsidRPr="00305DF5">
        <w:rPr>
          <w:noProof/>
          <w:sz w:val="22"/>
          <w:szCs w:val="22"/>
        </w:rPr>
        <w:t xml:space="preserve">Each strand map includes the </w:t>
      </w:r>
      <w:r w:rsidR="002C0A5E">
        <w:rPr>
          <w:noProof/>
          <w:sz w:val="22"/>
          <w:szCs w:val="22"/>
        </w:rPr>
        <w:t xml:space="preserve">full </w:t>
      </w:r>
      <w:r w:rsidRPr="00305DF5">
        <w:rPr>
          <w:noProof/>
          <w:sz w:val="22"/>
          <w:szCs w:val="22"/>
        </w:rPr>
        <w:t>standards in individual cells</w:t>
      </w:r>
      <w:r w:rsidR="00121D08" w:rsidRPr="00305DF5">
        <w:rPr>
          <w:noProof/>
          <w:sz w:val="22"/>
          <w:szCs w:val="22"/>
        </w:rPr>
        <w:t xml:space="preserve">, organized by the grade level or course and color coded by discipline and core idea. </w:t>
      </w:r>
      <w:r w:rsidR="00B54DC8">
        <w:rPr>
          <w:noProof/>
          <w:sz w:val="22"/>
          <w:szCs w:val="22"/>
        </w:rPr>
        <w:t>A</w:t>
      </w:r>
      <w:r w:rsidR="00121D08" w:rsidRPr="00305DF5">
        <w:rPr>
          <w:noProof/>
          <w:sz w:val="22"/>
          <w:szCs w:val="22"/>
        </w:rPr>
        <w:t xml:space="preserve">rrows </w:t>
      </w:r>
      <w:r w:rsidR="00B54DC8">
        <w:rPr>
          <w:noProof/>
          <w:sz w:val="22"/>
          <w:szCs w:val="22"/>
        </w:rPr>
        <w:t>link</w:t>
      </w:r>
      <w:r w:rsidR="00B54DC8" w:rsidRPr="00305DF5">
        <w:rPr>
          <w:noProof/>
          <w:sz w:val="22"/>
          <w:szCs w:val="22"/>
        </w:rPr>
        <w:t xml:space="preserve"> </w:t>
      </w:r>
      <w:r w:rsidR="00B54DC8">
        <w:rPr>
          <w:noProof/>
          <w:sz w:val="22"/>
          <w:szCs w:val="22"/>
        </w:rPr>
        <w:t xml:space="preserve">certain </w:t>
      </w:r>
      <w:r w:rsidR="00121D08" w:rsidRPr="00305DF5">
        <w:rPr>
          <w:noProof/>
          <w:sz w:val="22"/>
          <w:szCs w:val="22"/>
        </w:rPr>
        <w:t>standards</w:t>
      </w:r>
      <w:r w:rsidR="00B54DC8">
        <w:rPr>
          <w:noProof/>
          <w:sz w:val="22"/>
          <w:szCs w:val="22"/>
        </w:rPr>
        <w:t xml:space="preserve">, </w:t>
      </w:r>
      <w:r w:rsidR="00121D08" w:rsidRPr="00305DF5">
        <w:rPr>
          <w:noProof/>
          <w:sz w:val="22"/>
          <w:szCs w:val="22"/>
        </w:rPr>
        <w:t>highlight</w:t>
      </w:r>
      <w:r w:rsidR="00B54DC8">
        <w:rPr>
          <w:noProof/>
          <w:sz w:val="22"/>
          <w:szCs w:val="22"/>
        </w:rPr>
        <w:t>ing</w:t>
      </w:r>
      <w:r w:rsidR="00121D08" w:rsidRPr="00305DF5">
        <w:rPr>
          <w:noProof/>
          <w:sz w:val="22"/>
          <w:szCs w:val="22"/>
        </w:rPr>
        <w:t xml:space="preserve"> how concepts within particular standards are related and progress. </w:t>
      </w:r>
      <w:r w:rsidRPr="00305DF5">
        <w:rPr>
          <w:noProof/>
          <w:sz w:val="22"/>
          <w:szCs w:val="22"/>
        </w:rPr>
        <w:t>An arrow leaving a standard implies that the concept is fundamental to learning the concept of the next/connected standard</w:t>
      </w:r>
      <w:r w:rsidR="00B54DC8">
        <w:rPr>
          <w:noProof/>
          <w:sz w:val="22"/>
          <w:szCs w:val="22"/>
        </w:rPr>
        <w:t>—it would be difficult to learn the</w:t>
      </w:r>
      <w:r w:rsidRPr="00305DF5">
        <w:rPr>
          <w:noProof/>
          <w:sz w:val="22"/>
          <w:szCs w:val="22"/>
        </w:rPr>
        <w:t xml:space="preserve"> next standard without knowing the previous/connected standard(s). </w:t>
      </w:r>
      <w:r w:rsidR="002C0A5E" w:rsidRPr="00305DF5">
        <w:rPr>
          <w:noProof/>
          <w:sz w:val="22"/>
          <w:szCs w:val="22"/>
        </w:rPr>
        <w:t xml:space="preserve">In addition to links among science standards, links from mathematics and English </w:t>
      </w:r>
      <w:r w:rsidR="00B131FB">
        <w:rPr>
          <w:noProof/>
          <w:sz w:val="22"/>
          <w:szCs w:val="22"/>
        </w:rPr>
        <w:t>l</w:t>
      </w:r>
      <w:r w:rsidR="002C0A5E" w:rsidRPr="00305DF5">
        <w:rPr>
          <w:noProof/>
          <w:sz w:val="22"/>
          <w:szCs w:val="22"/>
        </w:rPr>
        <w:t xml:space="preserve">anguage </w:t>
      </w:r>
      <w:r w:rsidR="00B131FB">
        <w:rPr>
          <w:noProof/>
          <w:sz w:val="22"/>
          <w:szCs w:val="22"/>
        </w:rPr>
        <w:t>a</w:t>
      </w:r>
      <w:r w:rsidR="002C0A5E" w:rsidRPr="00305DF5">
        <w:rPr>
          <w:noProof/>
          <w:sz w:val="22"/>
          <w:szCs w:val="22"/>
        </w:rPr>
        <w:t xml:space="preserve">rts standards are also included in clear cells. </w:t>
      </w:r>
      <w:r w:rsidR="00B131FB">
        <w:rPr>
          <w:noProof/>
          <w:sz w:val="22"/>
          <w:szCs w:val="22"/>
        </w:rPr>
        <w:t>Again,</w:t>
      </w:r>
      <w:r w:rsidR="002C0A5E" w:rsidRPr="00305DF5">
        <w:rPr>
          <w:noProof/>
          <w:sz w:val="22"/>
          <w:szCs w:val="22"/>
        </w:rPr>
        <w:t xml:space="preserve"> their inclusion implies that fluency with those </w:t>
      </w:r>
      <w:r w:rsidR="002C0A5E" w:rsidRPr="00305DF5">
        <w:rPr>
          <w:noProof/>
          <w:sz w:val="22"/>
          <w:szCs w:val="22"/>
        </w:rPr>
        <w:lastRenderedPageBreak/>
        <w:t xml:space="preserve">standards </w:t>
      </w:r>
      <w:r w:rsidR="00B131FB">
        <w:rPr>
          <w:noProof/>
          <w:sz w:val="22"/>
          <w:szCs w:val="22"/>
        </w:rPr>
        <w:t>is</w:t>
      </w:r>
      <w:r w:rsidR="00B131FB" w:rsidRPr="00305DF5">
        <w:rPr>
          <w:noProof/>
          <w:sz w:val="22"/>
          <w:szCs w:val="22"/>
        </w:rPr>
        <w:t xml:space="preserve"> </w:t>
      </w:r>
      <w:r w:rsidR="00B131FB">
        <w:rPr>
          <w:noProof/>
          <w:sz w:val="22"/>
          <w:szCs w:val="22"/>
        </w:rPr>
        <w:t xml:space="preserve">an </w:t>
      </w:r>
      <w:r w:rsidR="002C0A5E" w:rsidRPr="00305DF5">
        <w:rPr>
          <w:noProof/>
          <w:sz w:val="22"/>
          <w:szCs w:val="22"/>
        </w:rPr>
        <w:t>important contributor to learning the</w:t>
      </w:r>
      <w:r w:rsidR="00B131FB">
        <w:rPr>
          <w:noProof/>
          <w:sz w:val="22"/>
          <w:szCs w:val="22"/>
        </w:rPr>
        <w:t xml:space="preserve"> linked </w:t>
      </w:r>
      <w:r w:rsidR="002C0A5E" w:rsidRPr="00305DF5">
        <w:rPr>
          <w:noProof/>
          <w:sz w:val="22"/>
          <w:szCs w:val="22"/>
        </w:rPr>
        <w:t>science standards. While the full STE standard is included in each cell of the strand maps, the mathematics and literacy standards are only indicated with their codes.</w:t>
      </w:r>
      <w:r w:rsidR="002C0A5E">
        <w:rPr>
          <w:noProof/>
          <w:sz w:val="22"/>
          <w:szCs w:val="22"/>
        </w:rPr>
        <w:t xml:space="preserve"> The key below provides an overview of the structure of the strand maps.</w:t>
      </w:r>
      <w:bookmarkEnd w:id="63"/>
    </w:p>
    <w:p w:rsidR="00D0653F" w:rsidRDefault="00D0653F" w:rsidP="00305DF5">
      <w:pPr>
        <w:outlineLvl w:val="1"/>
        <w:rPr>
          <w:noProof/>
          <w:sz w:val="22"/>
          <w:szCs w:val="22"/>
        </w:rPr>
      </w:pPr>
    </w:p>
    <w:p w:rsidR="002C0A5E" w:rsidRDefault="00D0653F" w:rsidP="005E36EE">
      <w:pPr>
        <w:jc w:val="center"/>
        <w:outlineLvl w:val="1"/>
        <w:rPr>
          <w:noProof/>
          <w:sz w:val="22"/>
          <w:szCs w:val="22"/>
        </w:rPr>
      </w:pPr>
      <w:bookmarkStart w:id="64" w:name="_Toc446890890"/>
      <w:r>
        <w:rPr>
          <w:noProof/>
          <w:sz w:val="22"/>
          <w:szCs w:val="22"/>
        </w:rPr>
        <w:drawing>
          <wp:inline distT="0" distB="0" distL="0" distR="0">
            <wp:extent cx="4876800" cy="2264229"/>
            <wp:effectExtent l="19050" t="19050" r="19050" b="21771"/>
            <wp:docPr id="2" name="Picture 2" descr="strand map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f\Desktop\Strand Map Key 11-14-15.cmap.jpg"/>
                    <pic:cNvPicPr>
                      <a:picLocks noChangeAspect="1" noChangeArrowheads="1"/>
                    </pic:cNvPicPr>
                  </pic:nvPicPr>
                  <pic:blipFill>
                    <a:blip r:embed="rId59"/>
                    <a:srcRect/>
                    <a:stretch>
                      <a:fillRect/>
                    </a:stretch>
                  </pic:blipFill>
                  <pic:spPr bwMode="auto">
                    <a:xfrm>
                      <a:off x="0" y="0"/>
                      <a:ext cx="4876800" cy="2264229"/>
                    </a:xfrm>
                    <a:prstGeom prst="rect">
                      <a:avLst/>
                    </a:prstGeom>
                    <a:noFill/>
                    <a:ln w="9525">
                      <a:solidFill>
                        <a:schemeClr val="tx1"/>
                      </a:solidFill>
                      <a:miter lim="800000"/>
                      <a:headEnd/>
                      <a:tailEnd/>
                    </a:ln>
                  </pic:spPr>
                </pic:pic>
              </a:graphicData>
            </a:graphic>
          </wp:inline>
        </w:drawing>
      </w:r>
      <w:bookmarkEnd w:id="64"/>
    </w:p>
    <w:p w:rsidR="00572A55" w:rsidRPr="00844886" w:rsidRDefault="00572A55" w:rsidP="00305DF5">
      <w:pPr>
        <w:jc w:val="center"/>
        <w:outlineLvl w:val="1"/>
        <w:rPr>
          <w:rFonts w:asciiTheme="majorHAnsi" w:hAnsiTheme="majorHAnsi"/>
          <w:b/>
          <w:noProof/>
          <w:sz w:val="22"/>
          <w:szCs w:val="22"/>
        </w:rPr>
      </w:pPr>
      <w:bookmarkStart w:id="65" w:name="_Toc446890891"/>
      <w:r w:rsidRPr="00844886">
        <w:rPr>
          <w:rFonts w:asciiTheme="majorHAnsi" w:hAnsiTheme="majorHAnsi"/>
          <w:b/>
          <w:noProof/>
          <w:sz w:val="22"/>
          <w:szCs w:val="22"/>
        </w:rPr>
        <w:t xml:space="preserve">Key showing the basic structure and </w:t>
      </w:r>
      <w:r w:rsidR="00546D36" w:rsidRPr="00844886">
        <w:rPr>
          <w:rFonts w:asciiTheme="majorHAnsi" w:hAnsiTheme="majorHAnsi"/>
          <w:b/>
          <w:noProof/>
          <w:sz w:val="22"/>
          <w:szCs w:val="22"/>
        </w:rPr>
        <w:t>components of an STE strand map</w:t>
      </w:r>
      <w:bookmarkEnd w:id="65"/>
      <w:r w:rsidR="003118A0">
        <w:rPr>
          <w:rFonts w:asciiTheme="majorHAnsi" w:hAnsiTheme="majorHAnsi"/>
          <w:b/>
          <w:noProof/>
          <w:sz w:val="22"/>
          <w:szCs w:val="22"/>
        </w:rPr>
        <w:t>.</w:t>
      </w:r>
    </w:p>
    <w:p w:rsidR="00305DF5" w:rsidRDefault="00305DF5" w:rsidP="00305DF5">
      <w:pPr>
        <w:outlineLvl w:val="1"/>
        <w:rPr>
          <w:noProof/>
          <w:sz w:val="22"/>
          <w:szCs w:val="22"/>
        </w:rPr>
      </w:pPr>
    </w:p>
    <w:p w:rsidR="00885A05" w:rsidRPr="00305DF5" w:rsidRDefault="00885A05" w:rsidP="00305DF5">
      <w:pPr>
        <w:outlineLvl w:val="1"/>
        <w:rPr>
          <w:noProof/>
          <w:sz w:val="22"/>
          <w:szCs w:val="22"/>
        </w:rPr>
      </w:pPr>
      <w:bookmarkStart w:id="66" w:name="_Toc446890892"/>
      <w:r w:rsidRPr="00305DF5">
        <w:rPr>
          <w:noProof/>
          <w:sz w:val="22"/>
          <w:szCs w:val="22"/>
        </w:rPr>
        <w:t>T</w:t>
      </w:r>
      <w:r w:rsidR="00121D08" w:rsidRPr="00305DF5">
        <w:rPr>
          <w:noProof/>
          <w:sz w:val="22"/>
          <w:szCs w:val="22"/>
        </w:rPr>
        <w:t>he linking arrows</w:t>
      </w:r>
      <w:r w:rsidRPr="00305DF5">
        <w:rPr>
          <w:noProof/>
          <w:sz w:val="22"/>
          <w:szCs w:val="22"/>
        </w:rPr>
        <w:t xml:space="preserve"> do not represent connections or progressions of practices in the standards</w:t>
      </w:r>
      <w:r w:rsidR="00121D08" w:rsidRPr="00305DF5">
        <w:rPr>
          <w:noProof/>
          <w:sz w:val="22"/>
          <w:szCs w:val="22"/>
        </w:rPr>
        <w:t>, only concepts</w:t>
      </w:r>
      <w:r w:rsidRPr="00305DF5">
        <w:rPr>
          <w:noProof/>
          <w:sz w:val="22"/>
          <w:szCs w:val="22"/>
        </w:rPr>
        <w:t xml:space="preserve">. </w:t>
      </w:r>
      <w:r w:rsidR="00121D08" w:rsidRPr="00305DF5">
        <w:rPr>
          <w:noProof/>
          <w:sz w:val="22"/>
          <w:szCs w:val="22"/>
        </w:rPr>
        <w:t xml:space="preserve">Nor is there any particular research that suggests particular arrows are fixed or </w:t>
      </w:r>
      <w:r w:rsidR="002C0A5E">
        <w:rPr>
          <w:noProof/>
          <w:sz w:val="22"/>
          <w:szCs w:val="22"/>
        </w:rPr>
        <w:t>true</w:t>
      </w:r>
      <w:r w:rsidR="00121D08" w:rsidRPr="00305DF5">
        <w:rPr>
          <w:noProof/>
          <w:sz w:val="22"/>
          <w:szCs w:val="22"/>
        </w:rPr>
        <w:t xml:space="preserve">; the linking arrows reflect professional judgment by informed and experienced </w:t>
      </w:r>
      <w:r w:rsidR="001C4B58">
        <w:rPr>
          <w:noProof/>
          <w:sz w:val="22"/>
          <w:szCs w:val="22"/>
        </w:rPr>
        <w:t>STE</w:t>
      </w:r>
      <w:r w:rsidR="00121D08" w:rsidRPr="00305DF5">
        <w:rPr>
          <w:noProof/>
          <w:sz w:val="22"/>
          <w:szCs w:val="22"/>
        </w:rPr>
        <w:t xml:space="preserve"> educators and researchers.</w:t>
      </w:r>
      <w:bookmarkEnd w:id="66"/>
      <w:r w:rsidR="00121D08" w:rsidRPr="00305DF5">
        <w:rPr>
          <w:noProof/>
          <w:sz w:val="22"/>
          <w:szCs w:val="22"/>
        </w:rPr>
        <w:t xml:space="preserve"> </w:t>
      </w:r>
    </w:p>
    <w:p w:rsidR="00305DF5" w:rsidRDefault="00305DF5" w:rsidP="00305DF5">
      <w:pPr>
        <w:outlineLvl w:val="1"/>
        <w:rPr>
          <w:noProof/>
          <w:sz w:val="22"/>
          <w:szCs w:val="22"/>
        </w:rPr>
      </w:pPr>
    </w:p>
    <w:p w:rsidR="00885A05" w:rsidRPr="00305DF5" w:rsidRDefault="00121D08" w:rsidP="00305DF5">
      <w:pPr>
        <w:outlineLvl w:val="1"/>
        <w:rPr>
          <w:noProof/>
          <w:sz w:val="22"/>
          <w:szCs w:val="22"/>
        </w:rPr>
      </w:pPr>
      <w:bookmarkStart w:id="67" w:name="_Toc446890893"/>
      <w:r w:rsidRPr="00305DF5">
        <w:rPr>
          <w:noProof/>
          <w:sz w:val="22"/>
          <w:szCs w:val="22"/>
        </w:rPr>
        <w:t xml:space="preserve">The strand maps only represent </w:t>
      </w:r>
      <w:r w:rsidRPr="002C0A5E">
        <w:rPr>
          <w:i/>
          <w:noProof/>
          <w:sz w:val="22"/>
          <w:szCs w:val="22"/>
        </w:rPr>
        <w:t>conceptual</w:t>
      </w:r>
      <w:r w:rsidRPr="00305DF5">
        <w:rPr>
          <w:noProof/>
          <w:sz w:val="22"/>
          <w:szCs w:val="22"/>
        </w:rPr>
        <w:t xml:space="preserve"> connections and progressions across grades. For those developing </w:t>
      </w:r>
      <w:r w:rsidR="001A7C9A" w:rsidRPr="00305DF5">
        <w:rPr>
          <w:noProof/>
          <w:sz w:val="22"/>
          <w:szCs w:val="22"/>
        </w:rPr>
        <w:t>curricul</w:t>
      </w:r>
      <w:r w:rsidR="001A7C9A">
        <w:rPr>
          <w:noProof/>
          <w:sz w:val="22"/>
          <w:szCs w:val="22"/>
        </w:rPr>
        <w:t>a</w:t>
      </w:r>
      <w:r w:rsidR="001A7C9A" w:rsidRPr="00305DF5">
        <w:rPr>
          <w:noProof/>
          <w:sz w:val="22"/>
          <w:szCs w:val="22"/>
        </w:rPr>
        <w:t xml:space="preserve"> </w:t>
      </w:r>
      <w:r w:rsidRPr="00305DF5">
        <w:rPr>
          <w:noProof/>
          <w:sz w:val="22"/>
          <w:szCs w:val="22"/>
        </w:rPr>
        <w:t>or asking students to develop concept maps for particular topics or core ideas, there would be m</w:t>
      </w:r>
      <w:r w:rsidR="00885A05" w:rsidRPr="00305DF5">
        <w:rPr>
          <w:noProof/>
          <w:sz w:val="22"/>
          <w:szCs w:val="22"/>
        </w:rPr>
        <w:t xml:space="preserve">any more </w:t>
      </w:r>
      <w:r w:rsidRPr="00305DF5">
        <w:rPr>
          <w:noProof/>
          <w:sz w:val="22"/>
          <w:szCs w:val="22"/>
        </w:rPr>
        <w:t xml:space="preserve">possible </w:t>
      </w:r>
      <w:r w:rsidR="00885A05" w:rsidRPr="00305DF5">
        <w:rPr>
          <w:noProof/>
          <w:sz w:val="22"/>
          <w:szCs w:val="22"/>
        </w:rPr>
        <w:t>connections between standards</w:t>
      </w:r>
      <w:r w:rsidRPr="00305DF5">
        <w:rPr>
          <w:noProof/>
          <w:sz w:val="22"/>
          <w:szCs w:val="22"/>
        </w:rPr>
        <w:t>. The</w:t>
      </w:r>
      <w:r w:rsidR="00885A05" w:rsidRPr="00305DF5">
        <w:rPr>
          <w:noProof/>
          <w:sz w:val="22"/>
          <w:szCs w:val="22"/>
        </w:rPr>
        <w:t xml:space="preserve"> main idea of the strand maps </w:t>
      </w:r>
      <w:r w:rsidR="00DE3243">
        <w:rPr>
          <w:noProof/>
          <w:sz w:val="22"/>
          <w:szCs w:val="22"/>
        </w:rPr>
        <w:t>is</w:t>
      </w:r>
      <w:r w:rsidR="00DE3243" w:rsidRPr="00305DF5">
        <w:rPr>
          <w:noProof/>
          <w:sz w:val="22"/>
          <w:szCs w:val="22"/>
        </w:rPr>
        <w:t xml:space="preserve"> </w:t>
      </w:r>
      <w:r w:rsidR="00885A05" w:rsidRPr="00305DF5">
        <w:rPr>
          <w:noProof/>
          <w:sz w:val="22"/>
          <w:szCs w:val="22"/>
        </w:rPr>
        <w:t xml:space="preserve">to show how ideas and </w:t>
      </w:r>
      <w:r w:rsidR="00546D36">
        <w:rPr>
          <w:noProof/>
          <w:sz w:val="22"/>
          <w:szCs w:val="22"/>
        </w:rPr>
        <w:t>understanding develop over time,</w:t>
      </w:r>
      <w:r w:rsidR="00885A05" w:rsidRPr="00305DF5">
        <w:rPr>
          <w:noProof/>
          <w:sz w:val="22"/>
          <w:szCs w:val="22"/>
        </w:rPr>
        <w:t xml:space="preserve"> </w:t>
      </w:r>
      <w:r w:rsidRPr="00305DF5">
        <w:rPr>
          <w:noProof/>
          <w:sz w:val="22"/>
          <w:szCs w:val="22"/>
        </w:rPr>
        <w:t xml:space="preserve">to visualize </w:t>
      </w:r>
      <w:r w:rsidR="00885A05" w:rsidRPr="00305DF5">
        <w:rPr>
          <w:noProof/>
          <w:sz w:val="22"/>
          <w:szCs w:val="22"/>
        </w:rPr>
        <w:t xml:space="preserve">what </w:t>
      </w:r>
      <w:r w:rsidRPr="00305DF5">
        <w:rPr>
          <w:noProof/>
          <w:sz w:val="22"/>
          <w:szCs w:val="22"/>
        </w:rPr>
        <w:t xml:space="preserve">contributes to </w:t>
      </w:r>
      <w:r w:rsidR="00885A05" w:rsidRPr="00305DF5">
        <w:rPr>
          <w:noProof/>
          <w:sz w:val="22"/>
          <w:szCs w:val="22"/>
        </w:rPr>
        <w:t>a student learn</w:t>
      </w:r>
      <w:r w:rsidRPr="00305DF5">
        <w:rPr>
          <w:noProof/>
          <w:sz w:val="22"/>
          <w:szCs w:val="22"/>
        </w:rPr>
        <w:t>ing</w:t>
      </w:r>
      <w:r w:rsidR="00885A05" w:rsidRPr="00305DF5">
        <w:rPr>
          <w:noProof/>
          <w:sz w:val="22"/>
          <w:szCs w:val="22"/>
        </w:rPr>
        <w:t xml:space="preserve"> any particular standard</w:t>
      </w:r>
      <w:r w:rsidRPr="00305DF5">
        <w:rPr>
          <w:noProof/>
          <w:sz w:val="22"/>
          <w:szCs w:val="22"/>
        </w:rPr>
        <w:t xml:space="preserve"> and how that enables progressions of learning over time</w:t>
      </w:r>
      <w:r w:rsidR="00885A05" w:rsidRPr="00305DF5">
        <w:rPr>
          <w:noProof/>
          <w:sz w:val="22"/>
          <w:szCs w:val="22"/>
        </w:rPr>
        <w:t>.</w:t>
      </w:r>
      <w:bookmarkEnd w:id="67"/>
      <w:r w:rsidR="00885A05" w:rsidRPr="00305DF5">
        <w:rPr>
          <w:noProof/>
          <w:sz w:val="22"/>
          <w:szCs w:val="22"/>
        </w:rPr>
        <w:t xml:space="preserve"> </w:t>
      </w:r>
    </w:p>
    <w:p w:rsidR="00305DF5" w:rsidRDefault="00305DF5" w:rsidP="00305DF5">
      <w:pPr>
        <w:outlineLvl w:val="1"/>
        <w:rPr>
          <w:noProof/>
          <w:sz w:val="22"/>
          <w:szCs w:val="22"/>
        </w:rPr>
      </w:pPr>
    </w:p>
    <w:p w:rsidR="00743572" w:rsidRPr="00305DF5" w:rsidRDefault="002C0A5E" w:rsidP="00844886">
      <w:pPr>
        <w:pStyle w:val="Heading3"/>
        <w:rPr>
          <w:noProof/>
        </w:rPr>
      </w:pPr>
      <w:bookmarkStart w:id="68" w:name="_Toc446890894"/>
      <w:r>
        <w:rPr>
          <w:noProof/>
        </w:rPr>
        <w:t>Accessing STE Strand Maps</w:t>
      </w:r>
      <w:bookmarkEnd w:id="68"/>
    </w:p>
    <w:p w:rsidR="00EF6FCD" w:rsidRPr="00305DF5" w:rsidRDefault="00743572" w:rsidP="00844886">
      <w:pPr>
        <w:spacing w:after="220"/>
        <w:outlineLvl w:val="1"/>
        <w:rPr>
          <w:noProof/>
          <w:sz w:val="22"/>
          <w:szCs w:val="22"/>
        </w:rPr>
      </w:pPr>
      <w:bookmarkStart w:id="69" w:name="_Toc446890895"/>
      <w:r w:rsidRPr="00305DF5">
        <w:rPr>
          <w:noProof/>
          <w:sz w:val="22"/>
          <w:szCs w:val="22"/>
        </w:rPr>
        <w:t xml:space="preserve">The maps can be accessed on the </w:t>
      </w:r>
      <w:r w:rsidR="002C0A5E">
        <w:rPr>
          <w:noProof/>
          <w:sz w:val="22"/>
          <w:szCs w:val="22"/>
        </w:rPr>
        <w:t>Department’s</w:t>
      </w:r>
      <w:r w:rsidRPr="00305DF5">
        <w:rPr>
          <w:noProof/>
          <w:sz w:val="22"/>
          <w:szCs w:val="22"/>
        </w:rPr>
        <w:t xml:space="preserve"> website in </w:t>
      </w:r>
      <w:r w:rsidR="00EF6FCD" w:rsidRPr="00305DF5">
        <w:rPr>
          <w:noProof/>
          <w:sz w:val="22"/>
          <w:szCs w:val="22"/>
        </w:rPr>
        <w:t>several formats:</w:t>
      </w:r>
      <w:bookmarkEnd w:id="69"/>
      <w:r w:rsidR="00EF6FCD" w:rsidRPr="00305DF5">
        <w:rPr>
          <w:noProof/>
          <w:sz w:val="22"/>
          <w:szCs w:val="22"/>
        </w:rPr>
        <w:t xml:space="preserve"> </w:t>
      </w:r>
    </w:p>
    <w:p w:rsidR="00EF6FCD" w:rsidRPr="00305DF5" w:rsidRDefault="00546D36" w:rsidP="00844886">
      <w:pPr>
        <w:pStyle w:val="ListBullet"/>
      </w:pPr>
      <w:bookmarkStart w:id="70" w:name="_Toc446890896"/>
      <w:r>
        <w:t>A</w:t>
      </w:r>
      <w:r w:rsidR="00EF6FCD" w:rsidRPr="00305DF5">
        <w:t xml:space="preserve"> one-page </w:t>
      </w:r>
      <w:r>
        <w:t>(</w:t>
      </w:r>
      <w:r w:rsidR="00EF6FCD" w:rsidRPr="00305DF5">
        <w:t>PDF</w:t>
      </w:r>
      <w:r>
        <w:t>)</w:t>
      </w:r>
      <w:r w:rsidR="00EF6FCD" w:rsidRPr="00305DF5">
        <w:t xml:space="preserve"> document </w:t>
      </w:r>
      <w:r w:rsidR="00743572" w:rsidRPr="00305DF5">
        <w:t>usef</w:t>
      </w:r>
      <w:r w:rsidR="00EF6FCD" w:rsidRPr="00305DF5">
        <w:t>ul for viewing electronically (</w:t>
      </w:r>
      <w:r w:rsidR="00743572" w:rsidRPr="00305DF5">
        <w:t>zoom in several hundred percent)</w:t>
      </w:r>
      <w:r w:rsidR="00DE3243">
        <w:t>.</w:t>
      </w:r>
      <w:bookmarkEnd w:id="70"/>
    </w:p>
    <w:p w:rsidR="00EF6FCD" w:rsidRPr="00305DF5" w:rsidRDefault="00546D36" w:rsidP="00844886">
      <w:pPr>
        <w:pStyle w:val="ListBullet"/>
        <w:rPr>
          <w:b/>
          <w:bCs/>
        </w:rPr>
      </w:pPr>
      <w:bookmarkStart w:id="71" w:name="_Toc446890897"/>
      <w:r>
        <w:t>A multi</w:t>
      </w:r>
      <w:r w:rsidR="00EF6FCD" w:rsidRPr="00305DF5">
        <w:t xml:space="preserve">page </w:t>
      </w:r>
      <w:r>
        <w:t>(</w:t>
      </w:r>
      <w:r w:rsidR="00EF6FCD" w:rsidRPr="00305DF5">
        <w:t>PDF</w:t>
      </w:r>
      <w:r>
        <w:t>)</w:t>
      </w:r>
      <w:r w:rsidR="00EF6FCD" w:rsidRPr="00305DF5">
        <w:t xml:space="preserve"> document useful for printing (cut off selected edges</w:t>
      </w:r>
      <w:r w:rsidR="00DE3243">
        <w:t>,</w:t>
      </w:r>
      <w:r w:rsidR="00EF6FCD" w:rsidRPr="00305DF5">
        <w:t xml:space="preserve"> </w:t>
      </w:r>
      <w:r w:rsidR="00743572" w:rsidRPr="00305DF5">
        <w:t xml:space="preserve">then tape </w:t>
      </w:r>
      <w:r w:rsidR="00EF6FCD" w:rsidRPr="00305DF5">
        <w:t>together)</w:t>
      </w:r>
      <w:r w:rsidR="00DE3243">
        <w:t>.</w:t>
      </w:r>
      <w:bookmarkEnd w:id="71"/>
    </w:p>
    <w:p w:rsidR="00743572" w:rsidRPr="00305DF5" w:rsidRDefault="00DE3243" w:rsidP="00844886">
      <w:pPr>
        <w:pStyle w:val="ListBullet"/>
        <w:spacing w:after="220"/>
        <w:rPr>
          <w:b/>
          <w:bCs/>
        </w:rPr>
      </w:pPr>
      <w:bookmarkStart w:id="72" w:name="_Toc446890898"/>
      <w:r>
        <w:t xml:space="preserve">The </w:t>
      </w:r>
      <w:r w:rsidR="00546D36">
        <w:t>original CMap</w:t>
      </w:r>
      <w:r w:rsidR="00743572" w:rsidRPr="00305DF5">
        <w:t xml:space="preserve">Tools </w:t>
      </w:r>
      <w:r w:rsidR="00EF6FCD" w:rsidRPr="00305DF5">
        <w:t xml:space="preserve">file </w:t>
      </w:r>
      <w:r w:rsidR="00743572" w:rsidRPr="00305DF5">
        <w:t xml:space="preserve">useful for manipulating or </w:t>
      </w:r>
      <w:r w:rsidR="00EF6FCD" w:rsidRPr="00305DF5">
        <w:t xml:space="preserve">changing </w:t>
      </w:r>
      <w:r w:rsidR="00743572" w:rsidRPr="00305DF5">
        <w:t xml:space="preserve">the </w:t>
      </w:r>
      <w:r w:rsidR="00EF6FCD" w:rsidRPr="00305DF5">
        <w:t xml:space="preserve">strand maps; </w:t>
      </w:r>
      <w:r w:rsidR="00743572" w:rsidRPr="00305DF5">
        <w:t xml:space="preserve">any map can be printed </w:t>
      </w:r>
      <w:r w:rsidR="00EF6FCD" w:rsidRPr="00305DF5">
        <w:t>at desired scale from within the</w:t>
      </w:r>
      <w:r w:rsidR="00546D36">
        <w:t xml:space="preserve"> application (download free CMap</w:t>
      </w:r>
      <w:r w:rsidR="00EF6FCD" w:rsidRPr="00305DF5">
        <w:t xml:space="preserve">Tools from </w:t>
      </w:r>
      <w:hyperlink r:id="rId60" w:history="1">
        <w:r w:rsidR="00EF6FCD" w:rsidRPr="00305DF5">
          <w:rPr>
            <w:rStyle w:val="Hyperlink"/>
          </w:rPr>
          <w:t>cmap.ihmc.us/Download</w:t>
        </w:r>
      </w:hyperlink>
      <w:r w:rsidR="00EF6FCD" w:rsidRPr="00305DF5">
        <w:t>)</w:t>
      </w:r>
      <w:r>
        <w:t>.</w:t>
      </w:r>
      <w:bookmarkEnd w:id="72"/>
    </w:p>
    <w:p w:rsidR="00743572" w:rsidRPr="00305DF5" w:rsidRDefault="00743572" w:rsidP="009E2BF2">
      <w:pPr>
        <w:pStyle w:val="SectionMainText"/>
        <w:pBdr>
          <w:bottom w:val="single" w:sz="36" w:space="1" w:color="auto"/>
        </w:pBdr>
        <w:rPr>
          <w:szCs w:val="22"/>
        </w:rPr>
      </w:pPr>
      <w:r w:rsidRPr="00305DF5">
        <w:rPr>
          <w:szCs w:val="22"/>
        </w:rPr>
        <w:t xml:space="preserve">The strand maps </w:t>
      </w:r>
      <w:r w:rsidR="00EF6FCD" w:rsidRPr="00305DF5">
        <w:rPr>
          <w:szCs w:val="22"/>
        </w:rPr>
        <w:t>may</w:t>
      </w:r>
      <w:r w:rsidRPr="00305DF5">
        <w:rPr>
          <w:szCs w:val="22"/>
        </w:rPr>
        <w:t xml:space="preserve"> be updated periodically</w:t>
      </w:r>
      <w:r w:rsidR="00EF6FCD" w:rsidRPr="00305DF5">
        <w:rPr>
          <w:szCs w:val="22"/>
        </w:rPr>
        <w:t xml:space="preserve"> or additional topic maps may be added</w:t>
      </w:r>
      <w:r w:rsidRPr="00305DF5">
        <w:rPr>
          <w:szCs w:val="22"/>
        </w:rPr>
        <w:t>. Please provide input</w:t>
      </w:r>
      <w:r w:rsidR="00EF6FCD" w:rsidRPr="00305DF5">
        <w:rPr>
          <w:szCs w:val="22"/>
        </w:rPr>
        <w:t>, share maps you have created,</w:t>
      </w:r>
      <w:r w:rsidRPr="00305DF5">
        <w:rPr>
          <w:szCs w:val="22"/>
        </w:rPr>
        <w:t xml:space="preserve"> or </w:t>
      </w:r>
      <w:r w:rsidR="00EF6FCD" w:rsidRPr="00305DF5">
        <w:rPr>
          <w:szCs w:val="22"/>
        </w:rPr>
        <w:t xml:space="preserve">comment on </w:t>
      </w:r>
      <w:r w:rsidRPr="00305DF5">
        <w:rPr>
          <w:szCs w:val="22"/>
        </w:rPr>
        <w:t>how you have used them</w:t>
      </w:r>
      <w:r w:rsidR="00EF6FCD" w:rsidRPr="00305DF5">
        <w:rPr>
          <w:szCs w:val="22"/>
        </w:rPr>
        <w:t xml:space="preserve"> by emailing</w:t>
      </w:r>
      <w:r w:rsidRPr="00305DF5">
        <w:rPr>
          <w:szCs w:val="22"/>
        </w:rPr>
        <w:t xml:space="preserve"> </w:t>
      </w:r>
      <w:hyperlink r:id="rId61" w:history="1">
        <w:r w:rsidRPr="00305DF5">
          <w:rPr>
            <w:color w:val="0000FF"/>
            <w:szCs w:val="22"/>
            <w:u w:val="single"/>
          </w:rPr>
          <w:t>mathsciencetech@doe.mass.edu</w:t>
        </w:r>
      </w:hyperlink>
      <w:r w:rsidR="00EF6FCD" w:rsidRPr="00305DF5">
        <w:rPr>
          <w:szCs w:val="22"/>
        </w:rPr>
        <w:t>.</w:t>
      </w:r>
    </w:p>
    <w:p w:rsidR="00EF6FCD" w:rsidRPr="00305DF5" w:rsidRDefault="00EF6FCD" w:rsidP="009E2BF2">
      <w:pPr>
        <w:pStyle w:val="SectionMainText"/>
        <w:pBdr>
          <w:bottom w:val="single" w:sz="36" w:space="1" w:color="auto"/>
        </w:pBdr>
        <w:rPr>
          <w:szCs w:val="22"/>
        </w:rPr>
      </w:pPr>
    </w:p>
    <w:p w:rsidR="009E2BF2" w:rsidRDefault="009E2BF2" w:rsidP="009E2BF2">
      <w:pPr>
        <w:pStyle w:val="SectionMainText"/>
        <w:sectPr w:rsidR="009E2BF2" w:rsidSect="00844886">
          <w:headerReference w:type="even" r:id="rId62"/>
          <w:headerReference w:type="default" r:id="rId63"/>
          <w:footerReference w:type="even" r:id="rId64"/>
          <w:footerReference w:type="default" r:id="rId65"/>
          <w:footnotePr>
            <w:numFmt w:val="chicago"/>
          </w:footnotePr>
          <w:type w:val="oddPage"/>
          <w:pgSz w:w="12240" w:h="15840" w:code="1"/>
          <w:pgMar w:top="1080" w:right="1440" w:bottom="1440" w:left="2160" w:header="720" w:footer="720" w:gutter="0"/>
          <w:cols w:space="720"/>
        </w:sectPr>
      </w:pPr>
    </w:p>
    <w:p w:rsidR="00361789" w:rsidRDefault="00361789" w:rsidP="00361789">
      <w:pPr>
        <w:pStyle w:val="SectionHeading"/>
        <w:jc w:val="right"/>
        <w:rPr>
          <w:noProof/>
        </w:rPr>
      </w:pPr>
    </w:p>
    <w:p w:rsidR="00361789" w:rsidRDefault="00361789" w:rsidP="00D7313E">
      <w:pPr>
        <w:pStyle w:val="SectionHeading"/>
        <w:jc w:val="left"/>
        <w:rPr>
          <w:noProof/>
        </w:rPr>
      </w:pPr>
    </w:p>
    <w:p w:rsidR="00361789" w:rsidRDefault="00D7313E" w:rsidP="00844886">
      <w:pPr>
        <w:pStyle w:val="Heading1"/>
        <w:jc w:val="right"/>
        <w:rPr>
          <w:noProof/>
        </w:rPr>
      </w:pPr>
      <w:bookmarkStart w:id="73" w:name="_Toc447790953"/>
      <w:r>
        <w:rPr>
          <w:noProof/>
        </w:rPr>
        <w:t>Curriculum-R</w:t>
      </w:r>
      <w:r w:rsidR="00361789">
        <w:rPr>
          <w:noProof/>
        </w:rPr>
        <w:t xml:space="preserve">elated </w:t>
      </w:r>
      <w:r>
        <w:rPr>
          <w:noProof/>
        </w:rPr>
        <w:t>Appendices</w:t>
      </w:r>
      <w:bookmarkEnd w:id="73"/>
    </w:p>
    <w:p w:rsidR="00361789" w:rsidRDefault="00361789" w:rsidP="00361789">
      <w:pPr>
        <w:pStyle w:val="SectionHeading"/>
        <w:jc w:val="right"/>
        <w:rPr>
          <w:noProof/>
        </w:rPr>
      </w:pPr>
    </w:p>
    <w:p w:rsidR="00361789" w:rsidRDefault="00361789" w:rsidP="00361789">
      <w:pPr>
        <w:pStyle w:val="SectionHeading"/>
        <w:jc w:val="right"/>
        <w:rPr>
          <w:noProof/>
        </w:rPr>
      </w:pPr>
    </w:p>
    <w:p w:rsidR="00361789" w:rsidRDefault="00361789" w:rsidP="00361789">
      <w:pPr>
        <w:pStyle w:val="SectionMainText"/>
      </w:pPr>
    </w:p>
    <w:p w:rsidR="00361789" w:rsidRDefault="00361789" w:rsidP="00361789">
      <w:pPr>
        <w:pStyle w:val="SectionMainText"/>
        <w:sectPr w:rsidR="00361789" w:rsidSect="00844886">
          <w:headerReference w:type="even" r:id="rId66"/>
          <w:headerReference w:type="default" r:id="rId67"/>
          <w:footerReference w:type="default" r:id="rId68"/>
          <w:footnotePr>
            <w:numFmt w:val="chicago"/>
          </w:footnotePr>
          <w:type w:val="oddPage"/>
          <w:pgSz w:w="12240" w:h="15840" w:code="1"/>
          <w:pgMar w:top="1080" w:right="1440" w:bottom="1440" w:left="2160" w:header="720" w:footer="720" w:gutter="0"/>
          <w:cols w:space="720"/>
          <w:vAlign w:val="center"/>
        </w:sectPr>
      </w:pPr>
    </w:p>
    <w:p w:rsidR="00EB6A82" w:rsidRDefault="00EB6A82" w:rsidP="00EB6A82">
      <w:pPr>
        <w:pStyle w:val="AppendixNumber"/>
      </w:pPr>
      <w:r>
        <w:lastRenderedPageBreak/>
        <w:t>Appendix V</w:t>
      </w:r>
    </w:p>
    <w:p w:rsidR="00EB6A82" w:rsidRDefault="00EB6A82" w:rsidP="00EB6A82">
      <w:pPr>
        <w:pStyle w:val="AppendixTitle"/>
      </w:pPr>
      <w:bookmarkStart w:id="74" w:name="_Toc447790954"/>
      <w:r>
        <w:t>The Case for an Integrated Approach in Grades Pre-K–8</w:t>
      </w:r>
      <w:bookmarkEnd w:id="74"/>
    </w:p>
    <w:p w:rsidR="00EB6A82" w:rsidRDefault="00EB6A82" w:rsidP="00EB6A82"/>
    <w:p w:rsidR="00795FA8" w:rsidRDefault="00795FA8" w:rsidP="00795FA8">
      <w:pPr>
        <w:rPr>
          <w:sz w:val="22"/>
          <w:szCs w:val="22"/>
        </w:rPr>
      </w:pPr>
      <w:r>
        <w:rPr>
          <w:sz w:val="22"/>
          <w:szCs w:val="22"/>
        </w:rPr>
        <w:t xml:space="preserve">The goal of a quality </w:t>
      </w:r>
      <w:r w:rsidR="001C4B58">
        <w:rPr>
          <w:sz w:val="22"/>
          <w:szCs w:val="22"/>
        </w:rPr>
        <w:t>STE</w:t>
      </w:r>
      <w:r>
        <w:rPr>
          <w:sz w:val="22"/>
          <w:szCs w:val="22"/>
        </w:rPr>
        <w:t xml:space="preserve"> </w:t>
      </w:r>
      <w:r w:rsidRPr="00CC0B20">
        <w:rPr>
          <w:sz w:val="22"/>
          <w:szCs w:val="22"/>
        </w:rPr>
        <w:t>education is to produce scientifically and technologically literate citizens who can so</w:t>
      </w:r>
      <w:r w:rsidR="00996502">
        <w:rPr>
          <w:sz w:val="22"/>
          <w:szCs w:val="22"/>
        </w:rPr>
        <w:t>lve complex, multi</w:t>
      </w:r>
      <w:r w:rsidRPr="00CC0B20">
        <w:rPr>
          <w:sz w:val="22"/>
          <w:szCs w:val="22"/>
        </w:rPr>
        <w:t xml:space="preserve">disciplinary problems through </w:t>
      </w:r>
      <w:r>
        <w:rPr>
          <w:sz w:val="22"/>
          <w:szCs w:val="22"/>
        </w:rPr>
        <w:t xml:space="preserve">analytical and </w:t>
      </w:r>
      <w:r w:rsidRPr="00CC0B20">
        <w:rPr>
          <w:sz w:val="22"/>
          <w:szCs w:val="22"/>
        </w:rPr>
        <w:t>innovative thinking in real-world applications</w:t>
      </w:r>
      <w:r>
        <w:rPr>
          <w:sz w:val="22"/>
          <w:szCs w:val="22"/>
        </w:rPr>
        <w:t xml:space="preserve"> needed for college and career success</w:t>
      </w:r>
      <w:r w:rsidRPr="00CC0B20">
        <w:rPr>
          <w:sz w:val="22"/>
          <w:szCs w:val="22"/>
        </w:rPr>
        <w:t xml:space="preserve">. </w:t>
      </w:r>
      <w:r>
        <w:rPr>
          <w:sz w:val="22"/>
          <w:szCs w:val="22"/>
        </w:rPr>
        <w:t>A</w:t>
      </w:r>
      <w:r w:rsidRPr="00CC0B20">
        <w:rPr>
          <w:sz w:val="22"/>
          <w:szCs w:val="22"/>
        </w:rPr>
        <w:t xml:space="preserve">n integrated model </w:t>
      </w:r>
      <w:r w:rsidR="001C4B58">
        <w:rPr>
          <w:sz w:val="22"/>
          <w:szCs w:val="22"/>
        </w:rPr>
        <w:t xml:space="preserve">for </w:t>
      </w:r>
      <w:r w:rsidRPr="00CC0B20">
        <w:rPr>
          <w:sz w:val="22"/>
          <w:szCs w:val="22"/>
        </w:rPr>
        <w:t xml:space="preserve">the Massachusetts </w:t>
      </w:r>
      <w:r w:rsidR="001C4B58">
        <w:rPr>
          <w:sz w:val="22"/>
          <w:szCs w:val="22"/>
        </w:rPr>
        <w:t>p</w:t>
      </w:r>
      <w:r w:rsidR="001C4B58" w:rsidRPr="00CC0B20">
        <w:rPr>
          <w:sz w:val="22"/>
          <w:szCs w:val="22"/>
        </w:rPr>
        <w:t>re</w:t>
      </w:r>
      <w:r w:rsidRPr="00CC0B20">
        <w:rPr>
          <w:sz w:val="22"/>
          <w:szCs w:val="22"/>
        </w:rPr>
        <w:t xml:space="preserve">-K to grade 8 </w:t>
      </w:r>
      <w:r w:rsidR="001C4B58">
        <w:rPr>
          <w:sz w:val="22"/>
          <w:szCs w:val="22"/>
        </w:rPr>
        <w:t>STE</w:t>
      </w:r>
      <w:r>
        <w:rPr>
          <w:sz w:val="22"/>
          <w:szCs w:val="22"/>
        </w:rPr>
        <w:t xml:space="preserve"> standards reflect</w:t>
      </w:r>
      <w:r w:rsidR="001C4B58">
        <w:rPr>
          <w:sz w:val="22"/>
          <w:szCs w:val="22"/>
        </w:rPr>
        <w:t>s</w:t>
      </w:r>
      <w:r>
        <w:rPr>
          <w:sz w:val="22"/>
          <w:szCs w:val="22"/>
        </w:rPr>
        <w:t>:</w:t>
      </w:r>
    </w:p>
    <w:p w:rsidR="00996502" w:rsidRPr="00CC0B20" w:rsidRDefault="00996502" w:rsidP="00795FA8">
      <w:pPr>
        <w:rPr>
          <w:sz w:val="22"/>
          <w:szCs w:val="22"/>
        </w:rPr>
      </w:pPr>
    </w:p>
    <w:p w:rsidR="00795FA8" w:rsidRPr="00CC0B20" w:rsidRDefault="00795FA8" w:rsidP="00844886">
      <w:pPr>
        <w:pStyle w:val="ListBullet"/>
      </w:pPr>
      <w:r>
        <w:t xml:space="preserve">That </w:t>
      </w:r>
      <w:r w:rsidRPr="00CC0B20">
        <w:t xml:space="preserve">science </w:t>
      </w:r>
      <w:r>
        <w:t xml:space="preserve">is </w:t>
      </w:r>
      <w:r w:rsidRPr="00CC0B20">
        <w:t>complex and multidisciplinary</w:t>
      </w:r>
      <w:r w:rsidR="00DE3243">
        <w:t>.</w:t>
      </w:r>
    </w:p>
    <w:p w:rsidR="00795FA8" w:rsidRPr="00CC0B20" w:rsidRDefault="00795FA8" w:rsidP="00844886">
      <w:pPr>
        <w:pStyle w:val="ListBullet"/>
      </w:pPr>
      <w:r>
        <w:t>Research on learning</w:t>
      </w:r>
      <w:r w:rsidRPr="00CC0B20">
        <w:t xml:space="preserve"> in science </w:t>
      </w:r>
      <w:r w:rsidR="00DE3243">
        <w:t xml:space="preserve">that </w:t>
      </w:r>
      <w:r w:rsidRPr="00CC0B20">
        <w:t xml:space="preserve">shows expert knowledge develops through interdisciplinary </w:t>
      </w:r>
      <w:proofErr w:type="gramStart"/>
      <w:r w:rsidRPr="00CC0B20">
        <w:t>connections</w:t>
      </w:r>
      <w:r w:rsidR="00DE3243">
        <w:t>,</w:t>
      </w:r>
      <w:proofErr w:type="gramEnd"/>
      <w:r w:rsidR="00DE3243">
        <w:t xml:space="preserve"> not </w:t>
      </w:r>
      <w:r w:rsidRPr="00CC0B20">
        <w:t xml:space="preserve">isolated </w:t>
      </w:r>
      <w:r>
        <w:t>concepts or practices</w:t>
      </w:r>
      <w:r w:rsidR="00DE3243">
        <w:t>.</w:t>
      </w:r>
    </w:p>
    <w:p w:rsidR="00795FA8" w:rsidRPr="00CC0B20" w:rsidRDefault="00795FA8" w:rsidP="00844886">
      <w:pPr>
        <w:pStyle w:val="ListBullet"/>
        <w:spacing w:after="220"/>
      </w:pPr>
      <w:r w:rsidRPr="00CC0B20">
        <w:t>Effective research-based practices for curriculum and instruction in science and engineering.</w:t>
      </w:r>
    </w:p>
    <w:p w:rsidR="00795FA8" w:rsidRPr="00D666D4" w:rsidRDefault="00795FA8" w:rsidP="00844886">
      <w:pPr>
        <w:pStyle w:val="Heading3"/>
      </w:pPr>
      <w:r w:rsidRPr="00D666D4">
        <w:t>Science as Complex and Multidisciplinary</w:t>
      </w:r>
    </w:p>
    <w:p w:rsidR="00795FA8" w:rsidRPr="00CC0B20" w:rsidRDefault="00795FA8" w:rsidP="00795FA8">
      <w:pPr>
        <w:rPr>
          <w:sz w:val="22"/>
          <w:szCs w:val="22"/>
        </w:rPr>
      </w:pPr>
      <w:r w:rsidRPr="00CC0B20">
        <w:rPr>
          <w:sz w:val="22"/>
          <w:szCs w:val="22"/>
        </w:rPr>
        <w:t xml:space="preserve">The nature of </w:t>
      </w:r>
      <w:r w:rsidR="001C4B58">
        <w:rPr>
          <w:sz w:val="22"/>
          <w:szCs w:val="22"/>
        </w:rPr>
        <w:t>STE</w:t>
      </w:r>
      <w:r>
        <w:rPr>
          <w:sz w:val="22"/>
          <w:szCs w:val="22"/>
        </w:rPr>
        <w:t xml:space="preserve"> </w:t>
      </w:r>
      <w:r w:rsidRPr="00CC0B20">
        <w:rPr>
          <w:sz w:val="22"/>
          <w:szCs w:val="22"/>
        </w:rPr>
        <w:t xml:space="preserve">is complex and multidisciplinary. Scientists and engineers </w:t>
      </w:r>
      <w:r>
        <w:rPr>
          <w:sz w:val="22"/>
          <w:szCs w:val="22"/>
        </w:rPr>
        <w:t xml:space="preserve">typically </w:t>
      </w:r>
      <w:r w:rsidRPr="00CC0B20">
        <w:rPr>
          <w:sz w:val="22"/>
          <w:szCs w:val="22"/>
        </w:rPr>
        <w:t xml:space="preserve">do not work in </w:t>
      </w:r>
      <w:r>
        <w:rPr>
          <w:sz w:val="22"/>
          <w:szCs w:val="22"/>
        </w:rPr>
        <w:t xml:space="preserve">isolated </w:t>
      </w:r>
      <w:r w:rsidRPr="00CC0B20">
        <w:rPr>
          <w:sz w:val="22"/>
          <w:szCs w:val="22"/>
        </w:rPr>
        <w:t>discipline</w:t>
      </w:r>
      <w:r>
        <w:rPr>
          <w:sz w:val="22"/>
          <w:szCs w:val="22"/>
        </w:rPr>
        <w:t>s</w:t>
      </w:r>
      <w:r w:rsidRPr="00CC0B20">
        <w:rPr>
          <w:sz w:val="22"/>
          <w:szCs w:val="22"/>
        </w:rPr>
        <w:t xml:space="preserve"> of physics, biology</w:t>
      </w:r>
      <w:r>
        <w:rPr>
          <w:sz w:val="22"/>
          <w:szCs w:val="22"/>
        </w:rPr>
        <w:t>,</w:t>
      </w:r>
      <w:r w:rsidRPr="00CC0B20">
        <w:rPr>
          <w:sz w:val="22"/>
          <w:szCs w:val="22"/>
        </w:rPr>
        <w:t xml:space="preserve"> or engineering</w:t>
      </w:r>
      <w:r w:rsidR="00DE3243">
        <w:rPr>
          <w:sz w:val="22"/>
          <w:szCs w:val="22"/>
        </w:rPr>
        <w:t xml:space="preserve">: </w:t>
      </w:r>
      <w:r w:rsidRPr="00CC0B20">
        <w:rPr>
          <w:sz w:val="22"/>
          <w:szCs w:val="22"/>
        </w:rPr>
        <w:t xml:space="preserve">they create networks of professionals within and across disciplines who can contribute </w:t>
      </w:r>
      <w:r>
        <w:rPr>
          <w:sz w:val="22"/>
          <w:szCs w:val="22"/>
        </w:rPr>
        <w:t>knowledge</w:t>
      </w:r>
      <w:r w:rsidRPr="00CC0B20">
        <w:rPr>
          <w:sz w:val="22"/>
          <w:szCs w:val="22"/>
        </w:rPr>
        <w:t>, share ideas</w:t>
      </w:r>
      <w:r>
        <w:rPr>
          <w:sz w:val="22"/>
          <w:szCs w:val="22"/>
        </w:rPr>
        <w:t xml:space="preserve"> and methods</w:t>
      </w:r>
      <w:r w:rsidRPr="00CC0B20">
        <w:rPr>
          <w:sz w:val="22"/>
          <w:szCs w:val="22"/>
        </w:rPr>
        <w:t>, and critique explanations and evidence. This is also the case when citizens collaborate to apply scientific and technical knowledge to community or workplace ap</w:t>
      </w:r>
      <w:r w:rsidR="00996502">
        <w:rPr>
          <w:sz w:val="22"/>
          <w:szCs w:val="22"/>
        </w:rPr>
        <w:t xml:space="preserve">plications. Important practices, such as </w:t>
      </w:r>
      <w:r w:rsidRPr="00CC0B20">
        <w:rPr>
          <w:sz w:val="22"/>
          <w:szCs w:val="22"/>
        </w:rPr>
        <w:t>engaging in argument from evidence, modeling, and communicating information</w:t>
      </w:r>
      <w:r w:rsidR="00996502">
        <w:rPr>
          <w:sz w:val="22"/>
          <w:szCs w:val="22"/>
        </w:rPr>
        <w:t>,</w:t>
      </w:r>
      <w:r w:rsidRPr="00CC0B20">
        <w:rPr>
          <w:sz w:val="22"/>
          <w:szCs w:val="22"/>
        </w:rPr>
        <w:t xml:space="preserve"> do not occur in isolation but are always in the context of disciplinary concepts and rely on feedback from within and across sci</w:t>
      </w:r>
      <w:r>
        <w:rPr>
          <w:sz w:val="22"/>
          <w:szCs w:val="22"/>
        </w:rPr>
        <w:t>entific, technical</w:t>
      </w:r>
      <w:r w:rsidR="003063F4">
        <w:rPr>
          <w:sz w:val="22"/>
          <w:szCs w:val="22"/>
        </w:rPr>
        <w:t>,</w:t>
      </w:r>
      <w:r>
        <w:rPr>
          <w:sz w:val="22"/>
          <w:szCs w:val="22"/>
        </w:rPr>
        <w:t xml:space="preserve"> and workplace </w:t>
      </w:r>
      <w:r w:rsidRPr="00CC0B20">
        <w:rPr>
          <w:sz w:val="22"/>
          <w:szCs w:val="22"/>
        </w:rPr>
        <w:t>communities. Student</w:t>
      </w:r>
      <w:r w:rsidR="003063F4">
        <w:rPr>
          <w:sz w:val="22"/>
          <w:szCs w:val="22"/>
        </w:rPr>
        <w:t>s’</w:t>
      </w:r>
      <w:r w:rsidRPr="00CC0B20">
        <w:rPr>
          <w:sz w:val="22"/>
          <w:szCs w:val="22"/>
        </w:rPr>
        <w:t xml:space="preserve"> understanding of science, technology</w:t>
      </w:r>
      <w:r w:rsidR="003063F4">
        <w:rPr>
          <w:sz w:val="22"/>
          <w:szCs w:val="22"/>
        </w:rPr>
        <w:t>,</w:t>
      </w:r>
      <w:r w:rsidRPr="00CC0B20">
        <w:rPr>
          <w:sz w:val="22"/>
          <w:szCs w:val="22"/>
        </w:rPr>
        <w:t xml:space="preserve"> and engineering as interdisciplinary and interconnected is enhanced by basing the </w:t>
      </w:r>
      <w:r w:rsidR="003063F4">
        <w:rPr>
          <w:sz w:val="22"/>
          <w:szCs w:val="22"/>
        </w:rPr>
        <w:t>p</w:t>
      </w:r>
      <w:r w:rsidR="003063F4" w:rsidRPr="00CC0B20">
        <w:rPr>
          <w:sz w:val="22"/>
          <w:szCs w:val="22"/>
        </w:rPr>
        <w:t>re</w:t>
      </w:r>
      <w:r w:rsidRPr="00CC0B20">
        <w:rPr>
          <w:sz w:val="22"/>
          <w:szCs w:val="22"/>
        </w:rPr>
        <w:t xml:space="preserve">-K to grade 8 standards in an integrated model with multiple disciplines at each grade. </w:t>
      </w:r>
      <w:r>
        <w:rPr>
          <w:sz w:val="22"/>
          <w:szCs w:val="22"/>
        </w:rPr>
        <w:t>T</w:t>
      </w:r>
      <w:r w:rsidRPr="00CC0B20">
        <w:rPr>
          <w:sz w:val="22"/>
          <w:szCs w:val="22"/>
        </w:rPr>
        <w:t xml:space="preserve">he </w:t>
      </w:r>
      <w:r>
        <w:rPr>
          <w:sz w:val="22"/>
          <w:szCs w:val="22"/>
        </w:rPr>
        <w:t xml:space="preserve">cross-disciplinary aspects reflected through the </w:t>
      </w:r>
      <w:r w:rsidRPr="00CC0B20">
        <w:rPr>
          <w:sz w:val="22"/>
          <w:szCs w:val="22"/>
        </w:rPr>
        <w:t xml:space="preserve">nature of science and crosscutting concepts </w:t>
      </w:r>
      <w:r>
        <w:rPr>
          <w:sz w:val="22"/>
          <w:szCs w:val="22"/>
        </w:rPr>
        <w:t xml:space="preserve">reinforce the multidisciplinary nature of </w:t>
      </w:r>
      <w:r w:rsidR="001C4B58">
        <w:rPr>
          <w:sz w:val="22"/>
          <w:szCs w:val="22"/>
        </w:rPr>
        <w:t>STE</w:t>
      </w:r>
      <w:r>
        <w:rPr>
          <w:sz w:val="22"/>
          <w:szCs w:val="22"/>
        </w:rPr>
        <w:t xml:space="preserve"> (also see Appendix </w:t>
      </w:r>
      <w:r w:rsidR="00D15B30">
        <w:rPr>
          <w:sz w:val="22"/>
          <w:szCs w:val="22"/>
        </w:rPr>
        <w:t>VIII</w:t>
      </w:r>
      <w:r>
        <w:rPr>
          <w:sz w:val="22"/>
          <w:szCs w:val="22"/>
        </w:rPr>
        <w:t>)</w:t>
      </w:r>
      <w:r w:rsidRPr="00CC0B20">
        <w:rPr>
          <w:sz w:val="22"/>
          <w:szCs w:val="22"/>
        </w:rPr>
        <w:t>.</w:t>
      </w:r>
    </w:p>
    <w:p w:rsidR="00795FA8" w:rsidRPr="00CC0B20" w:rsidRDefault="00795FA8" w:rsidP="00795FA8">
      <w:pPr>
        <w:rPr>
          <w:sz w:val="22"/>
          <w:szCs w:val="22"/>
        </w:rPr>
      </w:pPr>
    </w:p>
    <w:p w:rsidR="00795FA8" w:rsidRPr="00D666D4" w:rsidRDefault="00795FA8" w:rsidP="00844886">
      <w:pPr>
        <w:pStyle w:val="Heading3"/>
      </w:pPr>
      <w:r w:rsidRPr="00D666D4">
        <w:t>Research on Learning in Science</w:t>
      </w:r>
    </w:p>
    <w:p w:rsidR="00795FA8" w:rsidRPr="00CC0B20" w:rsidRDefault="00795FA8" w:rsidP="00795FA8">
      <w:pPr>
        <w:rPr>
          <w:sz w:val="22"/>
          <w:szCs w:val="22"/>
        </w:rPr>
      </w:pPr>
      <w:r w:rsidRPr="00CC0B20">
        <w:rPr>
          <w:color w:val="000000" w:themeColor="text1"/>
          <w:sz w:val="22"/>
          <w:szCs w:val="22"/>
        </w:rPr>
        <w:t xml:space="preserve">Learning theory research shows </w:t>
      </w:r>
      <w:r>
        <w:rPr>
          <w:color w:val="000000" w:themeColor="text1"/>
          <w:sz w:val="22"/>
          <w:szCs w:val="22"/>
        </w:rPr>
        <w:t xml:space="preserve">that </w:t>
      </w:r>
      <w:r w:rsidRPr="00CC0B20">
        <w:rPr>
          <w:color w:val="000000" w:themeColor="text1"/>
          <w:sz w:val="22"/>
          <w:szCs w:val="22"/>
        </w:rPr>
        <w:t xml:space="preserve">expert knowledge </w:t>
      </w:r>
      <w:r>
        <w:rPr>
          <w:color w:val="000000" w:themeColor="text1"/>
          <w:sz w:val="22"/>
          <w:szCs w:val="22"/>
        </w:rPr>
        <w:t>is developed</w:t>
      </w:r>
      <w:r w:rsidRPr="00CC0B20">
        <w:rPr>
          <w:color w:val="000000" w:themeColor="text1"/>
          <w:sz w:val="22"/>
          <w:szCs w:val="22"/>
        </w:rPr>
        <w:t xml:space="preserve"> </w:t>
      </w:r>
      <w:r>
        <w:rPr>
          <w:color w:val="000000" w:themeColor="text1"/>
          <w:sz w:val="22"/>
          <w:szCs w:val="22"/>
        </w:rPr>
        <w:t xml:space="preserve">more effectively when learning is contextualized in </w:t>
      </w:r>
      <w:r w:rsidRPr="00CC0B20">
        <w:rPr>
          <w:color w:val="000000" w:themeColor="text1"/>
          <w:sz w:val="22"/>
          <w:szCs w:val="22"/>
        </w:rPr>
        <w:t>interdiscipl</w:t>
      </w:r>
      <w:r w:rsidR="00996502">
        <w:rPr>
          <w:color w:val="000000" w:themeColor="text1"/>
          <w:sz w:val="22"/>
          <w:szCs w:val="22"/>
        </w:rPr>
        <w:t>inary real-world connections tha</w:t>
      </w:r>
      <w:r w:rsidRPr="00CC0B20">
        <w:rPr>
          <w:color w:val="000000" w:themeColor="text1"/>
          <w:sz w:val="22"/>
          <w:szCs w:val="22"/>
        </w:rPr>
        <w:t>n through isolated content</w:t>
      </w:r>
      <w:r>
        <w:rPr>
          <w:color w:val="000000" w:themeColor="text1"/>
          <w:sz w:val="22"/>
          <w:szCs w:val="22"/>
        </w:rPr>
        <w:t xml:space="preserve"> or practice (e.g., NRC, 2012; Schwartz</w:t>
      </w:r>
      <w:r w:rsidR="003C28F2">
        <w:rPr>
          <w:color w:val="000000" w:themeColor="text1"/>
          <w:sz w:val="22"/>
          <w:szCs w:val="22"/>
        </w:rPr>
        <w:t xml:space="preserve"> et al.</w:t>
      </w:r>
      <w:r w:rsidR="00526F56">
        <w:rPr>
          <w:color w:val="000000" w:themeColor="text1"/>
          <w:sz w:val="22"/>
          <w:szCs w:val="22"/>
        </w:rPr>
        <w:t xml:space="preserve">, </w:t>
      </w:r>
      <w:r>
        <w:rPr>
          <w:color w:val="000000" w:themeColor="text1"/>
          <w:sz w:val="22"/>
          <w:szCs w:val="22"/>
        </w:rPr>
        <w:t>2009)</w:t>
      </w:r>
      <w:r w:rsidRPr="00CC0B20">
        <w:rPr>
          <w:color w:val="000000" w:themeColor="text1"/>
          <w:sz w:val="22"/>
          <w:szCs w:val="22"/>
        </w:rPr>
        <w:t>.</w:t>
      </w:r>
      <w:r>
        <w:rPr>
          <w:color w:val="000000" w:themeColor="text1"/>
          <w:sz w:val="22"/>
          <w:szCs w:val="22"/>
        </w:rPr>
        <w:t xml:space="preserve"> </w:t>
      </w:r>
      <w:r w:rsidR="001C4B58">
        <w:rPr>
          <w:color w:val="000000" w:themeColor="text1"/>
          <w:sz w:val="22"/>
          <w:szCs w:val="22"/>
        </w:rPr>
        <w:t>An i</w:t>
      </w:r>
      <w:r w:rsidRPr="00CC0B20">
        <w:rPr>
          <w:sz w:val="22"/>
          <w:szCs w:val="22"/>
        </w:rPr>
        <w:t xml:space="preserve">ntegrated </w:t>
      </w:r>
      <w:r w:rsidR="001C4B58">
        <w:rPr>
          <w:sz w:val="22"/>
          <w:szCs w:val="22"/>
        </w:rPr>
        <w:t>STE</w:t>
      </w:r>
      <w:r w:rsidRPr="00CC0B20">
        <w:rPr>
          <w:sz w:val="22"/>
          <w:szCs w:val="22"/>
        </w:rPr>
        <w:t xml:space="preserve"> curriculum that reflects what we know about the learning of science and how mastery develops over time promotes deeper learning in science</w:t>
      </w:r>
      <w:r>
        <w:rPr>
          <w:sz w:val="22"/>
          <w:szCs w:val="22"/>
        </w:rPr>
        <w:t xml:space="preserve"> (e.g., Wilson</w:t>
      </w:r>
      <w:r w:rsidR="003C28F2">
        <w:rPr>
          <w:sz w:val="22"/>
          <w:szCs w:val="22"/>
        </w:rPr>
        <w:t xml:space="preserve"> et al.</w:t>
      </w:r>
      <w:r w:rsidR="00AF2C56">
        <w:rPr>
          <w:sz w:val="22"/>
          <w:szCs w:val="22"/>
        </w:rPr>
        <w:t xml:space="preserve">, </w:t>
      </w:r>
      <w:r>
        <w:rPr>
          <w:sz w:val="22"/>
          <w:szCs w:val="22"/>
        </w:rPr>
        <w:t>2010)</w:t>
      </w:r>
      <w:r w:rsidRPr="00CC0B20">
        <w:rPr>
          <w:sz w:val="22"/>
          <w:szCs w:val="22"/>
        </w:rPr>
        <w:t xml:space="preserve">. Students develop understanding </w:t>
      </w:r>
      <w:r w:rsidR="00996502" w:rsidRPr="00CC0B20">
        <w:rPr>
          <w:sz w:val="22"/>
          <w:szCs w:val="22"/>
        </w:rPr>
        <w:t xml:space="preserve">more effectively </w:t>
      </w:r>
      <w:r w:rsidRPr="00CC0B20">
        <w:rPr>
          <w:sz w:val="22"/>
          <w:szCs w:val="22"/>
        </w:rPr>
        <w:t>while learning content and practices together</w:t>
      </w:r>
      <w:r>
        <w:rPr>
          <w:sz w:val="22"/>
          <w:szCs w:val="22"/>
        </w:rPr>
        <w:t xml:space="preserve"> (e.g., NRC, 2005, 2009, 2012)</w:t>
      </w:r>
      <w:r w:rsidRPr="00CC0B20">
        <w:rPr>
          <w:sz w:val="22"/>
          <w:szCs w:val="22"/>
        </w:rPr>
        <w:t xml:space="preserve">. Learning progressions recognize that learning requires revision of </w:t>
      </w:r>
      <w:r w:rsidRPr="00CC0B20">
        <w:rPr>
          <w:i/>
          <w:sz w:val="22"/>
          <w:szCs w:val="22"/>
        </w:rPr>
        <w:t>networks</w:t>
      </w:r>
      <w:r w:rsidRPr="00CC0B20">
        <w:rPr>
          <w:sz w:val="22"/>
          <w:szCs w:val="22"/>
        </w:rPr>
        <w:t xml:space="preserve"> of understanding, not revision of individual concepts (or misconceptions)</w:t>
      </w:r>
      <w:r>
        <w:rPr>
          <w:sz w:val="22"/>
          <w:szCs w:val="22"/>
        </w:rPr>
        <w:t xml:space="preserve"> (</w:t>
      </w:r>
      <w:r w:rsidRPr="002C66D0">
        <w:rPr>
          <w:sz w:val="22"/>
          <w:szCs w:val="22"/>
        </w:rPr>
        <w:t xml:space="preserve">e.g., </w:t>
      </w:r>
      <w:r w:rsidRPr="00C84CAF">
        <w:rPr>
          <w:sz w:val="22"/>
          <w:szCs w:val="22"/>
        </w:rPr>
        <w:t>Alonzo &amp; Gotwals, 2012</w:t>
      </w:r>
      <w:r>
        <w:rPr>
          <w:sz w:val="22"/>
          <w:szCs w:val="22"/>
        </w:rPr>
        <w:t xml:space="preserve">; </w:t>
      </w:r>
      <w:r w:rsidRPr="002C66D0">
        <w:rPr>
          <w:spacing w:val="-1"/>
          <w:sz w:val="22"/>
          <w:szCs w:val="22"/>
        </w:rPr>
        <w:t>Corcoran</w:t>
      </w:r>
      <w:r w:rsidR="003C28F2">
        <w:rPr>
          <w:spacing w:val="-1"/>
          <w:sz w:val="22"/>
          <w:szCs w:val="22"/>
        </w:rPr>
        <w:t xml:space="preserve"> et al.</w:t>
      </w:r>
      <w:r w:rsidR="00526F56">
        <w:rPr>
          <w:spacing w:val="-1"/>
          <w:sz w:val="22"/>
          <w:szCs w:val="22"/>
        </w:rPr>
        <w:t xml:space="preserve">, </w:t>
      </w:r>
      <w:r w:rsidRPr="002C66D0">
        <w:rPr>
          <w:sz w:val="22"/>
          <w:szCs w:val="22"/>
        </w:rPr>
        <w:t>200</w:t>
      </w:r>
      <w:r w:rsidR="00746D7F">
        <w:rPr>
          <w:sz w:val="22"/>
          <w:szCs w:val="22"/>
        </w:rPr>
        <w:t>9</w:t>
      </w:r>
      <w:r w:rsidR="00024625">
        <w:rPr>
          <w:sz w:val="22"/>
          <w:szCs w:val="22"/>
        </w:rPr>
        <w:t>;</w:t>
      </w:r>
      <w:r w:rsidR="00024625" w:rsidRPr="002C66D0">
        <w:rPr>
          <w:sz w:val="22"/>
          <w:szCs w:val="22"/>
        </w:rPr>
        <w:t xml:space="preserve"> </w:t>
      </w:r>
      <w:r w:rsidRPr="002C66D0">
        <w:rPr>
          <w:sz w:val="22"/>
          <w:szCs w:val="22"/>
        </w:rPr>
        <w:t xml:space="preserve">NRC, </w:t>
      </w:r>
      <w:r>
        <w:rPr>
          <w:sz w:val="22"/>
          <w:szCs w:val="22"/>
        </w:rPr>
        <w:t>2012</w:t>
      </w:r>
      <w:r w:rsidRPr="00C84CAF">
        <w:rPr>
          <w:sz w:val="22"/>
          <w:szCs w:val="22"/>
        </w:rPr>
        <w:t>). If</w:t>
      </w:r>
      <w:r w:rsidRPr="00CC0B20">
        <w:rPr>
          <w:sz w:val="22"/>
          <w:szCs w:val="22"/>
        </w:rPr>
        <w:t xml:space="preserve"> teachers understand where their students are in their understanding of core ideas, and anticipate what students’ misconceptions and struggles may </w:t>
      </w:r>
      <w:r w:rsidRPr="00C84CAF">
        <w:rPr>
          <w:sz w:val="22"/>
          <w:szCs w:val="22"/>
        </w:rPr>
        <w:t xml:space="preserve">be (e.g., </w:t>
      </w:r>
      <w:r w:rsidR="00746D7F">
        <w:rPr>
          <w:sz w:val="22"/>
          <w:szCs w:val="22"/>
        </w:rPr>
        <w:t xml:space="preserve">Banilower et al., 2010; </w:t>
      </w:r>
      <w:r w:rsidR="00526F56" w:rsidRPr="00B86388">
        <w:rPr>
          <w:spacing w:val="-1"/>
          <w:sz w:val="22"/>
          <w:szCs w:val="22"/>
        </w:rPr>
        <w:t>Driver</w:t>
      </w:r>
      <w:r w:rsidR="003C28F2">
        <w:rPr>
          <w:spacing w:val="-1"/>
          <w:sz w:val="22"/>
          <w:szCs w:val="22"/>
        </w:rPr>
        <w:t xml:space="preserve"> et al.</w:t>
      </w:r>
      <w:r w:rsidR="00526F56" w:rsidRPr="00B86388">
        <w:rPr>
          <w:spacing w:val="-1"/>
          <w:sz w:val="22"/>
          <w:szCs w:val="22"/>
        </w:rPr>
        <w:t xml:space="preserve">, </w:t>
      </w:r>
      <w:r w:rsidR="00526F56">
        <w:rPr>
          <w:spacing w:val="-1"/>
          <w:sz w:val="22"/>
          <w:szCs w:val="22"/>
        </w:rPr>
        <w:t xml:space="preserve">1985, </w:t>
      </w:r>
      <w:r>
        <w:rPr>
          <w:sz w:val="22"/>
          <w:szCs w:val="22"/>
        </w:rPr>
        <w:t xml:space="preserve">1994; </w:t>
      </w:r>
      <w:r w:rsidRPr="00C84CAF">
        <w:rPr>
          <w:sz w:val="22"/>
          <w:szCs w:val="22"/>
        </w:rPr>
        <w:t>Keeley</w:t>
      </w:r>
      <w:r w:rsidR="003C28F2">
        <w:rPr>
          <w:sz w:val="22"/>
          <w:szCs w:val="22"/>
        </w:rPr>
        <w:t xml:space="preserve"> et al.</w:t>
      </w:r>
      <w:r w:rsidR="00526F56">
        <w:rPr>
          <w:sz w:val="22"/>
          <w:szCs w:val="22"/>
        </w:rPr>
        <w:t xml:space="preserve">, </w:t>
      </w:r>
      <w:r w:rsidRPr="00C84CAF">
        <w:rPr>
          <w:sz w:val="22"/>
          <w:szCs w:val="22"/>
        </w:rPr>
        <w:t>2005</w:t>
      </w:r>
      <w:r>
        <w:rPr>
          <w:sz w:val="22"/>
          <w:szCs w:val="22"/>
        </w:rPr>
        <w:t xml:space="preserve">; Stanford University, </w:t>
      </w:r>
      <w:r w:rsidRPr="00C84CAF">
        <w:rPr>
          <w:sz w:val="22"/>
          <w:szCs w:val="22"/>
        </w:rPr>
        <w:t>2012</w:t>
      </w:r>
      <w:r>
        <w:rPr>
          <w:sz w:val="22"/>
          <w:szCs w:val="22"/>
        </w:rPr>
        <w:t>)</w:t>
      </w:r>
      <w:r w:rsidRPr="00CC0B20">
        <w:rPr>
          <w:sz w:val="22"/>
          <w:szCs w:val="22"/>
        </w:rPr>
        <w:t xml:space="preserve">, they </w:t>
      </w:r>
      <w:r w:rsidR="00C47339">
        <w:rPr>
          <w:sz w:val="22"/>
          <w:szCs w:val="22"/>
        </w:rPr>
        <w:t>can</w:t>
      </w:r>
      <w:r w:rsidR="00C47339" w:rsidRPr="00CC0B20">
        <w:rPr>
          <w:sz w:val="22"/>
          <w:szCs w:val="22"/>
        </w:rPr>
        <w:t xml:space="preserve"> </w:t>
      </w:r>
      <w:r w:rsidRPr="00CC0B20">
        <w:rPr>
          <w:sz w:val="22"/>
          <w:szCs w:val="22"/>
        </w:rPr>
        <w:t>better differentiate instruction and provide scaffolding that allows students to develop an integrated</w:t>
      </w:r>
      <w:r w:rsidR="00C47339">
        <w:rPr>
          <w:sz w:val="22"/>
          <w:szCs w:val="22"/>
        </w:rPr>
        <w:t xml:space="preserve">, </w:t>
      </w:r>
      <w:r w:rsidRPr="00CC0B20">
        <w:rPr>
          <w:sz w:val="22"/>
          <w:szCs w:val="22"/>
        </w:rPr>
        <w:t xml:space="preserve">deeper understanding of the </w:t>
      </w:r>
      <w:r w:rsidR="001C4B58">
        <w:rPr>
          <w:sz w:val="22"/>
          <w:szCs w:val="22"/>
        </w:rPr>
        <w:t>STE</w:t>
      </w:r>
      <w:r w:rsidRPr="00CC0B20">
        <w:rPr>
          <w:sz w:val="22"/>
          <w:szCs w:val="22"/>
        </w:rPr>
        <w:t xml:space="preserve"> content.</w:t>
      </w:r>
    </w:p>
    <w:p w:rsidR="00795FA8" w:rsidRPr="00CC0B20" w:rsidRDefault="00795FA8" w:rsidP="00795FA8">
      <w:pPr>
        <w:rPr>
          <w:sz w:val="22"/>
          <w:szCs w:val="22"/>
        </w:rPr>
      </w:pPr>
    </w:p>
    <w:p w:rsidR="00795FA8" w:rsidRPr="002E785B" w:rsidRDefault="00795FA8" w:rsidP="00795FA8">
      <w:pPr>
        <w:rPr>
          <w:sz w:val="22"/>
          <w:szCs w:val="22"/>
        </w:rPr>
      </w:pPr>
      <w:r w:rsidRPr="00CC0B20">
        <w:rPr>
          <w:sz w:val="22"/>
          <w:szCs w:val="22"/>
        </w:rPr>
        <w:t xml:space="preserve">Attention to progressions </w:t>
      </w:r>
      <w:r>
        <w:rPr>
          <w:sz w:val="22"/>
          <w:szCs w:val="22"/>
        </w:rPr>
        <w:t xml:space="preserve">of learning </w:t>
      </w:r>
      <w:r w:rsidRPr="00CC0B20">
        <w:rPr>
          <w:sz w:val="22"/>
          <w:szCs w:val="22"/>
        </w:rPr>
        <w:t xml:space="preserve">requires us to consider what concepts or skills </w:t>
      </w:r>
      <w:r w:rsidR="00C47339">
        <w:rPr>
          <w:sz w:val="22"/>
          <w:szCs w:val="22"/>
        </w:rPr>
        <w:t xml:space="preserve">a student must </w:t>
      </w:r>
      <w:r w:rsidRPr="00CC0B20">
        <w:rPr>
          <w:sz w:val="22"/>
          <w:szCs w:val="22"/>
        </w:rPr>
        <w:t xml:space="preserve">learn first to effectively learn subsequent concepts. There are many such considerations </w:t>
      </w:r>
      <w:r w:rsidRPr="00CC0B20">
        <w:rPr>
          <w:i/>
          <w:sz w:val="22"/>
          <w:szCs w:val="22"/>
        </w:rPr>
        <w:t>within</w:t>
      </w:r>
      <w:r w:rsidRPr="00CC0B20">
        <w:rPr>
          <w:sz w:val="22"/>
          <w:szCs w:val="22"/>
        </w:rPr>
        <w:t xml:space="preserve"> disciplines, where the standards are built on progressions of </w:t>
      </w:r>
      <w:r>
        <w:rPr>
          <w:sz w:val="22"/>
          <w:szCs w:val="22"/>
        </w:rPr>
        <w:t xml:space="preserve">specific disciplinary core </w:t>
      </w:r>
      <w:r>
        <w:rPr>
          <w:sz w:val="22"/>
          <w:szCs w:val="22"/>
        </w:rPr>
        <w:lastRenderedPageBreak/>
        <w:t xml:space="preserve">ideas, </w:t>
      </w:r>
      <w:r w:rsidRPr="00CC0B20">
        <w:rPr>
          <w:sz w:val="22"/>
          <w:szCs w:val="22"/>
        </w:rPr>
        <w:t xml:space="preserve">and others </w:t>
      </w:r>
      <w:r w:rsidRPr="00CC0B20">
        <w:rPr>
          <w:i/>
          <w:sz w:val="22"/>
          <w:szCs w:val="22"/>
        </w:rPr>
        <w:t>across or between</w:t>
      </w:r>
      <w:r w:rsidRPr="00CC0B20">
        <w:rPr>
          <w:sz w:val="22"/>
          <w:szCs w:val="22"/>
        </w:rPr>
        <w:t xml:space="preserve"> disciplines</w:t>
      </w:r>
      <w:r>
        <w:rPr>
          <w:sz w:val="22"/>
          <w:szCs w:val="22"/>
        </w:rPr>
        <w:t>.</w:t>
      </w:r>
      <w:r w:rsidRPr="0049097E">
        <w:t xml:space="preserve"> </w:t>
      </w:r>
      <w:r>
        <w:rPr>
          <w:sz w:val="22"/>
          <w:szCs w:val="22"/>
        </w:rPr>
        <w:t>Attention to a progression of learning highlights how concepts are sequenced and relate; this is a cognitive perspective that is distinct from a curricular perspective in which many other connections or relationships can be made to define related sets of concepts for curriculum and instruction. T</w:t>
      </w:r>
      <w:r w:rsidRPr="00CC0B20">
        <w:rPr>
          <w:sz w:val="22"/>
          <w:szCs w:val="22"/>
        </w:rPr>
        <w:t xml:space="preserve">he strand maps </w:t>
      </w:r>
      <w:r>
        <w:rPr>
          <w:sz w:val="22"/>
          <w:szCs w:val="22"/>
        </w:rPr>
        <w:t xml:space="preserve">(see Appendix IV) </w:t>
      </w:r>
      <w:r w:rsidRPr="00CC0B20">
        <w:rPr>
          <w:sz w:val="22"/>
          <w:szCs w:val="22"/>
        </w:rPr>
        <w:t xml:space="preserve">highlight </w:t>
      </w:r>
      <w:r>
        <w:rPr>
          <w:sz w:val="22"/>
          <w:szCs w:val="22"/>
        </w:rPr>
        <w:t>cognitive connections</w:t>
      </w:r>
      <w:r w:rsidRPr="00CC0B20">
        <w:rPr>
          <w:sz w:val="22"/>
          <w:szCs w:val="22"/>
        </w:rPr>
        <w:t>.</w:t>
      </w:r>
      <w:r>
        <w:rPr>
          <w:sz w:val="22"/>
          <w:szCs w:val="22"/>
        </w:rPr>
        <w:t xml:space="preserve"> These provide guidance </w:t>
      </w:r>
      <w:r w:rsidR="00996502">
        <w:rPr>
          <w:sz w:val="22"/>
          <w:szCs w:val="22"/>
        </w:rPr>
        <w:t>for</w:t>
      </w:r>
      <w:r>
        <w:rPr>
          <w:sz w:val="22"/>
          <w:szCs w:val="22"/>
        </w:rPr>
        <w:t xml:space="preserve"> ensuring t</w:t>
      </w:r>
      <w:r w:rsidR="00996502">
        <w:rPr>
          <w:sz w:val="22"/>
          <w:szCs w:val="22"/>
        </w:rPr>
        <w:t>hat pre</w:t>
      </w:r>
      <w:r>
        <w:rPr>
          <w:sz w:val="22"/>
          <w:szCs w:val="22"/>
        </w:rPr>
        <w:t xml:space="preserve">requisite concepts are </w:t>
      </w:r>
      <w:r w:rsidRPr="002E785B">
        <w:rPr>
          <w:sz w:val="22"/>
          <w:szCs w:val="22"/>
        </w:rPr>
        <w:t>established before others are taught to support the le</w:t>
      </w:r>
      <w:r>
        <w:rPr>
          <w:sz w:val="22"/>
          <w:szCs w:val="22"/>
        </w:rPr>
        <w:t xml:space="preserve">arning of core ideas over time. This includes considerations of </w:t>
      </w:r>
      <w:r w:rsidRPr="002E785B">
        <w:rPr>
          <w:sz w:val="22"/>
          <w:szCs w:val="22"/>
        </w:rPr>
        <w:t xml:space="preserve">the mathematics and literacy </w:t>
      </w:r>
      <w:r>
        <w:rPr>
          <w:sz w:val="22"/>
          <w:szCs w:val="22"/>
        </w:rPr>
        <w:t>standards</w:t>
      </w:r>
      <w:r w:rsidRPr="002E785B">
        <w:rPr>
          <w:sz w:val="22"/>
          <w:szCs w:val="22"/>
        </w:rPr>
        <w:t xml:space="preserve"> necessary to learn a particular </w:t>
      </w:r>
      <w:r w:rsidR="001C4B58">
        <w:rPr>
          <w:sz w:val="22"/>
          <w:szCs w:val="22"/>
        </w:rPr>
        <w:t>STE</w:t>
      </w:r>
      <w:r>
        <w:rPr>
          <w:sz w:val="22"/>
          <w:szCs w:val="22"/>
        </w:rPr>
        <w:t xml:space="preserve"> </w:t>
      </w:r>
      <w:r w:rsidRPr="002E785B">
        <w:rPr>
          <w:sz w:val="22"/>
          <w:szCs w:val="22"/>
        </w:rPr>
        <w:t>standard</w:t>
      </w:r>
      <w:r>
        <w:rPr>
          <w:sz w:val="22"/>
          <w:szCs w:val="22"/>
        </w:rPr>
        <w:t>.</w:t>
      </w:r>
    </w:p>
    <w:p w:rsidR="00795FA8" w:rsidRPr="00CC0B20" w:rsidRDefault="00795FA8" w:rsidP="00795FA8">
      <w:pPr>
        <w:rPr>
          <w:sz w:val="22"/>
          <w:szCs w:val="22"/>
        </w:rPr>
      </w:pPr>
    </w:p>
    <w:p w:rsidR="00795FA8" w:rsidRPr="00CC0B20" w:rsidRDefault="00795FA8" w:rsidP="00795FA8">
      <w:pPr>
        <w:rPr>
          <w:color w:val="000000" w:themeColor="text1"/>
          <w:sz w:val="22"/>
          <w:szCs w:val="22"/>
        </w:rPr>
      </w:pPr>
      <w:r w:rsidRPr="00CC0B20">
        <w:rPr>
          <w:sz w:val="22"/>
          <w:szCs w:val="22"/>
        </w:rPr>
        <w:t xml:space="preserve">Students </w:t>
      </w:r>
      <w:r>
        <w:rPr>
          <w:sz w:val="22"/>
          <w:szCs w:val="22"/>
        </w:rPr>
        <w:t xml:space="preserve">should </w:t>
      </w:r>
      <w:r w:rsidRPr="00CC0B20">
        <w:rPr>
          <w:sz w:val="22"/>
          <w:szCs w:val="22"/>
        </w:rPr>
        <w:t xml:space="preserve">engage with science and engineering practices and concepts that range across </w:t>
      </w:r>
      <w:r>
        <w:rPr>
          <w:sz w:val="22"/>
          <w:szCs w:val="22"/>
        </w:rPr>
        <w:t>disciplines</w:t>
      </w:r>
      <w:r w:rsidRPr="00CC0B20">
        <w:rPr>
          <w:sz w:val="22"/>
          <w:szCs w:val="22"/>
        </w:rPr>
        <w:t xml:space="preserve">. Following this model through grade </w:t>
      </w:r>
      <w:r>
        <w:rPr>
          <w:sz w:val="22"/>
          <w:szCs w:val="22"/>
        </w:rPr>
        <w:t xml:space="preserve">8 </w:t>
      </w:r>
      <w:r w:rsidRPr="00CC0B20">
        <w:rPr>
          <w:sz w:val="22"/>
          <w:szCs w:val="22"/>
        </w:rPr>
        <w:t>allow</w:t>
      </w:r>
      <w:r>
        <w:rPr>
          <w:sz w:val="22"/>
          <w:szCs w:val="22"/>
        </w:rPr>
        <w:t>s</w:t>
      </w:r>
      <w:r w:rsidRPr="00CC0B20">
        <w:rPr>
          <w:sz w:val="22"/>
          <w:szCs w:val="22"/>
        </w:rPr>
        <w:t xml:space="preserve"> students to build </w:t>
      </w:r>
      <w:r>
        <w:rPr>
          <w:sz w:val="22"/>
          <w:szCs w:val="22"/>
        </w:rPr>
        <w:t xml:space="preserve">coherent </w:t>
      </w:r>
      <w:r w:rsidRPr="00CC0B20">
        <w:rPr>
          <w:sz w:val="22"/>
          <w:szCs w:val="22"/>
        </w:rPr>
        <w:t>understanding</w:t>
      </w:r>
      <w:r>
        <w:rPr>
          <w:sz w:val="22"/>
          <w:szCs w:val="22"/>
        </w:rPr>
        <w:t>s and skills</w:t>
      </w:r>
      <w:r w:rsidRPr="00CC0B20">
        <w:rPr>
          <w:sz w:val="22"/>
          <w:szCs w:val="22"/>
        </w:rPr>
        <w:t xml:space="preserve"> based upon </w:t>
      </w:r>
      <w:r>
        <w:rPr>
          <w:sz w:val="22"/>
          <w:szCs w:val="22"/>
        </w:rPr>
        <w:t>coherent progressions of learning</w:t>
      </w:r>
      <w:r w:rsidRPr="00CC0B20">
        <w:rPr>
          <w:sz w:val="22"/>
          <w:szCs w:val="22"/>
        </w:rPr>
        <w:t xml:space="preserve">. In this way, </w:t>
      </w:r>
      <w:r w:rsidRPr="00CC0B20">
        <w:rPr>
          <w:color w:val="000000" w:themeColor="text1"/>
          <w:sz w:val="22"/>
          <w:szCs w:val="22"/>
        </w:rPr>
        <w:t xml:space="preserve">the integrated approach to the teaching and learning of science in </w:t>
      </w:r>
      <w:r w:rsidR="00C47339">
        <w:rPr>
          <w:color w:val="000000" w:themeColor="text1"/>
          <w:sz w:val="22"/>
          <w:szCs w:val="22"/>
        </w:rPr>
        <w:t>pre</w:t>
      </w:r>
      <w:r>
        <w:rPr>
          <w:color w:val="000000" w:themeColor="text1"/>
          <w:sz w:val="22"/>
          <w:szCs w:val="22"/>
        </w:rPr>
        <w:t>-K to grade 8</w:t>
      </w:r>
      <w:r w:rsidRPr="00CC0B20">
        <w:rPr>
          <w:color w:val="000000" w:themeColor="text1"/>
          <w:sz w:val="22"/>
          <w:szCs w:val="22"/>
        </w:rPr>
        <w:t xml:space="preserve"> respects learning as a </w:t>
      </w:r>
      <w:r>
        <w:rPr>
          <w:color w:val="000000" w:themeColor="text1"/>
          <w:sz w:val="22"/>
          <w:szCs w:val="22"/>
        </w:rPr>
        <w:t xml:space="preserve">purposeful </w:t>
      </w:r>
      <w:r w:rsidRPr="00CC0B20">
        <w:rPr>
          <w:color w:val="000000" w:themeColor="text1"/>
          <w:sz w:val="22"/>
          <w:szCs w:val="22"/>
        </w:rPr>
        <w:t xml:space="preserve">progression. </w:t>
      </w:r>
    </w:p>
    <w:p w:rsidR="00795FA8" w:rsidRPr="00CC0B20" w:rsidRDefault="00795FA8" w:rsidP="00795FA8">
      <w:pPr>
        <w:rPr>
          <w:sz w:val="22"/>
          <w:szCs w:val="22"/>
        </w:rPr>
      </w:pPr>
    </w:p>
    <w:p w:rsidR="00795FA8" w:rsidRPr="00D666D4" w:rsidRDefault="00795FA8" w:rsidP="00844886">
      <w:pPr>
        <w:pStyle w:val="Heading3"/>
      </w:pPr>
      <w:r w:rsidRPr="00D666D4">
        <w:t>Effective Science Curricul</w:t>
      </w:r>
      <w:r w:rsidR="0011316E">
        <w:t>a</w:t>
      </w:r>
      <w:r>
        <w:t xml:space="preserve"> and Instruction</w:t>
      </w:r>
    </w:p>
    <w:p w:rsidR="00795FA8" w:rsidRPr="00CC0B20" w:rsidRDefault="00D15B30" w:rsidP="00795FA8">
      <w:pPr>
        <w:rPr>
          <w:sz w:val="22"/>
          <w:szCs w:val="22"/>
        </w:rPr>
      </w:pPr>
      <w:r>
        <w:rPr>
          <w:sz w:val="22"/>
          <w:szCs w:val="22"/>
        </w:rPr>
        <w:t>The Guiding Principles discuss</w:t>
      </w:r>
      <w:r w:rsidR="00795FA8">
        <w:rPr>
          <w:sz w:val="22"/>
          <w:szCs w:val="22"/>
        </w:rPr>
        <w:t xml:space="preserve"> the qualities of effective </w:t>
      </w:r>
      <w:r w:rsidR="004312FD">
        <w:rPr>
          <w:sz w:val="22"/>
          <w:szCs w:val="22"/>
        </w:rPr>
        <w:t>STE</w:t>
      </w:r>
      <w:r w:rsidR="00795FA8">
        <w:rPr>
          <w:sz w:val="22"/>
          <w:szCs w:val="22"/>
        </w:rPr>
        <w:t xml:space="preserve"> </w:t>
      </w:r>
      <w:r>
        <w:rPr>
          <w:sz w:val="22"/>
          <w:szCs w:val="22"/>
        </w:rPr>
        <w:t>programs</w:t>
      </w:r>
      <w:r w:rsidR="00795FA8">
        <w:rPr>
          <w:sz w:val="22"/>
          <w:szCs w:val="22"/>
        </w:rPr>
        <w:t xml:space="preserve">, highlighting the need for coherence, connections, and relevance. </w:t>
      </w:r>
      <w:r w:rsidR="00746D7F">
        <w:rPr>
          <w:sz w:val="22"/>
          <w:szCs w:val="22"/>
        </w:rPr>
        <w:t>E</w:t>
      </w:r>
      <w:r w:rsidR="00795FA8" w:rsidRPr="00CC0B20">
        <w:rPr>
          <w:sz w:val="22"/>
          <w:szCs w:val="22"/>
        </w:rPr>
        <w:t xml:space="preserve">ffective science </w:t>
      </w:r>
      <w:r w:rsidR="002926A3">
        <w:rPr>
          <w:sz w:val="22"/>
          <w:szCs w:val="22"/>
        </w:rPr>
        <w:t xml:space="preserve">curricula </w:t>
      </w:r>
      <w:r w:rsidR="00795FA8">
        <w:rPr>
          <w:sz w:val="22"/>
          <w:szCs w:val="22"/>
        </w:rPr>
        <w:t xml:space="preserve">and </w:t>
      </w:r>
      <w:r w:rsidR="00795FA8" w:rsidRPr="00CC0B20">
        <w:rPr>
          <w:sz w:val="22"/>
          <w:szCs w:val="22"/>
        </w:rPr>
        <w:t xml:space="preserve">instruction help </w:t>
      </w:r>
      <w:r w:rsidR="00C47339">
        <w:rPr>
          <w:sz w:val="22"/>
          <w:szCs w:val="22"/>
        </w:rPr>
        <w:t>p</w:t>
      </w:r>
      <w:r w:rsidR="00C47339" w:rsidRPr="00CC0B20">
        <w:rPr>
          <w:sz w:val="22"/>
          <w:szCs w:val="22"/>
        </w:rPr>
        <w:t>re</w:t>
      </w:r>
      <w:r w:rsidR="00795FA8" w:rsidRPr="00CC0B20">
        <w:rPr>
          <w:sz w:val="22"/>
          <w:szCs w:val="22"/>
        </w:rPr>
        <w:t xml:space="preserve">-K to grade 8 students </w:t>
      </w:r>
      <w:r w:rsidR="00746D7F">
        <w:rPr>
          <w:sz w:val="22"/>
          <w:szCs w:val="22"/>
        </w:rPr>
        <w:t xml:space="preserve">to interrelate and apply science disciplines, </w:t>
      </w:r>
      <w:r w:rsidR="00795FA8" w:rsidRPr="00CC0B20">
        <w:rPr>
          <w:sz w:val="22"/>
          <w:szCs w:val="22"/>
        </w:rPr>
        <w:t xml:space="preserve">link to their prior knowledge, </w:t>
      </w:r>
      <w:r w:rsidR="00746D7F">
        <w:rPr>
          <w:sz w:val="22"/>
          <w:szCs w:val="22"/>
        </w:rPr>
        <w:t xml:space="preserve">and analyze the world around them. Purposeful design of curricula and instruction scaffolds </w:t>
      </w:r>
      <w:r w:rsidR="00795FA8" w:rsidRPr="00CC0B20">
        <w:rPr>
          <w:sz w:val="22"/>
          <w:szCs w:val="22"/>
        </w:rPr>
        <w:t xml:space="preserve">students to understand the natural world in </w:t>
      </w:r>
      <w:r w:rsidR="00746D7F">
        <w:rPr>
          <w:sz w:val="22"/>
          <w:szCs w:val="22"/>
        </w:rPr>
        <w:t xml:space="preserve">an increasingly </w:t>
      </w:r>
      <w:r w:rsidR="00795FA8" w:rsidRPr="00CC0B20">
        <w:rPr>
          <w:sz w:val="22"/>
          <w:szCs w:val="22"/>
        </w:rPr>
        <w:t>scientifically accurate way and understand the nature of science.</w:t>
      </w:r>
      <w:r w:rsidR="00BE4652">
        <w:rPr>
          <w:sz w:val="22"/>
          <w:szCs w:val="22"/>
        </w:rPr>
        <w:t xml:space="preserve"> </w:t>
      </w:r>
    </w:p>
    <w:p w:rsidR="00795FA8" w:rsidRPr="00CC0B20" w:rsidRDefault="00795FA8" w:rsidP="00795FA8">
      <w:pPr>
        <w:rPr>
          <w:sz w:val="22"/>
          <w:szCs w:val="22"/>
        </w:rPr>
      </w:pPr>
    </w:p>
    <w:p w:rsidR="00795FA8" w:rsidRPr="00D666D4" w:rsidRDefault="00795FA8" w:rsidP="00844886">
      <w:pPr>
        <w:pStyle w:val="Heading3"/>
      </w:pPr>
      <w:r w:rsidRPr="00D666D4">
        <w:t>A Curricular Decision</w:t>
      </w:r>
    </w:p>
    <w:p w:rsidR="003212F1" w:rsidRDefault="0011316E" w:rsidP="00795FA8">
      <w:pPr>
        <w:rPr>
          <w:sz w:val="22"/>
          <w:szCs w:val="22"/>
        </w:rPr>
      </w:pPr>
      <w:r>
        <w:rPr>
          <w:sz w:val="22"/>
          <w:szCs w:val="22"/>
        </w:rPr>
        <w:t>A c</w:t>
      </w:r>
      <w:r w:rsidRPr="00CC0B20">
        <w:rPr>
          <w:sz w:val="22"/>
          <w:szCs w:val="22"/>
        </w:rPr>
        <w:t xml:space="preserve">ourse </w:t>
      </w:r>
      <w:r w:rsidR="00795FA8" w:rsidRPr="00CC0B20">
        <w:rPr>
          <w:sz w:val="22"/>
          <w:szCs w:val="22"/>
        </w:rPr>
        <w:t>curriculum should reflect a rationale, assumption</w:t>
      </w:r>
      <w:r w:rsidR="003212F1">
        <w:rPr>
          <w:sz w:val="22"/>
          <w:szCs w:val="22"/>
        </w:rPr>
        <w:t>,</w:t>
      </w:r>
      <w:r w:rsidR="00795FA8" w:rsidRPr="00CC0B20">
        <w:rPr>
          <w:sz w:val="22"/>
          <w:szCs w:val="22"/>
        </w:rPr>
        <w:t xml:space="preserve"> or belief about how students best engage with the entire set of core ideas and practices. That rationale, assumption</w:t>
      </w:r>
      <w:r w:rsidR="003212F1">
        <w:rPr>
          <w:sz w:val="22"/>
          <w:szCs w:val="22"/>
        </w:rPr>
        <w:t>,</w:t>
      </w:r>
      <w:r w:rsidR="00795FA8" w:rsidRPr="00CC0B20">
        <w:rPr>
          <w:sz w:val="22"/>
          <w:szCs w:val="22"/>
        </w:rPr>
        <w:t xml:space="preserve"> or belief explains and guides the placement of certain topics</w:t>
      </w:r>
      <w:r w:rsidR="00996502">
        <w:rPr>
          <w:sz w:val="22"/>
          <w:szCs w:val="22"/>
        </w:rPr>
        <w:t xml:space="preserve"> together in a particular grade</w:t>
      </w:r>
      <w:r w:rsidR="00795FA8" w:rsidRPr="00CC0B20">
        <w:rPr>
          <w:sz w:val="22"/>
          <w:szCs w:val="22"/>
        </w:rPr>
        <w:t xml:space="preserve"> and the sequence of topics over years. These are often represented as </w:t>
      </w:r>
      <w:r w:rsidR="00795FA8" w:rsidRPr="00DD7DB8">
        <w:rPr>
          <w:sz w:val="22"/>
          <w:szCs w:val="22"/>
        </w:rPr>
        <w:t>grade-level themes, grade-span storylines, and/or sequential knowledge construction</w:t>
      </w:r>
      <w:r w:rsidR="00795FA8" w:rsidRPr="00CC0B20">
        <w:rPr>
          <w:sz w:val="22"/>
          <w:szCs w:val="22"/>
        </w:rPr>
        <w:t xml:space="preserve"> that </w:t>
      </w:r>
      <w:proofErr w:type="gramStart"/>
      <w:r w:rsidR="00795FA8" w:rsidRPr="00CC0B20">
        <w:rPr>
          <w:sz w:val="22"/>
          <w:szCs w:val="22"/>
        </w:rPr>
        <w:t>puts</w:t>
      </w:r>
      <w:proofErr w:type="gramEnd"/>
      <w:r w:rsidR="00795FA8" w:rsidRPr="00CC0B20">
        <w:rPr>
          <w:sz w:val="22"/>
          <w:szCs w:val="22"/>
        </w:rPr>
        <w:t xml:space="preserve"> each particular topic into a context </w:t>
      </w:r>
      <w:r w:rsidR="00795FA8">
        <w:rPr>
          <w:sz w:val="22"/>
          <w:szCs w:val="22"/>
        </w:rPr>
        <w:t>and</w:t>
      </w:r>
      <w:r w:rsidR="00795FA8" w:rsidRPr="00CC0B20">
        <w:rPr>
          <w:sz w:val="22"/>
          <w:szCs w:val="22"/>
        </w:rPr>
        <w:t xml:space="preserve"> </w:t>
      </w:r>
      <w:r w:rsidR="00B63D06">
        <w:rPr>
          <w:sz w:val="22"/>
          <w:szCs w:val="22"/>
        </w:rPr>
        <w:t>makes</w:t>
      </w:r>
      <w:r w:rsidR="00795FA8" w:rsidRPr="00CC0B20">
        <w:rPr>
          <w:sz w:val="22"/>
          <w:szCs w:val="22"/>
        </w:rPr>
        <w:t xml:space="preserve"> learning </w:t>
      </w:r>
      <w:r w:rsidR="00B63D06">
        <w:rPr>
          <w:sz w:val="22"/>
          <w:szCs w:val="22"/>
        </w:rPr>
        <w:t xml:space="preserve">more relevant </w:t>
      </w:r>
      <w:r w:rsidR="00795FA8" w:rsidRPr="00CC0B20">
        <w:rPr>
          <w:sz w:val="22"/>
          <w:szCs w:val="22"/>
        </w:rPr>
        <w:t xml:space="preserve">for students. </w:t>
      </w:r>
      <w:r w:rsidR="00795FA8">
        <w:rPr>
          <w:sz w:val="22"/>
          <w:szCs w:val="22"/>
        </w:rPr>
        <w:t xml:space="preserve">Pre-K to grade 5 </w:t>
      </w:r>
      <w:r w:rsidR="004D253E">
        <w:rPr>
          <w:sz w:val="22"/>
          <w:szCs w:val="22"/>
        </w:rPr>
        <w:t xml:space="preserve">curricula </w:t>
      </w:r>
      <w:r w:rsidR="00795FA8">
        <w:rPr>
          <w:sz w:val="22"/>
          <w:szCs w:val="22"/>
        </w:rPr>
        <w:t xml:space="preserve">and instruction </w:t>
      </w:r>
      <w:r w:rsidR="004D253E">
        <w:rPr>
          <w:sz w:val="22"/>
          <w:szCs w:val="22"/>
        </w:rPr>
        <w:t xml:space="preserve">are </w:t>
      </w:r>
      <w:r w:rsidR="00795FA8">
        <w:rPr>
          <w:sz w:val="22"/>
          <w:szCs w:val="22"/>
        </w:rPr>
        <w:t>often designed in an integrated approach by theme</w:t>
      </w:r>
      <w:r w:rsidR="003212F1">
        <w:rPr>
          <w:sz w:val="22"/>
          <w:szCs w:val="22"/>
        </w:rPr>
        <w:t xml:space="preserve">; </w:t>
      </w:r>
      <w:r w:rsidR="004D253E">
        <w:rPr>
          <w:sz w:val="22"/>
          <w:szCs w:val="22"/>
        </w:rPr>
        <w:t xml:space="preserve">the same is true for </w:t>
      </w:r>
      <w:r w:rsidR="003212F1">
        <w:rPr>
          <w:sz w:val="22"/>
          <w:szCs w:val="22"/>
        </w:rPr>
        <w:t>grade 6</w:t>
      </w:r>
      <w:r w:rsidR="004D253E">
        <w:rPr>
          <w:sz w:val="22"/>
          <w:szCs w:val="22"/>
        </w:rPr>
        <w:t>–</w:t>
      </w:r>
      <w:r w:rsidR="003212F1">
        <w:rPr>
          <w:sz w:val="22"/>
          <w:szCs w:val="22"/>
        </w:rPr>
        <w:t>8 curricula</w:t>
      </w:r>
      <w:r w:rsidR="00795FA8">
        <w:rPr>
          <w:sz w:val="22"/>
          <w:szCs w:val="22"/>
        </w:rPr>
        <w:t xml:space="preserve">. The standards for </w:t>
      </w:r>
      <w:r w:rsidR="00795FA8" w:rsidRPr="000B41FF">
        <w:rPr>
          <w:sz w:val="22"/>
          <w:szCs w:val="22"/>
        </w:rPr>
        <w:t xml:space="preserve">grades </w:t>
      </w:r>
      <w:r w:rsidR="0036174D">
        <w:rPr>
          <w:sz w:val="22"/>
          <w:szCs w:val="22"/>
        </w:rPr>
        <w:t>p</w:t>
      </w:r>
      <w:r w:rsidR="003212F1">
        <w:rPr>
          <w:sz w:val="22"/>
          <w:szCs w:val="22"/>
        </w:rPr>
        <w:t>re-</w:t>
      </w:r>
      <w:r w:rsidR="00795FA8" w:rsidRPr="000B41FF">
        <w:rPr>
          <w:sz w:val="22"/>
          <w:szCs w:val="22"/>
        </w:rPr>
        <w:t>K–</w:t>
      </w:r>
      <w:r w:rsidR="003212F1">
        <w:rPr>
          <w:sz w:val="22"/>
          <w:szCs w:val="22"/>
        </w:rPr>
        <w:t xml:space="preserve">8 </w:t>
      </w:r>
      <w:r w:rsidR="00795FA8" w:rsidRPr="000B41FF">
        <w:rPr>
          <w:sz w:val="22"/>
          <w:szCs w:val="22"/>
        </w:rPr>
        <w:t>have</w:t>
      </w:r>
      <w:r w:rsidR="00795FA8">
        <w:rPr>
          <w:sz w:val="22"/>
          <w:szCs w:val="22"/>
        </w:rPr>
        <w:t xml:space="preserve"> been articulated from this perspective, with a thematic rational</w:t>
      </w:r>
      <w:r w:rsidR="003212F1">
        <w:rPr>
          <w:sz w:val="22"/>
          <w:szCs w:val="22"/>
        </w:rPr>
        <w:t>e</w:t>
      </w:r>
      <w:r w:rsidR="00795FA8">
        <w:rPr>
          <w:sz w:val="22"/>
          <w:szCs w:val="22"/>
        </w:rPr>
        <w:t xml:space="preserve"> for each set of standards for each grade. </w:t>
      </w:r>
      <w:r w:rsidR="00A42270">
        <w:rPr>
          <w:sz w:val="22"/>
          <w:szCs w:val="22"/>
        </w:rPr>
        <w:t>N</w:t>
      </w:r>
      <w:r w:rsidR="003212F1">
        <w:rPr>
          <w:sz w:val="22"/>
          <w:szCs w:val="22"/>
        </w:rPr>
        <w:t xml:space="preserve">ote that </w:t>
      </w:r>
      <w:r w:rsidR="003212F1" w:rsidRPr="00CC0B20">
        <w:rPr>
          <w:sz w:val="22"/>
          <w:szCs w:val="22"/>
        </w:rPr>
        <w:t>just putting standards from multiple disciplines in one grade does not necessarily result in integrated units of study</w:t>
      </w:r>
      <w:r w:rsidR="00A42270">
        <w:rPr>
          <w:sz w:val="22"/>
          <w:szCs w:val="22"/>
        </w:rPr>
        <w:t>:</w:t>
      </w:r>
      <w:r w:rsidR="00A42270" w:rsidRPr="00CC0B20">
        <w:rPr>
          <w:sz w:val="22"/>
          <w:szCs w:val="22"/>
        </w:rPr>
        <w:t xml:space="preserve"> </w:t>
      </w:r>
      <w:r w:rsidR="003212F1" w:rsidRPr="00CC0B20">
        <w:rPr>
          <w:sz w:val="22"/>
          <w:szCs w:val="22"/>
        </w:rPr>
        <w:t>it allows for and even promotes that, but it is up to districts, schools</w:t>
      </w:r>
      <w:r w:rsidR="00A42270">
        <w:rPr>
          <w:sz w:val="22"/>
          <w:szCs w:val="22"/>
        </w:rPr>
        <w:t>,</w:t>
      </w:r>
      <w:r w:rsidR="003212F1" w:rsidRPr="00CC0B20">
        <w:rPr>
          <w:sz w:val="22"/>
          <w:szCs w:val="22"/>
        </w:rPr>
        <w:t xml:space="preserve"> and </w:t>
      </w:r>
      <w:r w:rsidR="003212F1">
        <w:rPr>
          <w:sz w:val="22"/>
          <w:szCs w:val="22"/>
        </w:rPr>
        <w:t>curriculum developers</w:t>
      </w:r>
      <w:r w:rsidR="003212F1" w:rsidRPr="00CC0B20">
        <w:rPr>
          <w:sz w:val="22"/>
          <w:szCs w:val="22"/>
        </w:rPr>
        <w:t xml:space="preserve"> to determine the nature of the integration through </w:t>
      </w:r>
      <w:r w:rsidR="003212F1">
        <w:rPr>
          <w:sz w:val="22"/>
          <w:szCs w:val="22"/>
        </w:rPr>
        <w:t xml:space="preserve">particular </w:t>
      </w:r>
      <w:r w:rsidR="003212F1" w:rsidRPr="00CC0B20">
        <w:rPr>
          <w:sz w:val="22"/>
          <w:szCs w:val="22"/>
        </w:rPr>
        <w:t>curriculum design.</w:t>
      </w:r>
      <w:r w:rsidR="003212F1">
        <w:rPr>
          <w:sz w:val="22"/>
          <w:szCs w:val="22"/>
        </w:rPr>
        <w:t xml:space="preserve"> This approach provides a theme to each grade </w:t>
      </w:r>
      <w:r w:rsidR="00996502">
        <w:rPr>
          <w:sz w:val="22"/>
          <w:szCs w:val="22"/>
        </w:rPr>
        <w:t>that</w:t>
      </w:r>
      <w:r w:rsidR="003212F1">
        <w:rPr>
          <w:sz w:val="22"/>
          <w:szCs w:val="22"/>
        </w:rPr>
        <w:t xml:space="preserve"> informs curricula</w:t>
      </w:r>
      <w:r w:rsidR="00996502">
        <w:rPr>
          <w:sz w:val="22"/>
          <w:szCs w:val="22"/>
        </w:rPr>
        <w:t>,</w:t>
      </w:r>
      <w:r w:rsidR="003212F1">
        <w:rPr>
          <w:sz w:val="22"/>
          <w:szCs w:val="22"/>
        </w:rPr>
        <w:t xml:space="preserve"> but does not define or constrain local curricular design. </w:t>
      </w:r>
    </w:p>
    <w:p w:rsidR="003212F1" w:rsidRDefault="003212F1" w:rsidP="00795FA8">
      <w:pPr>
        <w:rPr>
          <w:sz w:val="22"/>
          <w:szCs w:val="22"/>
        </w:rPr>
      </w:pPr>
    </w:p>
    <w:p w:rsidR="00795FA8" w:rsidRDefault="00795FA8" w:rsidP="00795FA8">
      <w:pPr>
        <w:rPr>
          <w:sz w:val="22"/>
          <w:szCs w:val="22"/>
        </w:rPr>
      </w:pPr>
      <w:r>
        <w:rPr>
          <w:sz w:val="22"/>
          <w:szCs w:val="22"/>
        </w:rPr>
        <w:t xml:space="preserve">The </w:t>
      </w:r>
      <w:r w:rsidR="003212F1">
        <w:rPr>
          <w:sz w:val="22"/>
          <w:szCs w:val="22"/>
        </w:rPr>
        <w:t xml:space="preserve">particular </w:t>
      </w:r>
      <w:r>
        <w:rPr>
          <w:sz w:val="22"/>
          <w:szCs w:val="22"/>
        </w:rPr>
        <w:t xml:space="preserve">distribution of </w:t>
      </w:r>
      <w:r w:rsidR="004312FD">
        <w:rPr>
          <w:sz w:val="22"/>
          <w:szCs w:val="22"/>
        </w:rPr>
        <w:t>pre</w:t>
      </w:r>
      <w:r w:rsidR="003212F1">
        <w:rPr>
          <w:sz w:val="22"/>
          <w:szCs w:val="22"/>
        </w:rPr>
        <w:t>-K</w:t>
      </w:r>
      <w:r w:rsidR="004312FD">
        <w:rPr>
          <w:sz w:val="22"/>
          <w:szCs w:val="22"/>
        </w:rPr>
        <w:t>–</w:t>
      </w:r>
      <w:r w:rsidR="003212F1">
        <w:rPr>
          <w:sz w:val="22"/>
          <w:szCs w:val="22"/>
        </w:rPr>
        <w:t xml:space="preserve">5 </w:t>
      </w:r>
      <w:r w:rsidR="004312FD">
        <w:rPr>
          <w:sz w:val="22"/>
          <w:szCs w:val="22"/>
        </w:rPr>
        <w:t>STE</w:t>
      </w:r>
      <w:r>
        <w:rPr>
          <w:sz w:val="22"/>
          <w:szCs w:val="22"/>
        </w:rPr>
        <w:t xml:space="preserve"> standards </w:t>
      </w:r>
      <w:r w:rsidR="003212F1">
        <w:rPr>
          <w:sz w:val="22"/>
          <w:szCs w:val="22"/>
        </w:rPr>
        <w:t xml:space="preserve">is consistent with </w:t>
      </w:r>
      <w:r>
        <w:rPr>
          <w:sz w:val="22"/>
          <w:szCs w:val="22"/>
        </w:rPr>
        <w:t xml:space="preserve">the </w:t>
      </w:r>
      <w:r w:rsidR="00A42270">
        <w:rPr>
          <w:sz w:val="22"/>
          <w:szCs w:val="22"/>
        </w:rPr>
        <w:t>NGSS</w:t>
      </w:r>
      <w:r>
        <w:rPr>
          <w:sz w:val="22"/>
          <w:szCs w:val="22"/>
        </w:rPr>
        <w:t xml:space="preserve">. </w:t>
      </w:r>
      <w:r w:rsidR="003212F1">
        <w:rPr>
          <w:sz w:val="22"/>
          <w:szCs w:val="22"/>
        </w:rPr>
        <w:t xml:space="preserve">Massachusetts has added an introductory paragraph to each grade to articulate </w:t>
      </w:r>
      <w:r w:rsidR="00B63D06">
        <w:rPr>
          <w:sz w:val="22"/>
          <w:szCs w:val="22"/>
        </w:rPr>
        <w:t xml:space="preserve">its </w:t>
      </w:r>
      <w:r w:rsidR="003212F1">
        <w:rPr>
          <w:sz w:val="22"/>
          <w:szCs w:val="22"/>
        </w:rPr>
        <w:t>theme. Standards from each discipline are generally aligned to the grade</w:t>
      </w:r>
      <w:r w:rsidR="00B63D06">
        <w:rPr>
          <w:sz w:val="22"/>
          <w:szCs w:val="22"/>
        </w:rPr>
        <w:t>-</w:t>
      </w:r>
      <w:r w:rsidR="003212F1">
        <w:rPr>
          <w:sz w:val="22"/>
          <w:szCs w:val="22"/>
        </w:rPr>
        <w:t xml:space="preserve">level theme. </w:t>
      </w:r>
    </w:p>
    <w:p w:rsidR="00795FA8" w:rsidRDefault="00795FA8" w:rsidP="00795FA8">
      <w:pPr>
        <w:rPr>
          <w:sz w:val="22"/>
          <w:szCs w:val="22"/>
        </w:rPr>
      </w:pPr>
    </w:p>
    <w:p w:rsidR="00795FA8" w:rsidRDefault="003212F1" w:rsidP="00795FA8">
      <w:pPr>
        <w:rPr>
          <w:sz w:val="22"/>
          <w:szCs w:val="22"/>
        </w:rPr>
      </w:pPr>
      <w:r>
        <w:rPr>
          <w:sz w:val="22"/>
          <w:szCs w:val="22"/>
        </w:rPr>
        <w:t>The middle school standards also include an integration of disciplines in each grade</w:t>
      </w:r>
      <w:r w:rsidR="00EF18B6">
        <w:rPr>
          <w:sz w:val="22"/>
          <w:szCs w:val="22"/>
        </w:rPr>
        <w:t>,</w:t>
      </w:r>
      <w:r>
        <w:rPr>
          <w:sz w:val="22"/>
          <w:szCs w:val="22"/>
        </w:rPr>
        <w:t xml:space="preserve"> organized by a theme. Middle </w:t>
      </w:r>
      <w:r w:rsidR="00795FA8">
        <w:rPr>
          <w:sz w:val="22"/>
          <w:szCs w:val="22"/>
        </w:rPr>
        <w:t>school curriculum design is more variable</w:t>
      </w:r>
      <w:r w:rsidR="00996502">
        <w:rPr>
          <w:sz w:val="22"/>
          <w:szCs w:val="22"/>
        </w:rPr>
        <w:t>,</w:t>
      </w:r>
      <w:r w:rsidR="00795FA8">
        <w:rPr>
          <w:sz w:val="22"/>
          <w:szCs w:val="22"/>
        </w:rPr>
        <w:t xml:space="preserve"> although an integrated approach is the most common. </w:t>
      </w:r>
      <w:r w:rsidR="00795FA8" w:rsidRPr="00CC0B20">
        <w:rPr>
          <w:sz w:val="22"/>
          <w:szCs w:val="22"/>
        </w:rPr>
        <w:t xml:space="preserve">There are two common structures for middle school course design: those that </w:t>
      </w:r>
      <w:r w:rsidR="00795FA8" w:rsidRPr="00844886">
        <w:rPr>
          <w:i/>
          <w:sz w:val="22"/>
          <w:szCs w:val="22"/>
        </w:rPr>
        <w:t>integrate</w:t>
      </w:r>
      <w:r w:rsidR="00795FA8" w:rsidRPr="00CC0B20">
        <w:rPr>
          <w:sz w:val="22"/>
          <w:szCs w:val="22"/>
        </w:rPr>
        <w:t xml:space="preserve"> the disciplines and those that </w:t>
      </w:r>
      <w:r w:rsidR="00EF18B6">
        <w:rPr>
          <w:sz w:val="22"/>
          <w:szCs w:val="22"/>
        </w:rPr>
        <w:t xml:space="preserve">are </w:t>
      </w:r>
      <w:r w:rsidR="00EF18B6" w:rsidRPr="00844886">
        <w:rPr>
          <w:i/>
          <w:sz w:val="22"/>
          <w:szCs w:val="22"/>
        </w:rPr>
        <w:t>discipline-specific,</w:t>
      </w:r>
      <w:r w:rsidR="00EF18B6">
        <w:rPr>
          <w:sz w:val="22"/>
          <w:szCs w:val="22"/>
        </w:rPr>
        <w:t xml:space="preserve"> </w:t>
      </w:r>
      <w:r w:rsidR="00795FA8" w:rsidRPr="00CC0B20">
        <w:rPr>
          <w:sz w:val="22"/>
          <w:szCs w:val="22"/>
        </w:rPr>
        <w:t>focus</w:t>
      </w:r>
      <w:r w:rsidR="00EF18B6">
        <w:rPr>
          <w:sz w:val="22"/>
          <w:szCs w:val="22"/>
        </w:rPr>
        <w:t xml:space="preserve">ing on one </w:t>
      </w:r>
      <w:r w:rsidR="00795FA8" w:rsidRPr="00CC0B20">
        <w:rPr>
          <w:sz w:val="22"/>
          <w:szCs w:val="22"/>
        </w:rPr>
        <w:t xml:space="preserve">discipline each year. Massachusetts </w:t>
      </w:r>
      <w:r w:rsidR="00795FA8">
        <w:rPr>
          <w:sz w:val="22"/>
          <w:szCs w:val="22"/>
        </w:rPr>
        <w:t xml:space="preserve">Student Course Schedule </w:t>
      </w:r>
      <w:r w:rsidR="00795FA8" w:rsidRPr="00CC0B20">
        <w:rPr>
          <w:sz w:val="22"/>
          <w:szCs w:val="22"/>
        </w:rPr>
        <w:t>data from the 2012</w:t>
      </w:r>
      <w:r w:rsidR="00EF18B6">
        <w:rPr>
          <w:sz w:val="22"/>
          <w:szCs w:val="22"/>
        </w:rPr>
        <w:t>–</w:t>
      </w:r>
      <w:r w:rsidR="00795FA8" w:rsidRPr="00CC0B20">
        <w:rPr>
          <w:sz w:val="22"/>
          <w:szCs w:val="22"/>
        </w:rPr>
        <w:t>2013 school year</w:t>
      </w:r>
      <w:r>
        <w:rPr>
          <w:sz w:val="22"/>
          <w:szCs w:val="22"/>
        </w:rPr>
        <w:t xml:space="preserve"> for middle school science showed</w:t>
      </w:r>
      <w:r w:rsidR="00795FA8" w:rsidRPr="00CC0B20">
        <w:rPr>
          <w:sz w:val="22"/>
          <w:szCs w:val="22"/>
        </w:rPr>
        <w:t xml:space="preserve"> that the vast majority of schools appear to take an integrated approach at each grade. About 195,000 students were in integrated middle school science courses versus about 23,500 students in discipline-specifi</w:t>
      </w:r>
      <w:r w:rsidR="00996502">
        <w:rPr>
          <w:sz w:val="22"/>
          <w:szCs w:val="22"/>
        </w:rPr>
        <w:t>c middle school science courses (p</w:t>
      </w:r>
      <w:r w:rsidR="00795FA8" w:rsidRPr="00CC0B20">
        <w:rPr>
          <w:sz w:val="22"/>
          <w:szCs w:val="22"/>
        </w:rPr>
        <w:t>lease note there are some inconsistencies with how schools use course codes</w:t>
      </w:r>
      <w:r w:rsidR="00C96E5A">
        <w:rPr>
          <w:sz w:val="22"/>
          <w:szCs w:val="22"/>
        </w:rPr>
        <w:t>,</w:t>
      </w:r>
      <w:r w:rsidR="00795FA8">
        <w:rPr>
          <w:sz w:val="22"/>
          <w:szCs w:val="22"/>
        </w:rPr>
        <w:t xml:space="preserve"> so there is some variability in the data</w:t>
      </w:r>
      <w:r w:rsidR="00795FA8" w:rsidRPr="00CC0B20">
        <w:rPr>
          <w:sz w:val="22"/>
          <w:szCs w:val="22"/>
        </w:rPr>
        <w:t>)</w:t>
      </w:r>
      <w:r w:rsidR="00996502">
        <w:rPr>
          <w:sz w:val="22"/>
          <w:szCs w:val="22"/>
        </w:rPr>
        <w:t>.</w:t>
      </w:r>
      <w:r w:rsidR="00795FA8" w:rsidRPr="00CC0B20">
        <w:rPr>
          <w:sz w:val="22"/>
          <w:szCs w:val="22"/>
        </w:rPr>
        <w:t xml:space="preserve"> There is not, however, any noticeably consistent or prevalent model for how</w:t>
      </w:r>
      <w:r w:rsidR="00795FA8">
        <w:rPr>
          <w:sz w:val="22"/>
          <w:szCs w:val="22"/>
        </w:rPr>
        <w:t xml:space="preserve"> integrated courses </w:t>
      </w:r>
      <w:r w:rsidR="00795FA8">
        <w:rPr>
          <w:sz w:val="22"/>
          <w:szCs w:val="22"/>
        </w:rPr>
        <w:lastRenderedPageBreak/>
        <w:t xml:space="preserve">are defined, constructed, or </w:t>
      </w:r>
      <w:r w:rsidR="00795FA8" w:rsidRPr="00CC0B20">
        <w:rPr>
          <w:sz w:val="22"/>
          <w:szCs w:val="22"/>
        </w:rPr>
        <w:t>organized across districts.</w:t>
      </w:r>
      <w:r w:rsidR="00996502">
        <w:rPr>
          <w:sz w:val="22"/>
          <w:szCs w:val="22"/>
        </w:rPr>
        <w:t xml:space="preserve"> There is also no</w:t>
      </w:r>
      <w:r w:rsidR="00795FA8">
        <w:rPr>
          <w:sz w:val="22"/>
          <w:szCs w:val="22"/>
        </w:rPr>
        <w:t xml:space="preserve"> consistency in which discipline-specific course sequence is used.</w:t>
      </w:r>
      <w:r w:rsidR="00795FA8" w:rsidRPr="00CC0B20">
        <w:rPr>
          <w:sz w:val="22"/>
          <w:szCs w:val="22"/>
        </w:rPr>
        <w:t xml:space="preserve"> </w:t>
      </w:r>
      <w:r w:rsidR="00795FA8">
        <w:rPr>
          <w:sz w:val="22"/>
          <w:szCs w:val="22"/>
        </w:rPr>
        <w:t>A</w:t>
      </w:r>
      <w:r w:rsidR="00795FA8" w:rsidRPr="00CC0B20">
        <w:rPr>
          <w:sz w:val="22"/>
          <w:szCs w:val="22"/>
        </w:rPr>
        <w:t xml:space="preserve">n analysis of standards from </w:t>
      </w:r>
      <w:r w:rsidR="00996502">
        <w:rPr>
          <w:sz w:val="22"/>
          <w:szCs w:val="22"/>
        </w:rPr>
        <w:t xml:space="preserve">10 </w:t>
      </w:r>
      <w:r w:rsidR="00795FA8" w:rsidRPr="00CC0B20">
        <w:rPr>
          <w:sz w:val="22"/>
          <w:szCs w:val="22"/>
        </w:rPr>
        <w:t xml:space="preserve">internationally competitive countries indicates that </w:t>
      </w:r>
      <w:r w:rsidR="00996502">
        <w:rPr>
          <w:sz w:val="22"/>
          <w:szCs w:val="22"/>
        </w:rPr>
        <w:t xml:space="preserve">7 </w:t>
      </w:r>
      <w:r w:rsidR="00795FA8" w:rsidRPr="00CC0B20">
        <w:rPr>
          <w:sz w:val="22"/>
          <w:szCs w:val="22"/>
        </w:rPr>
        <w:t xml:space="preserve">of those </w:t>
      </w:r>
      <w:r w:rsidR="00996502">
        <w:rPr>
          <w:sz w:val="22"/>
          <w:szCs w:val="22"/>
        </w:rPr>
        <w:t xml:space="preserve">10 </w:t>
      </w:r>
      <w:r w:rsidR="00795FA8" w:rsidRPr="00CC0B20">
        <w:rPr>
          <w:sz w:val="22"/>
          <w:szCs w:val="22"/>
        </w:rPr>
        <w:t>design integrated sequences from elementary through middle and even early high school (Achieve, 2010).</w:t>
      </w:r>
      <w:r w:rsidR="00795FA8">
        <w:rPr>
          <w:sz w:val="22"/>
          <w:szCs w:val="22"/>
        </w:rPr>
        <w:t xml:space="preserve"> Given this evidence </w:t>
      </w:r>
      <w:r>
        <w:rPr>
          <w:sz w:val="22"/>
          <w:szCs w:val="22"/>
        </w:rPr>
        <w:t>and the rationales presented above</w:t>
      </w:r>
      <w:r w:rsidR="00996502">
        <w:rPr>
          <w:sz w:val="22"/>
          <w:szCs w:val="22"/>
        </w:rPr>
        <w:t>,</w:t>
      </w:r>
      <w:r>
        <w:rPr>
          <w:sz w:val="22"/>
          <w:szCs w:val="22"/>
        </w:rPr>
        <w:t xml:space="preserve"> </w:t>
      </w:r>
      <w:r w:rsidR="00795FA8">
        <w:rPr>
          <w:sz w:val="22"/>
          <w:szCs w:val="22"/>
        </w:rPr>
        <w:t>the grade 6</w:t>
      </w:r>
      <w:r w:rsidR="00C96E5A">
        <w:rPr>
          <w:sz w:val="22"/>
          <w:szCs w:val="22"/>
        </w:rPr>
        <w:t>–</w:t>
      </w:r>
      <w:r w:rsidR="00795FA8">
        <w:rPr>
          <w:sz w:val="22"/>
          <w:szCs w:val="22"/>
        </w:rPr>
        <w:t>8 standards are presented as integrated standards</w:t>
      </w:r>
      <w:r>
        <w:rPr>
          <w:sz w:val="22"/>
          <w:szCs w:val="22"/>
        </w:rPr>
        <w:t xml:space="preserve"> organized around a coherent theme</w:t>
      </w:r>
      <w:r w:rsidR="00795FA8">
        <w:rPr>
          <w:sz w:val="22"/>
          <w:szCs w:val="22"/>
        </w:rPr>
        <w:t xml:space="preserve">. </w:t>
      </w:r>
    </w:p>
    <w:p w:rsidR="00795FA8" w:rsidRDefault="00795FA8" w:rsidP="00795FA8">
      <w:pPr>
        <w:rPr>
          <w:sz w:val="22"/>
          <w:szCs w:val="22"/>
        </w:rPr>
      </w:pPr>
    </w:p>
    <w:p w:rsidR="00795FA8" w:rsidRPr="0085436D" w:rsidRDefault="00795FA8" w:rsidP="00795FA8">
      <w:pPr>
        <w:rPr>
          <w:bCs/>
          <w:i/>
          <w:color w:val="000000"/>
          <w:sz w:val="22"/>
          <w:szCs w:val="22"/>
        </w:rPr>
      </w:pPr>
      <w:r w:rsidRPr="00CC0B20">
        <w:rPr>
          <w:sz w:val="22"/>
          <w:szCs w:val="22"/>
        </w:rPr>
        <w:t xml:space="preserve">Please note that state assessment (MCAS) </w:t>
      </w:r>
      <w:r w:rsidR="003212F1">
        <w:rPr>
          <w:sz w:val="22"/>
          <w:szCs w:val="22"/>
        </w:rPr>
        <w:t>will</w:t>
      </w:r>
      <w:r w:rsidR="00996502">
        <w:rPr>
          <w:sz w:val="22"/>
          <w:szCs w:val="22"/>
        </w:rPr>
        <w:t xml:space="preserve"> remain at grade 5 and grade 8 and assess the full three</w:t>
      </w:r>
      <w:r w:rsidRPr="00CC0B20">
        <w:rPr>
          <w:sz w:val="22"/>
          <w:szCs w:val="22"/>
        </w:rPr>
        <w:t xml:space="preserve">-year </w:t>
      </w:r>
      <w:r w:rsidRPr="00CC0B20">
        <w:rPr>
          <w:i/>
          <w:sz w:val="22"/>
          <w:szCs w:val="22"/>
        </w:rPr>
        <w:t xml:space="preserve">grade-span </w:t>
      </w:r>
      <w:r w:rsidRPr="00CC0B20">
        <w:rPr>
          <w:sz w:val="22"/>
          <w:szCs w:val="22"/>
        </w:rPr>
        <w:t xml:space="preserve">in each case. Given this, districts can </w:t>
      </w:r>
      <w:r>
        <w:rPr>
          <w:sz w:val="22"/>
          <w:szCs w:val="22"/>
        </w:rPr>
        <w:t xml:space="preserve">continue to </w:t>
      </w:r>
      <w:r w:rsidRPr="00CC0B20">
        <w:rPr>
          <w:sz w:val="22"/>
          <w:szCs w:val="22"/>
        </w:rPr>
        <w:t>organize the grade-by-grade standards in any number of configurations to meet their locally</w:t>
      </w:r>
      <w:r w:rsidR="00C96E5A">
        <w:rPr>
          <w:sz w:val="22"/>
          <w:szCs w:val="22"/>
        </w:rPr>
        <w:t xml:space="preserve"> </w:t>
      </w:r>
      <w:r w:rsidRPr="00CC0B20">
        <w:rPr>
          <w:sz w:val="22"/>
          <w:szCs w:val="22"/>
        </w:rPr>
        <w:t>designed curriculum.</w:t>
      </w:r>
      <w:r>
        <w:rPr>
          <w:sz w:val="22"/>
          <w:szCs w:val="22"/>
        </w:rPr>
        <w:t xml:space="preserve"> Presenting the standards by grade level is intended to provide more continuity and consistency across schools and districts,</w:t>
      </w:r>
      <w:r w:rsidR="00996502">
        <w:rPr>
          <w:sz w:val="22"/>
          <w:szCs w:val="22"/>
        </w:rPr>
        <w:t xml:space="preserve"> enhance</w:t>
      </w:r>
      <w:r w:rsidR="003212F1">
        <w:rPr>
          <w:sz w:val="22"/>
          <w:szCs w:val="22"/>
        </w:rPr>
        <w:t xml:space="preserve"> support for resource</w:t>
      </w:r>
      <w:r>
        <w:rPr>
          <w:sz w:val="22"/>
          <w:szCs w:val="22"/>
        </w:rPr>
        <w:t xml:space="preserve"> development an</w:t>
      </w:r>
      <w:r w:rsidR="00996502">
        <w:rPr>
          <w:sz w:val="22"/>
          <w:szCs w:val="22"/>
        </w:rPr>
        <w:t>d sharing, and better address</w:t>
      </w:r>
      <w:r>
        <w:rPr>
          <w:sz w:val="22"/>
          <w:szCs w:val="22"/>
        </w:rPr>
        <w:t xml:space="preserve"> challenges such as student transience. </w:t>
      </w:r>
    </w:p>
    <w:p w:rsidR="00795FA8" w:rsidRPr="00CC0B20" w:rsidRDefault="00795FA8" w:rsidP="00795FA8">
      <w:pPr>
        <w:rPr>
          <w:sz w:val="22"/>
          <w:szCs w:val="22"/>
        </w:rPr>
      </w:pPr>
    </w:p>
    <w:p w:rsidR="00795FA8" w:rsidRPr="00D666D4" w:rsidRDefault="00795FA8" w:rsidP="00844886">
      <w:pPr>
        <w:pStyle w:val="Heading3"/>
      </w:pPr>
      <w:r w:rsidRPr="00D666D4">
        <w:t>Conclusion</w:t>
      </w:r>
    </w:p>
    <w:p w:rsidR="00795FA8" w:rsidRPr="00CC0B20" w:rsidRDefault="00795FA8" w:rsidP="00795FA8">
      <w:pPr>
        <w:rPr>
          <w:sz w:val="22"/>
          <w:szCs w:val="22"/>
        </w:rPr>
      </w:pPr>
      <w:r w:rsidRPr="00CC0B20">
        <w:rPr>
          <w:sz w:val="22"/>
          <w:szCs w:val="22"/>
        </w:rPr>
        <w:t xml:space="preserve">A </w:t>
      </w:r>
      <w:r w:rsidR="00C96E5A">
        <w:rPr>
          <w:sz w:val="22"/>
          <w:szCs w:val="22"/>
        </w:rPr>
        <w:t>p</w:t>
      </w:r>
      <w:r w:rsidRPr="00CC0B20">
        <w:rPr>
          <w:sz w:val="22"/>
          <w:szCs w:val="22"/>
        </w:rPr>
        <w:t xml:space="preserve">re-K to grade 8 integrated model allows students to be equally prepared to enter </w:t>
      </w:r>
      <w:r w:rsidR="00431E17">
        <w:rPr>
          <w:sz w:val="22"/>
          <w:szCs w:val="22"/>
        </w:rPr>
        <w:t>introductory p</w:t>
      </w:r>
      <w:r w:rsidR="00431E17" w:rsidRPr="00CC0B20">
        <w:rPr>
          <w:sz w:val="22"/>
          <w:szCs w:val="22"/>
        </w:rPr>
        <w:t>hysics</w:t>
      </w:r>
      <w:r w:rsidRPr="00CC0B20">
        <w:rPr>
          <w:sz w:val="22"/>
          <w:szCs w:val="22"/>
        </w:rPr>
        <w:t xml:space="preserve">, Earth and </w:t>
      </w:r>
      <w:r w:rsidR="00431E17">
        <w:rPr>
          <w:sz w:val="22"/>
          <w:szCs w:val="22"/>
        </w:rPr>
        <w:t>s</w:t>
      </w:r>
      <w:r w:rsidR="00431E17" w:rsidRPr="00CC0B20">
        <w:rPr>
          <w:sz w:val="22"/>
          <w:szCs w:val="22"/>
        </w:rPr>
        <w:t xml:space="preserve">pace </w:t>
      </w:r>
      <w:r w:rsidR="00431E17">
        <w:rPr>
          <w:sz w:val="22"/>
          <w:szCs w:val="22"/>
        </w:rPr>
        <w:t>s</w:t>
      </w:r>
      <w:r w:rsidR="00431E17" w:rsidRPr="00CC0B20">
        <w:rPr>
          <w:sz w:val="22"/>
          <w:szCs w:val="22"/>
        </w:rPr>
        <w:t>cience</w:t>
      </w:r>
      <w:r w:rsidRPr="00CC0B20">
        <w:rPr>
          <w:sz w:val="22"/>
          <w:szCs w:val="22"/>
        </w:rPr>
        <w:t xml:space="preserve">, </w:t>
      </w:r>
      <w:r w:rsidR="00431E17">
        <w:rPr>
          <w:sz w:val="22"/>
          <w:szCs w:val="22"/>
        </w:rPr>
        <w:t>biology</w:t>
      </w:r>
      <w:r>
        <w:rPr>
          <w:sz w:val="22"/>
          <w:szCs w:val="22"/>
        </w:rPr>
        <w:t xml:space="preserve">, or </w:t>
      </w:r>
      <w:r w:rsidR="00431E17">
        <w:rPr>
          <w:sz w:val="22"/>
          <w:szCs w:val="22"/>
        </w:rPr>
        <w:t>technology</w:t>
      </w:r>
      <w:r>
        <w:rPr>
          <w:sz w:val="22"/>
          <w:szCs w:val="22"/>
        </w:rPr>
        <w:t>/</w:t>
      </w:r>
      <w:r w:rsidR="00431E17">
        <w:rPr>
          <w:sz w:val="22"/>
          <w:szCs w:val="22"/>
        </w:rPr>
        <w:t xml:space="preserve">engineering </w:t>
      </w:r>
      <w:r w:rsidRPr="00CC0B20">
        <w:rPr>
          <w:sz w:val="22"/>
          <w:szCs w:val="22"/>
        </w:rPr>
        <w:t xml:space="preserve">in grade </w:t>
      </w:r>
      <w:r w:rsidR="00AC1A89">
        <w:rPr>
          <w:sz w:val="22"/>
          <w:szCs w:val="22"/>
        </w:rPr>
        <w:t xml:space="preserve">9 </w:t>
      </w:r>
      <w:r w:rsidRPr="00CC0B20">
        <w:rPr>
          <w:sz w:val="22"/>
          <w:szCs w:val="22"/>
        </w:rPr>
        <w:t xml:space="preserve">without a gap of a year or longer of being engaged in some of the core ideas of each domain. The specific and deliberate sequencing of the standards can lead purposefully to the </w:t>
      </w:r>
      <w:r>
        <w:rPr>
          <w:sz w:val="22"/>
          <w:szCs w:val="22"/>
        </w:rPr>
        <w:t>high school</w:t>
      </w:r>
      <w:r w:rsidRPr="00CC0B20">
        <w:rPr>
          <w:sz w:val="22"/>
          <w:szCs w:val="22"/>
        </w:rPr>
        <w:t xml:space="preserve"> standards for each </w:t>
      </w:r>
      <w:r w:rsidR="004312FD">
        <w:rPr>
          <w:sz w:val="22"/>
          <w:szCs w:val="22"/>
        </w:rPr>
        <w:t>STE</w:t>
      </w:r>
      <w:r>
        <w:rPr>
          <w:sz w:val="22"/>
          <w:szCs w:val="22"/>
        </w:rPr>
        <w:t xml:space="preserve"> </w:t>
      </w:r>
      <w:r w:rsidRPr="00CC0B20">
        <w:rPr>
          <w:sz w:val="22"/>
          <w:szCs w:val="22"/>
        </w:rPr>
        <w:t>discipline.</w:t>
      </w:r>
    </w:p>
    <w:p w:rsidR="00795FA8" w:rsidRPr="00CC0B20" w:rsidRDefault="00795FA8" w:rsidP="00795FA8">
      <w:pPr>
        <w:rPr>
          <w:sz w:val="22"/>
          <w:szCs w:val="22"/>
        </w:rPr>
      </w:pPr>
    </w:p>
    <w:p w:rsidR="00795FA8" w:rsidRDefault="00795FA8" w:rsidP="00795FA8">
      <w:pPr>
        <w:rPr>
          <w:sz w:val="22"/>
          <w:szCs w:val="22"/>
        </w:rPr>
      </w:pPr>
      <w:r w:rsidRPr="00CC0B20">
        <w:rPr>
          <w:sz w:val="22"/>
          <w:szCs w:val="22"/>
        </w:rPr>
        <w:t xml:space="preserve">Presenting standards by grade provides clear and consistent guidance for </w:t>
      </w:r>
      <w:r w:rsidR="004312FD">
        <w:rPr>
          <w:sz w:val="22"/>
          <w:szCs w:val="22"/>
        </w:rPr>
        <w:t>p</w:t>
      </w:r>
      <w:r w:rsidR="004312FD" w:rsidRPr="00CC0B20">
        <w:rPr>
          <w:sz w:val="22"/>
          <w:szCs w:val="22"/>
        </w:rPr>
        <w:t>re</w:t>
      </w:r>
      <w:r w:rsidRPr="00CC0B20">
        <w:rPr>
          <w:sz w:val="22"/>
          <w:szCs w:val="22"/>
        </w:rPr>
        <w:t xml:space="preserve">-K to grade 8 </w:t>
      </w:r>
      <w:r w:rsidR="00996502">
        <w:rPr>
          <w:sz w:val="22"/>
          <w:szCs w:val="22"/>
        </w:rPr>
        <w:t>and</w:t>
      </w:r>
      <w:r w:rsidRPr="00CC0B20">
        <w:rPr>
          <w:sz w:val="22"/>
          <w:szCs w:val="22"/>
        </w:rPr>
        <w:t xml:space="preserve"> allows districts and schools to align </w:t>
      </w:r>
      <w:r w:rsidR="00EB2FD6" w:rsidRPr="00CC0B20">
        <w:rPr>
          <w:sz w:val="22"/>
          <w:szCs w:val="22"/>
        </w:rPr>
        <w:t>curricul</w:t>
      </w:r>
      <w:r w:rsidR="00EB2FD6">
        <w:rPr>
          <w:sz w:val="22"/>
          <w:szCs w:val="22"/>
        </w:rPr>
        <w:t>a</w:t>
      </w:r>
      <w:r w:rsidRPr="00CC0B20">
        <w:rPr>
          <w:sz w:val="22"/>
          <w:szCs w:val="22"/>
        </w:rPr>
        <w:t xml:space="preserve">, instruction, assessment, and professional development to particular grades. Districts and schools will be able to share </w:t>
      </w:r>
      <w:r w:rsidR="004312FD">
        <w:rPr>
          <w:sz w:val="22"/>
          <w:szCs w:val="22"/>
        </w:rPr>
        <w:t>STE</w:t>
      </w:r>
      <w:r w:rsidRPr="00CC0B20">
        <w:rPr>
          <w:sz w:val="22"/>
          <w:szCs w:val="22"/>
        </w:rPr>
        <w:t xml:space="preserve"> curriculum resources, teacher </w:t>
      </w:r>
      <w:r>
        <w:rPr>
          <w:sz w:val="22"/>
          <w:szCs w:val="22"/>
        </w:rPr>
        <w:t>professional development</w:t>
      </w:r>
      <w:r w:rsidRPr="00CC0B20">
        <w:rPr>
          <w:sz w:val="22"/>
          <w:szCs w:val="22"/>
        </w:rPr>
        <w:t xml:space="preserve">, </w:t>
      </w:r>
      <w:r>
        <w:rPr>
          <w:sz w:val="22"/>
          <w:szCs w:val="22"/>
        </w:rPr>
        <w:t>district determined measures</w:t>
      </w:r>
      <w:r w:rsidRPr="00CC0B20">
        <w:rPr>
          <w:sz w:val="22"/>
          <w:szCs w:val="22"/>
        </w:rPr>
        <w:t xml:space="preserve">, and other </w:t>
      </w:r>
      <w:r>
        <w:rPr>
          <w:sz w:val="22"/>
          <w:szCs w:val="22"/>
        </w:rPr>
        <w:t>resources</w:t>
      </w:r>
      <w:r w:rsidRPr="00CC0B20">
        <w:rPr>
          <w:sz w:val="22"/>
          <w:szCs w:val="22"/>
        </w:rPr>
        <w:t>. If a student transfers between schools or districts in the state, there would be a common pathway and</w:t>
      </w:r>
      <w:r w:rsidR="00996502">
        <w:rPr>
          <w:sz w:val="22"/>
          <w:szCs w:val="22"/>
        </w:rPr>
        <w:t>,</w:t>
      </w:r>
      <w:r w:rsidRPr="00CC0B20">
        <w:rPr>
          <w:sz w:val="22"/>
          <w:szCs w:val="22"/>
        </w:rPr>
        <w:t xml:space="preserve"> hopefully</w:t>
      </w:r>
      <w:r w:rsidR="00996502">
        <w:rPr>
          <w:sz w:val="22"/>
          <w:szCs w:val="22"/>
        </w:rPr>
        <w:t>,</w:t>
      </w:r>
      <w:r w:rsidRPr="00CC0B20">
        <w:rPr>
          <w:sz w:val="22"/>
          <w:szCs w:val="22"/>
        </w:rPr>
        <w:t xml:space="preserve"> a less abrupt change or gap in his/her science </w:t>
      </w:r>
      <w:r w:rsidRPr="000D6501">
        <w:rPr>
          <w:sz w:val="22"/>
          <w:szCs w:val="22"/>
        </w:rPr>
        <w:t xml:space="preserve">learning. An integrated approach for </w:t>
      </w:r>
      <w:r w:rsidR="004312FD">
        <w:rPr>
          <w:sz w:val="22"/>
          <w:szCs w:val="22"/>
        </w:rPr>
        <w:t>p</w:t>
      </w:r>
      <w:r w:rsidR="004312FD" w:rsidRPr="000B41FF">
        <w:rPr>
          <w:sz w:val="22"/>
          <w:szCs w:val="22"/>
        </w:rPr>
        <w:t>re</w:t>
      </w:r>
      <w:r w:rsidRPr="000B41FF">
        <w:rPr>
          <w:sz w:val="22"/>
          <w:szCs w:val="22"/>
        </w:rPr>
        <w:t>-K–8 reflects</w:t>
      </w:r>
      <w:r w:rsidRPr="000D6501">
        <w:rPr>
          <w:sz w:val="22"/>
          <w:szCs w:val="22"/>
        </w:rPr>
        <w:t xml:space="preserve"> the multidisciplinary nature of </w:t>
      </w:r>
      <w:r w:rsidR="004312FD">
        <w:rPr>
          <w:sz w:val="22"/>
          <w:szCs w:val="22"/>
        </w:rPr>
        <w:t>STE</w:t>
      </w:r>
      <w:r w:rsidRPr="000D6501">
        <w:rPr>
          <w:sz w:val="22"/>
          <w:szCs w:val="22"/>
        </w:rPr>
        <w:t xml:space="preserve"> and research on science learning, curricul</w:t>
      </w:r>
      <w:r w:rsidR="00EB2FD6">
        <w:rPr>
          <w:sz w:val="22"/>
          <w:szCs w:val="22"/>
        </w:rPr>
        <w:t>a,</w:t>
      </w:r>
      <w:r w:rsidRPr="000D6501">
        <w:rPr>
          <w:sz w:val="22"/>
          <w:szCs w:val="22"/>
        </w:rPr>
        <w:t xml:space="preserve"> and instruction.</w:t>
      </w:r>
    </w:p>
    <w:p w:rsidR="00795FA8" w:rsidRDefault="00795FA8" w:rsidP="00795FA8">
      <w:pPr>
        <w:rPr>
          <w:sz w:val="22"/>
          <w:szCs w:val="22"/>
        </w:rPr>
      </w:pPr>
    </w:p>
    <w:p w:rsidR="00795FA8" w:rsidRPr="00D666D4" w:rsidRDefault="00795FA8" w:rsidP="00844886">
      <w:pPr>
        <w:pStyle w:val="Heading3"/>
      </w:pPr>
      <w:r>
        <w:t>References</w:t>
      </w:r>
    </w:p>
    <w:p w:rsidR="00795FA8" w:rsidRDefault="00795FA8" w:rsidP="00844886">
      <w:pPr>
        <w:ind w:left="720" w:hanging="720"/>
        <w:rPr>
          <w:sz w:val="22"/>
          <w:szCs w:val="22"/>
        </w:rPr>
      </w:pPr>
      <w:r>
        <w:rPr>
          <w:sz w:val="22"/>
          <w:szCs w:val="22"/>
        </w:rPr>
        <w:t>Achieve. (</w:t>
      </w:r>
      <w:r w:rsidRPr="00CC0B20">
        <w:rPr>
          <w:sz w:val="22"/>
          <w:szCs w:val="22"/>
        </w:rPr>
        <w:t>2010)</w:t>
      </w:r>
      <w:r>
        <w:rPr>
          <w:sz w:val="22"/>
          <w:szCs w:val="22"/>
        </w:rPr>
        <w:t xml:space="preserve">. </w:t>
      </w:r>
      <w:r>
        <w:rPr>
          <w:i/>
          <w:sz w:val="22"/>
          <w:szCs w:val="22"/>
        </w:rPr>
        <w:t>International science benchmarking report: Taking the lead in science education: Forging next-generation science standards</w:t>
      </w:r>
      <w:r w:rsidRPr="00CC0B20">
        <w:rPr>
          <w:sz w:val="22"/>
          <w:szCs w:val="22"/>
        </w:rPr>
        <w:t>.</w:t>
      </w:r>
      <w:r>
        <w:rPr>
          <w:sz w:val="22"/>
          <w:szCs w:val="22"/>
        </w:rPr>
        <w:t xml:space="preserve"> Washington, DC</w:t>
      </w:r>
      <w:r w:rsidR="003523F2">
        <w:rPr>
          <w:sz w:val="22"/>
          <w:szCs w:val="22"/>
        </w:rPr>
        <w:t>: Author</w:t>
      </w:r>
      <w:r>
        <w:rPr>
          <w:sz w:val="22"/>
          <w:szCs w:val="22"/>
        </w:rPr>
        <w:t>.</w:t>
      </w:r>
      <w:r w:rsidR="003523F2">
        <w:rPr>
          <w:sz w:val="22"/>
          <w:szCs w:val="22"/>
        </w:rPr>
        <w:t xml:space="preserve"> Retrieved from </w:t>
      </w:r>
      <w:hyperlink r:id="rId69" w:history="1">
        <w:r w:rsidR="003523F2" w:rsidRPr="00504A95">
          <w:rPr>
            <w:rStyle w:val="Hyperlink"/>
            <w:sz w:val="22"/>
            <w:szCs w:val="22"/>
          </w:rPr>
          <w:t>files.eric.ed.gov/fulltext/ED540445.pdf</w:t>
        </w:r>
      </w:hyperlink>
      <w:r w:rsidR="003523F2">
        <w:rPr>
          <w:sz w:val="22"/>
          <w:szCs w:val="22"/>
        </w:rPr>
        <w:t xml:space="preserve"> </w:t>
      </w:r>
      <w:r>
        <w:rPr>
          <w:sz w:val="22"/>
          <w:szCs w:val="22"/>
        </w:rPr>
        <w:t xml:space="preserve"> </w:t>
      </w:r>
    </w:p>
    <w:p w:rsidR="00795FA8" w:rsidRPr="002C66D0" w:rsidRDefault="00795FA8" w:rsidP="00844886">
      <w:pPr>
        <w:ind w:left="720" w:hanging="720"/>
        <w:rPr>
          <w:spacing w:val="-1"/>
          <w:sz w:val="22"/>
          <w:szCs w:val="22"/>
        </w:rPr>
      </w:pPr>
      <w:r>
        <w:rPr>
          <w:spacing w:val="-1"/>
          <w:sz w:val="22"/>
          <w:szCs w:val="22"/>
        </w:rPr>
        <w:t xml:space="preserve">Alonzo, A., </w:t>
      </w:r>
      <w:r w:rsidR="003523F2">
        <w:rPr>
          <w:spacing w:val="-1"/>
          <w:sz w:val="22"/>
          <w:szCs w:val="22"/>
        </w:rPr>
        <w:t xml:space="preserve">&amp; </w:t>
      </w:r>
      <w:r>
        <w:rPr>
          <w:spacing w:val="-1"/>
          <w:sz w:val="22"/>
          <w:szCs w:val="22"/>
        </w:rPr>
        <w:t>Gotwals, A. W.</w:t>
      </w:r>
      <w:r w:rsidR="003523F2">
        <w:rPr>
          <w:spacing w:val="-1"/>
          <w:sz w:val="22"/>
          <w:szCs w:val="22"/>
        </w:rPr>
        <w:t xml:space="preserve"> (</w:t>
      </w:r>
      <w:r>
        <w:rPr>
          <w:spacing w:val="-1"/>
          <w:sz w:val="22"/>
          <w:szCs w:val="22"/>
        </w:rPr>
        <w:t>Eds</w:t>
      </w:r>
      <w:r w:rsidR="00145799">
        <w:rPr>
          <w:spacing w:val="-1"/>
          <w:sz w:val="22"/>
          <w:szCs w:val="22"/>
        </w:rPr>
        <w:t>.</w:t>
      </w:r>
      <w:r w:rsidR="003523F2">
        <w:rPr>
          <w:spacing w:val="-1"/>
          <w:sz w:val="22"/>
          <w:szCs w:val="22"/>
        </w:rPr>
        <w:t>)</w:t>
      </w:r>
      <w:r>
        <w:rPr>
          <w:spacing w:val="-1"/>
          <w:sz w:val="22"/>
          <w:szCs w:val="22"/>
        </w:rPr>
        <w:t xml:space="preserve">. (2012). </w:t>
      </w:r>
      <w:r>
        <w:rPr>
          <w:i/>
          <w:spacing w:val="-1"/>
          <w:sz w:val="22"/>
          <w:szCs w:val="22"/>
        </w:rPr>
        <w:t xml:space="preserve">Learning progressions in science: Current challenges and future directions. </w:t>
      </w:r>
      <w:r>
        <w:rPr>
          <w:spacing w:val="-1"/>
          <w:sz w:val="22"/>
          <w:szCs w:val="22"/>
        </w:rPr>
        <w:t>Rotterdam</w:t>
      </w:r>
      <w:r w:rsidR="003523F2">
        <w:rPr>
          <w:spacing w:val="-1"/>
          <w:sz w:val="22"/>
          <w:szCs w:val="22"/>
        </w:rPr>
        <w:t>, The Netherlands</w:t>
      </w:r>
      <w:r>
        <w:rPr>
          <w:spacing w:val="-1"/>
          <w:sz w:val="22"/>
          <w:szCs w:val="22"/>
        </w:rPr>
        <w:t>: Sense Publishers.</w:t>
      </w:r>
    </w:p>
    <w:p w:rsidR="00795FA8" w:rsidRPr="002C66D0" w:rsidRDefault="00795FA8" w:rsidP="00844886">
      <w:pPr>
        <w:ind w:left="720" w:hanging="720"/>
        <w:rPr>
          <w:spacing w:val="-1"/>
          <w:sz w:val="22"/>
          <w:szCs w:val="22"/>
        </w:rPr>
      </w:pPr>
      <w:r w:rsidRPr="002C66D0">
        <w:rPr>
          <w:spacing w:val="-1"/>
          <w:sz w:val="22"/>
          <w:szCs w:val="22"/>
        </w:rPr>
        <w:t>Banilower, E., Cohen, K., Pasley, J.</w:t>
      </w:r>
      <w:r w:rsidR="003523F2">
        <w:rPr>
          <w:spacing w:val="-1"/>
          <w:sz w:val="22"/>
          <w:szCs w:val="22"/>
        </w:rPr>
        <w:t>,</w:t>
      </w:r>
      <w:r w:rsidRPr="002C66D0">
        <w:rPr>
          <w:spacing w:val="-1"/>
          <w:sz w:val="22"/>
          <w:szCs w:val="22"/>
        </w:rPr>
        <w:t xml:space="preserve"> &amp; Weiss, I. (2010). </w:t>
      </w:r>
      <w:r w:rsidRPr="002C66D0">
        <w:rPr>
          <w:i/>
          <w:spacing w:val="-1"/>
          <w:sz w:val="22"/>
          <w:szCs w:val="22"/>
        </w:rPr>
        <w:t xml:space="preserve">Effective science instruction: What does research tell us? </w:t>
      </w:r>
      <w:proofErr w:type="gramStart"/>
      <w:r w:rsidR="003523F2" w:rsidRPr="00844886">
        <w:rPr>
          <w:spacing w:val="-1"/>
          <w:sz w:val="22"/>
          <w:szCs w:val="22"/>
        </w:rPr>
        <w:t>(2</w:t>
      </w:r>
      <w:r w:rsidR="003523F2" w:rsidRPr="00844886">
        <w:rPr>
          <w:spacing w:val="-1"/>
          <w:sz w:val="22"/>
          <w:szCs w:val="22"/>
          <w:vertAlign w:val="superscript"/>
        </w:rPr>
        <w:t>nd</w:t>
      </w:r>
      <w:r w:rsidR="003523F2" w:rsidRPr="00844886">
        <w:rPr>
          <w:spacing w:val="-1"/>
          <w:sz w:val="22"/>
          <w:szCs w:val="22"/>
        </w:rPr>
        <w:t xml:space="preserve"> ed.).</w:t>
      </w:r>
      <w:proofErr w:type="gramEnd"/>
      <w:r w:rsidR="003523F2">
        <w:rPr>
          <w:i/>
          <w:spacing w:val="-1"/>
          <w:sz w:val="22"/>
          <w:szCs w:val="22"/>
        </w:rPr>
        <w:t xml:space="preserve"> </w:t>
      </w:r>
      <w:r w:rsidRPr="002C66D0">
        <w:rPr>
          <w:spacing w:val="-1"/>
          <w:sz w:val="22"/>
          <w:szCs w:val="22"/>
        </w:rPr>
        <w:t>Portsmouth, NH: RMC Research Corporation, Center on Instruction</w:t>
      </w:r>
      <w:r w:rsidR="003523F2">
        <w:rPr>
          <w:spacing w:val="-1"/>
          <w:sz w:val="22"/>
          <w:szCs w:val="22"/>
        </w:rPr>
        <w:t>.</w:t>
      </w:r>
    </w:p>
    <w:p w:rsidR="00795FA8" w:rsidRPr="00B86388" w:rsidRDefault="00795FA8" w:rsidP="00844886">
      <w:pPr>
        <w:ind w:left="720" w:hanging="720"/>
        <w:rPr>
          <w:spacing w:val="-1"/>
          <w:sz w:val="22"/>
          <w:szCs w:val="22"/>
        </w:rPr>
      </w:pPr>
      <w:proofErr w:type="gramStart"/>
      <w:r w:rsidRPr="00B86388">
        <w:rPr>
          <w:spacing w:val="-1"/>
          <w:sz w:val="22"/>
          <w:szCs w:val="22"/>
        </w:rPr>
        <w:t>Corcoran, T., Mosh</w:t>
      </w:r>
      <w:r>
        <w:rPr>
          <w:spacing w:val="-1"/>
          <w:sz w:val="22"/>
          <w:szCs w:val="22"/>
        </w:rPr>
        <w:t>er, F. A., &amp; Rogat, A. D. (2009</w:t>
      </w:r>
      <w:r w:rsidRPr="00B86388">
        <w:rPr>
          <w:spacing w:val="-1"/>
          <w:sz w:val="22"/>
          <w:szCs w:val="22"/>
        </w:rPr>
        <w:t>).</w:t>
      </w:r>
      <w:proofErr w:type="gramEnd"/>
      <w:r w:rsidRPr="00B86388">
        <w:rPr>
          <w:spacing w:val="-1"/>
          <w:sz w:val="22"/>
          <w:szCs w:val="22"/>
        </w:rPr>
        <w:t xml:space="preserve"> </w:t>
      </w:r>
      <w:r w:rsidRPr="00B86388">
        <w:rPr>
          <w:i/>
          <w:spacing w:val="-1"/>
          <w:sz w:val="22"/>
          <w:szCs w:val="22"/>
        </w:rPr>
        <w:t>Learning progressions in science: An evidence-based approach to reform.</w:t>
      </w:r>
      <w:r w:rsidRPr="00B86388">
        <w:rPr>
          <w:spacing w:val="-1"/>
          <w:sz w:val="22"/>
          <w:szCs w:val="22"/>
        </w:rPr>
        <w:t xml:space="preserve"> </w:t>
      </w:r>
      <w:proofErr w:type="gramStart"/>
      <w:r w:rsidRPr="00B86388">
        <w:rPr>
          <w:spacing w:val="-1"/>
          <w:sz w:val="22"/>
          <w:szCs w:val="22"/>
        </w:rPr>
        <w:t>(CPRE Research Report #RR-63).</w:t>
      </w:r>
      <w:proofErr w:type="gramEnd"/>
      <w:r w:rsidRPr="00B86388">
        <w:rPr>
          <w:spacing w:val="-1"/>
          <w:sz w:val="22"/>
          <w:szCs w:val="22"/>
        </w:rPr>
        <w:t xml:space="preserve"> Philadelphia, PA:</w:t>
      </w:r>
      <w:r>
        <w:rPr>
          <w:spacing w:val="-1"/>
          <w:sz w:val="22"/>
          <w:szCs w:val="22"/>
        </w:rPr>
        <w:t xml:space="preserve"> </w:t>
      </w:r>
      <w:r w:rsidRPr="00B86388">
        <w:rPr>
          <w:spacing w:val="-1"/>
          <w:sz w:val="22"/>
          <w:szCs w:val="22"/>
        </w:rPr>
        <w:t>Consortium for Policy Research in Education.</w:t>
      </w:r>
    </w:p>
    <w:p w:rsidR="00795FA8" w:rsidRPr="00B86388" w:rsidRDefault="00795FA8" w:rsidP="00844886">
      <w:pPr>
        <w:ind w:left="720" w:hanging="720"/>
        <w:rPr>
          <w:spacing w:val="-1"/>
          <w:sz w:val="22"/>
          <w:szCs w:val="22"/>
        </w:rPr>
      </w:pPr>
      <w:proofErr w:type="gramStart"/>
      <w:r w:rsidRPr="00B86388">
        <w:rPr>
          <w:spacing w:val="-1"/>
          <w:sz w:val="22"/>
          <w:szCs w:val="22"/>
        </w:rPr>
        <w:t>Driver, R., Guesne, E., &amp; Tiberghien, A. (1985).</w:t>
      </w:r>
      <w:proofErr w:type="gramEnd"/>
      <w:r w:rsidRPr="00B86388">
        <w:rPr>
          <w:spacing w:val="-1"/>
          <w:sz w:val="22"/>
          <w:szCs w:val="22"/>
        </w:rPr>
        <w:t xml:space="preserve"> </w:t>
      </w:r>
      <w:proofErr w:type="gramStart"/>
      <w:r w:rsidRPr="002C66D0">
        <w:rPr>
          <w:i/>
          <w:spacing w:val="-1"/>
          <w:sz w:val="22"/>
          <w:szCs w:val="22"/>
        </w:rPr>
        <w:t>Children’s ideas in science</w:t>
      </w:r>
      <w:r w:rsidRPr="00B86388">
        <w:rPr>
          <w:spacing w:val="-1"/>
          <w:sz w:val="22"/>
          <w:szCs w:val="22"/>
        </w:rPr>
        <w:t>.</w:t>
      </w:r>
      <w:proofErr w:type="gramEnd"/>
      <w:r w:rsidRPr="00B86388">
        <w:rPr>
          <w:spacing w:val="-1"/>
          <w:sz w:val="22"/>
          <w:szCs w:val="22"/>
        </w:rPr>
        <w:t xml:space="preserve"> Milton Keynes, UK: Open</w:t>
      </w:r>
      <w:r>
        <w:rPr>
          <w:spacing w:val="-1"/>
          <w:sz w:val="22"/>
          <w:szCs w:val="22"/>
        </w:rPr>
        <w:t xml:space="preserve"> </w:t>
      </w:r>
      <w:r w:rsidRPr="00B86388">
        <w:rPr>
          <w:spacing w:val="-1"/>
          <w:sz w:val="22"/>
          <w:szCs w:val="22"/>
        </w:rPr>
        <w:t>University Press.</w:t>
      </w:r>
    </w:p>
    <w:p w:rsidR="00795FA8" w:rsidRPr="00B86388" w:rsidRDefault="00795FA8" w:rsidP="00844886">
      <w:pPr>
        <w:ind w:left="720" w:hanging="720"/>
        <w:rPr>
          <w:spacing w:val="-1"/>
          <w:sz w:val="22"/>
          <w:szCs w:val="22"/>
        </w:rPr>
      </w:pPr>
      <w:proofErr w:type="gramStart"/>
      <w:r w:rsidRPr="00B86388">
        <w:rPr>
          <w:spacing w:val="-1"/>
          <w:sz w:val="22"/>
          <w:szCs w:val="22"/>
        </w:rPr>
        <w:t>Driver, D., Squires, A., Rushworth, P., &amp; Wood-Robinson, V. (1994).</w:t>
      </w:r>
      <w:proofErr w:type="gramEnd"/>
      <w:r w:rsidRPr="00B86388">
        <w:rPr>
          <w:spacing w:val="-1"/>
          <w:sz w:val="22"/>
          <w:szCs w:val="22"/>
        </w:rPr>
        <w:t xml:space="preserve"> Living things. In </w:t>
      </w:r>
      <w:proofErr w:type="gramStart"/>
      <w:r w:rsidRPr="002C66D0">
        <w:rPr>
          <w:i/>
          <w:spacing w:val="-1"/>
          <w:sz w:val="22"/>
          <w:szCs w:val="22"/>
        </w:rPr>
        <w:t>Making</w:t>
      </w:r>
      <w:proofErr w:type="gramEnd"/>
      <w:r w:rsidRPr="002C66D0">
        <w:rPr>
          <w:i/>
          <w:spacing w:val="-1"/>
          <w:sz w:val="22"/>
          <w:szCs w:val="22"/>
        </w:rPr>
        <w:t xml:space="preserve"> sense of secondary science: Research into children’s ideas</w:t>
      </w:r>
      <w:r w:rsidRPr="00B86388">
        <w:rPr>
          <w:spacing w:val="-1"/>
          <w:sz w:val="22"/>
          <w:szCs w:val="22"/>
        </w:rPr>
        <w:t xml:space="preserve"> (pp. 17</w:t>
      </w:r>
      <w:r w:rsidR="003523F2">
        <w:rPr>
          <w:spacing w:val="-1"/>
          <w:sz w:val="22"/>
          <w:szCs w:val="22"/>
        </w:rPr>
        <w:t>-</w:t>
      </w:r>
      <w:r w:rsidRPr="00B86388">
        <w:rPr>
          <w:spacing w:val="-1"/>
          <w:sz w:val="22"/>
          <w:szCs w:val="22"/>
        </w:rPr>
        <w:t>26). London, UK: Routledge.</w:t>
      </w:r>
    </w:p>
    <w:p w:rsidR="00795FA8" w:rsidRPr="00C84CAF" w:rsidRDefault="00795FA8" w:rsidP="00844886">
      <w:pPr>
        <w:tabs>
          <w:tab w:val="right" w:pos="9360"/>
        </w:tabs>
        <w:ind w:left="720" w:hanging="720"/>
        <w:rPr>
          <w:sz w:val="22"/>
          <w:szCs w:val="22"/>
        </w:rPr>
      </w:pPr>
      <w:proofErr w:type="gramStart"/>
      <w:r>
        <w:rPr>
          <w:sz w:val="22"/>
          <w:szCs w:val="22"/>
        </w:rPr>
        <w:t xml:space="preserve">Keeley, P., Eberle, F., </w:t>
      </w:r>
      <w:r w:rsidR="005D2312">
        <w:rPr>
          <w:sz w:val="22"/>
          <w:szCs w:val="22"/>
        </w:rPr>
        <w:t xml:space="preserve">&amp; </w:t>
      </w:r>
      <w:r>
        <w:rPr>
          <w:sz w:val="22"/>
          <w:szCs w:val="22"/>
        </w:rPr>
        <w:t>Farrin, L. (2005).</w:t>
      </w:r>
      <w:proofErr w:type="gramEnd"/>
      <w:r>
        <w:rPr>
          <w:sz w:val="22"/>
          <w:szCs w:val="22"/>
        </w:rPr>
        <w:t xml:space="preserve"> </w:t>
      </w:r>
      <w:r>
        <w:rPr>
          <w:i/>
          <w:sz w:val="22"/>
          <w:szCs w:val="22"/>
        </w:rPr>
        <w:t xml:space="preserve">Uncovering student ideas in science: 25 formative assessment probes. </w:t>
      </w:r>
      <w:r>
        <w:rPr>
          <w:sz w:val="22"/>
          <w:szCs w:val="22"/>
        </w:rPr>
        <w:t>Arlington, VA: NSTA Press.</w:t>
      </w:r>
    </w:p>
    <w:p w:rsidR="00795FA8" w:rsidRDefault="008B5AB6" w:rsidP="00844886">
      <w:pPr>
        <w:tabs>
          <w:tab w:val="right" w:pos="9360"/>
        </w:tabs>
        <w:ind w:left="720" w:hanging="720"/>
        <w:rPr>
          <w:sz w:val="22"/>
          <w:szCs w:val="22"/>
        </w:rPr>
      </w:pPr>
      <w:proofErr w:type="gramStart"/>
      <w:r>
        <w:rPr>
          <w:sz w:val="22"/>
          <w:szCs w:val="22"/>
        </w:rPr>
        <w:t>National Research Council (NRC</w:t>
      </w:r>
      <w:r w:rsidR="00795FA8">
        <w:rPr>
          <w:sz w:val="22"/>
          <w:szCs w:val="22"/>
        </w:rPr>
        <w:t>).</w:t>
      </w:r>
      <w:proofErr w:type="gramEnd"/>
      <w:r w:rsidR="00795FA8">
        <w:rPr>
          <w:sz w:val="22"/>
          <w:szCs w:val="22"/>
        </w:rPr>
        <w:t xml:space="preserve"> (2005). </w:t>
      </w:r>
      <w:r w:rsidR="00795FA8">
        <w:rPr>
          <w:i/>
          <w:sz w:val="22"/>
          <w:szCs w:val="22"/>
        </w:rPr>
        <w:t xml:space="preserve">America’s lab report: Investigations in high school science. </w:t>
      </w:r>
      <w:r w:rsidR="00795FA8">
        <w:rPr>
          <w:sz w:val="22"/>
          <w:szCs w:val="22"/>
        </w:rPr>
        <w:t>Washington, DC: The National Academies Press.</w:t>
      </w:r>
    </w:p>
    <w:p w:rsidR="00795FA8" w:rsidRPr="00BD74E0" w:rsidRDefault="008B5AB6" w:rsidP="00844886">
      <w:pPr>
        <w:tabs>
          <w:tab w:val="right" w:pos="9360"/>
        </w:tabs>
        <w:ind w:left="720" w:hanging="720"/>
        <w:rPr>
          <w:sz w:val="22"/>
          <w:szCs w:val="22"/>
        </w:rPr>
      </w:pPr>
      <w:proofErr w:type="gramStart"/>
      <w:r>
        <w:rPr>
          <w:sz w:val="22"/>
          <w:szCs w:val="22"/>
        </w:rPr>
        <w:lastRenderedPageBreak/>
        <w:t>National Research Council (NRC).</w:t>
      </w:r>
      <w:proofErr w:type="gramEnd"/>
      <w:r w:rsidR="00795FA8">
        <w:rPr>
          <w:sz w:val="22"/>
          <w:szCs w:val="22"/>
        </w:rPr>
        <w:t xml:space="preserve"> (2009). </w:t>
      </w:r>
      <w:r w:rsidR="00795FA8" w:rsidRPr="00BD74E0">
        <w:rPr>
          <w:i/>
          <w:sz w:val="22"/>
          <w:szCs w:val="22"/>
        </w:rPr>
        <w:t>Taking science to school: Learning and teaching science in grades K-8.</w:t>
      </w:r>
      <w:r w:rsidR="00795FA8">
        <w:rPr>
          <w:sz w:val="22"/>
          <w:szCs w:val="22"/>
        </w:rPr>
        <w:t xml:space="preserve"> Washington, DC: The National Academies Press.</w:t>
      </w:r>
    </w:p>
    <w:p w:rsidR="00795FA8" w:rsidRDefault="008B5AB6" w:rsidP="00844886">
      <w:pPr>
        <w:ind w:left="720" w:hanging="720"/>
        <w:rPr>
          <w:spacing w:val="-1"/>
          <w:sz w:val="22"/>
          <w:szCs w:val="22"/>
        </w:rPr>
      </w:pPr>
      <w:proofErr w:type="gramStart"/>
      <w:r>
        <w:rPr>
          <w:sz w:val="22"/>
          <w:szCs w:val="22"/>
        </w:rPr>
        <w:t>National Research Council (NRC).</w:t>
      </w:r>
      <w:proofErr w:type="gramEnd"/>
      <w:r w:rsidR="00795FA8">
        <w:rPr>
          <w:spacing w:val="-1"/>
          <w:sz w:val="22"/>
          <w:szCs w:val="22"/>
        </w:rPr>
        <w:t xml:space="preserve"> (2012). </w:t>
      </w:r>
      <w:r w:rsidR="00795FA8">
        <w:rPr>
          <w:i/>
          <w:spacing w:val="-1"/>
          <w:sz w:val="22"/>
          <w:szCs w:val="22"/>
        </w:rPr>
        <w:t>A framework for K-12 science education: Practices, crosscutting concepts, and core ideas.</w:t>
      </w:r>
      <w:r w:rsidR="00795FA8">
        <w:rPr>
          <w:spacing w:val="-1"/>
          <w:sz w:val="22"/>
          <w:szCs w:val="22"/>
        </w:rPr>
        <w:t xml:space="preserve"> Washington, DC: The National Academies Press.</w:t>
      </w:r>
    </w:p>
    <w:p w:rsidR="00795FA8" w:rsidRPr="00EF7FAA" w:rsidRDefault="00795FA8" w:rsidP="00844886">
      <w:pPr>
        <w:tabs>
          <w:tab w:val="right" w:pos="9360"/>
        </w:tabs>
        <w:ind w:left="720" w:hanging="720"/>
        <w:rPr>
          <w:sz w:val="22"/>
          <w:szCs w:val="22"/>
        </w:rPr>
      </w:pPr>
      <w:r>
        <w:rPr>
          <w:sz w:val="22"/>
          <w:szCs w:val="22"/>
        </w:rPr>
        <w:t xml:space="preserve">Stanford University. (2012). </w:t>
      </w:r>
      <w:r w:rsidRPr="00EF7FAA">
        <w:rPr>
          <w:sz w:val="22"/>
          <w:szCs w:val="22"/>
        </w:rPr>
        <w:t xml:space="preserve">Understanding language. </w:t>
      </w:r>
      <w:r w:rsidR="005D2312" w:rsidRPr="00EF7FAA">
        <w:rPr>
          <w:sz w:val="22"/>
          <w:szCs w:val="22"/>
        </w:rPr>
        <w:t xml:space="preserve">Retrieved from </w:t>
      </w:r>
      <w:hyperlink r:id="rId70" w:history="1">
        <w:r w:rsidR="00746D7F" w:rsidRPr="00746D7F">
          <w:rPr>
            <w:rStyle w:val="Hyperlink"/>
            <w:sz w:val="22"/>
            <w:szCs w:val="22"/>
          </w:rPr>
          <w:t>ell.stanford.edu/teaching_resources</w:t>
        </w:r>
      </w:hyperlink>
      <w:r w:rsidR="00746D7F" w:rsidRPr="00844886">
        <w:rPr>
          <w:sz w:val="22"/>
          <w:szCs w:val="22"/>
        </w:rPr>
        <w:t xml:space="preserve"> </w:t>
      </w:r>
    </w:p>
    <w:p w:rsidR="00795FA8" w:rsidRPr="00EF7FAA" w:rsidRDefault="00795FA8" w:rsidP="00844886">
      <w:pPr>
        <w:tabs>
          <w:tab w:val="right" w:pos="9360"/>
        </w:tabs>
        <w:ind w:left="720" w:hanging="720"/>
        <w:rPr>
          <w:sz w:val="22"/>
          <w:szCs w:val="22"/>
        </w:rPr>
      </w:pPr>
      <w:r w:rsidRPr="00EF7FAA">
        <w:rPr>
          <w:sz w:val="22"/>
          <w:szCs w:val="22"/>
        </w:rPr>
        <w:t>S</w:t>
      </w:r>
      <w:r w:rsidR="00526F56" w:rsidRPr="00EF7FAA">
        <w:rPr>
          <w:sz w:val="22"/>
          <w:szCs w:val="22"/>
        </w:rPr>
        <w:t>ch</w:t>
      </w:r>
      <w:r w:rsidRPr="00EF7FAA">
        <w:rPr>
          <w:sz w:val="22"/>
          <w:szCs w:val="22"/>
        </w:rPr>
        <w:t xml:space="preserve">wartz, M. S., Sadler, P. M., Sonner, G., </w:t>
      </w:r>
      <w:r w:rsidR="00526F56" w:rsidRPr="00D56D72">
        <w:rPr>
          <w:sz w:val="22"/>
          <w:szCs w:val="22"/>
        </w:rPr>
        <w:t xml:space="preserve">&amp; </w:t>
      </w:r>
      <w:r w:rsidRPr="00D56D72">
        <w:rPr>
          <w:sz w:val="22"/>
          <w:szCs w:val="22"/>
        </w:rPr>
        <w:t xml:space="preserve">Tai, R. H. (2009). Depth vs breadth: How content coverage in high school science courses relates to later success in college science coursework. </w:t>
      </w:r>
      <w:proofErr w:type="gramStart"/>
      <w:r w:rsidRPr="00D56D72">
        <w:rPr>
          <w:i/>
          <w:sz w:val="22"/>
          <w:szCs w:val="22"/>
        </w:rPr>
        <w:t>Science Education</w:t>
      </w:r>
      <w:r w:rsidR="00A2165D" w:rsidRPr="00844886">
        <w:rPr>
          <w:i/>
          <w:sz w:val="22"/>
          <w:szCs w:val="22"/>
        </w:rPr>
        <w:t>, 93,</w:t>
      </w:r>
      <w:r w:rsidR="00496CE8" w:rsidRPr="00EF7FAA">
        <w:rPr>
          <w:sz w:val="22"/>
          <w:szCs w:val="22"/>
        </w:rPr>
        <w:t xml:space="preserve"> </w:t>
      </w:r>
      <w:r w:rsidRPr="00EF7FAA">
        <w:rPr>
          <w:sz w:val="22"/>
          <w:szCs w:val="22"/>
        </w:rPr>
        <w:t>798-826.</w:t>
      </w:r>
      <w:proofErr w:type="gramEnd"/>
    </w:p>
    <w:p w:rsidR="003867D0" w:rsidRPr="00CC0B20" w:rsidRDefault="00795FA8" w:rsidP="00844886">
      <w:pPr>
        <w:tabs>
          <w:tab w:val="right" w:pos="9360"/>
        </w:tabs>
        <w:ind w:left="720" w:hanging="720"/>
        <w:rPr>
          <w:sz w:val="22"/>
          <w:szCs w:val="22"/>
        </w:rPr>
      </w:pPr>
      <w:proofErr w:type="gramStart"/>
      <w:r w:rsidRPr="00EF7FAA">
        <w:rPr>
          <w:sz w:val="22"/>
          <w:szCs w:val="22"/>
        </w:rPr>
        <w:t xml:space="preserve">Wilson, C., Taylor, J., Kowalski, S., </w:t>
      </w:r>
      <w:r w:rsidR="0003683C" w:rsidRPr="00D56D72">
        <w:rPr>
          <w:sz w:val="22"/>
          <w:szCs w:val="22"/>
        </w:rPr>
        <w:t xml:space="preserve">&amp; </w:t>
      </w:r>
      <w:r w:rsidRPr="00D56D72">
        <w:rPr>
          <w:sz w:val="22"/>
          <w:szCs w:val="22"/>
        </w:rPr>
        <w:t>Carlson</w:t>
      </w:r>
      <w:r>
        <w:rPr>
          <w:sz w:val="22"/>
          <w:szCs w:val="22"/>
        </w:rPr>
        <w:t>, J. (2010).</w:t>
      </w:r>
      <w:proofErr w:type="gramEnd"/>
      <w:r>
        <w:rPr>
          <w:sz w:val="22"/>
          <w:szCs w:val="22"/>
        </w:rPr>
        <w:t xml:space="preserve"> </w:t>
      </w:r>
      <w:proofErr w:type="gramStart"/>
      <w:r>
        <w:rPr>
          <w:sz w:val="22"/>
          <w:szCs w:val="22"/>
        </w:rPr>
        <w:t>The relative effects and equity of inquiry-based and commonplace science teaching on students’ knowledge, reasoning, and argumentation.</w:t>
      </w:r>
      <w:proofErr w:type="gramEnd"/>
      <w:r>
        <w:rPr>
          <w:sz w:val="22"/>
          <w:szCs w:val="22"/>
        </w:rPr>
        <w:t xml:space="preserve"> </w:t>
      </w:r>
      <w:proofErr w:type="gramStart"/>
      <w:r w:rsidRPr="00844886">
        <w:rPr>
          <w:i/>
          <w:sz w:val="22"/>
          <w:szCs w:val="22"/>
        </w:rPr>
        <w:t>Journal of Research in Science Teaching</w:t>
      </w:r>
      <w:r w:rsidR="00A2165D" w:rsidRPr="00844886">
        <w:rPr>
          <w:i/>
          <w:sz w:val="22"/>
          <w:szCs w:val="22"/>
        </w:rPr>
        <w:t>, 47</w:t>
      </w:r>
      <w:r>
        <w:rPr>
          <w:sz w:val="22"/>
          <w:szCs w:val="22"/>
        </w:rPr>
        <w:t>(3</w:t>
      </w:r>
      <w:r w:rsidR="00496CE8">
        <w:rPr>
          <w:sz w:val="22"/>
          <w:szCs w:val="22"/>
        </w:rPr>
        <w:t xml:space="preserve">), </w:t>
      </w:r>
      <w:r>
        <w:rPr>
          <w:sz w:val="22"/>
          <w:szCs w:val="22"/>
        </w:rPr>
        <w:t>276-301.</w:t>
      </w:r>
      <w:proofErr w:type="gramEnd"/>
    </w:p>
    <w:p w:rsidR="003867D0" w:rsidRDefault="003867D0" w:rsidP="003867D0">
      <w:pPr>
        <w:pStyle w:val="SectionMainText"/>
        <w:pBdr>
          <w:bottom w:val="single" w:sz="36" w:space="1" w:color="auto"/>
        </w:pBdr>
      </w:pPr>
    </w:p>
    <w:p w:rsidR="00D7313E" w:rsidRDefault="00D7313E" w:rsidP="003867D0">
      <w:pPr>
        <w:pStyle w:val="SectionMainText"/>
        <w:sectPr w:rsidR="00D7313E" w:rsidSect="00844886">
          <w:footerReference w:type="even" r:id="rId71"/>
          <w:footerReference w:type="default" r:id="rId72"/>
          <w:footnotePr>
            <w:numFmt w:val="chicago"/>
          </w:footnotePr>
          <w:type w:val="oddPage"/>
          <w:pgSz w:w="12240" w:h="15840" w:code="1"/>
          <w:pgMar w:top="1080" w:right="1440" w:bottom="1440" w:left="2160" w:header="720" w:footer="720" w:gutter="0"/>
          <w:cols w:space="720"/>
        </w:sectPr>
      </w:pPr>
    </w:p>
    <w:p w:rsidR="00C2217D" w:rsidRDefault="00D35C09" w:rsidP="00844886">
      <w:pPr>
        <w:pStyle w:val="AppendixNumber"/>
      </w:pPr>
      <w:r>
        <w:lastRenderedPageBreak/>
        <w:t>Appendix VI</w:t>
      </w:r>
    </w:p>
    <w:p w:rsidR="00D7313E" w:rsidRPr="00846D18" w:rsidRDefault="00D35C09" w:rsidP="00844886">
      <w:pPr>
        <w:pStyle w:val="AppendixTitle"/>
      </w:pPr>
      <w:bookmarkStart w:id="75" w:name="_Toc447790955"/>
      <w:r w:rsidRPr="00846D18">
        <w:t>Importance of</w:t>
      </w:r>
      <w:r w:rsidR="00D7313E" w:rsidRPr="00846D18">
        <w:t xml:space="preserve"> Science</w:t>
      </w:r>
      <w:r w:rsidR="006B2238" w:rsidRPr="00846D18">
        <w:t xml:space="preserve"> and Engineering</w:t>
      </w:r>
      <w:r w:rsidR="00D7313E" w:rsidRPr="00846D18">
        <w:t xml:space="preserve"> </w:t>
      </w:r>
      <w:r w:rsidRPr="00846D18">
        <w:t>in Early Education</w:t>
      </w:r>
      <w:bookmarkEnd w:id="75"/>
    </w:p>
    <w:p w:rsidR="00D7313E" w:rsidRPr="002D6220" w:rsidRDefault="00D7313E" w:rsidP="00D7313E">
      <w:pPr>
        <w:widowControl w:val="0"/>
        <w:autoSpaceDE w:val="0"/>
        <w:autoSpaceDN w:val="0"/>
        <w:adjustRightInd w:val="0"/>
        <w:jc w:val="center"/>
        <w:rPr>
          <w:b/>
          <w:color w:val="000000"/>
          <w:sz w:val="22"/>
          <w:szCs w:val="22"/>
        </w:rPr>
      </w:pPr>
    </w:p>
    <w:p w:rsidR="00FF5AA9" w:rsidRPr="002D6220" w:rsidRDefault="00FF5AA9" w:rsidP="00FF5AA9">
      <w:pPr>
        <w:rPr>
          <w:sz w:val="22"/>
          <w:szCs w:val="22"/>
        </w:rPr>
      </w:pPr>
      <w:r w:rsidRPr="002D6220">
        <w:rPr>
          <w:sz w:val="22"/>
          <w:szCs w:val="22"/>
        </w:rPr>
        <w:t>Science and engineering are key components of early education</w:t>
      </w:r>
      <w:r w:rsidR="00996502">
        <w:rPr>
          <w:sz w:val="22"/>
          <w:szCs w:val="22"/>
        </w:rPr>
        <w:t xml:space="preserve"> (birth to age eight</w:t>
      </w:r>
      <w:r w:rsidR="006B2238" w:rsidRPr="002D6220">
        <w:rPr>
          <w:sz w:val="22"/>
          <w:szCs w:val="22"/>
        </w:rPr>
        <w:t>)</w:t>
      </w:r>
      <w:r w:rsidR="007B4445">
        <w:rPr>
          <w:sz w:val="22"/>
          <w:szCs w:val="22"/>
        </w:rPr>
        <w:t xml:space="preserve">, and </w:t>
      </w:r>
      <w:r w:rsidRPr="002D6220">
        <w:rPr>
          <w:sz w:val="22"/>
          <w:szCs w:val="22"/>
        </w:rPr>
        <w:t>a natural focus for young children who are beginning to develop their own understandings of the world and how it works. By introducing children to science and engineering at a young age, we support their curiosity, promote their understanding, and give them the tools they need to investigate, des</w:t>
      </w:r>
      <w:r w:rsidR="002D6220">
        <w:rPr>
          <w:sz w:val="22"/>
          <w:szCs w:val="22"/>
        </w:rPr>
        <w:t>ign, observe, and draw evidence-</w:t>
      </w:r>
      <w:r w:rsidRPr="002D6220">
        <w:rPr>
          <w:sz w:val="22"/>
          <w:szCs w:val="22"/>
        </w:rPr>
        <w:t>based conclusions about the world</w:t>
      </w:r>
      <w:r w:rsidR="006B2238" w:rsidRPr="002D6220">
        <w:rPr>
          <w:sz w:val="22"/>
          <w:szCs w:val="22"/>
        </w:rPr>
        <w:t xml:space="preserve">. </w:t>
      </w:r>
      <w:r w:rsidR="00B65552" w:rsidRPr="002D6220">
        <w:rPr>
          <w:sz w:val="22"/>
          <w:szCs w:val="22"/>
        </w:rPr>
        <w:t>Children</w:t>
      </w:r>
      <w:r w:rsidRPr="002D6220">
        <w:rPr>
          <w:sz w:val="22"/>
          <w:szCs w:val="22"/>
        </w:rPr>
        <w:t xml:space="preserve"> who are able to think critically, solve problems, and base their ideas on evidence at an early age will have a strong foundation as they engage with a world that is increasingl</w:t>
      </w:r>
      <w:r w:rsidR="006B2238" w:rsidRPr="002D6220">
        <w:rPr>
          <w:sz w:val="22"/>
          <w:szCs w:val="22"/>
        </w:rPr>
        <w:t xml:space="preserve">y rooted in science, technology, and </w:t>
      </w:r>
      <w:r w:rsidRPr="002D6220">
        <w:rPr>
          <w:sz w:val="22"/>
          <w:szCs w:val="22"/>
        </w:rPr>
        <w:t>engineering.</w:t>
      </w:r>
    </w:p>
    <w:p w:rsidR="00FF5AA9" w:rsidRPr="002D6220" w:rsidRDefault="00FF5AA9" w:rsidP="00FF5AA9">
      <w:pPr>
        <w:rPr>
          <w:sz w:val="22"/>
          <w:szCs w:val="22"/>
        </w:rPr>
      </w:pPr>
    </w:p>
    <w:p w:rsidR="00FF5AA9" w:rsidRPr="002D6220" w:rsidRDefault="00FF5AA9" w:rsidP="00FF5AA9">
      <w:pPr>
        <w:rPr>
          <w:sz w:val="22"/>
          <w:szCs w:val="22"/>
        </w:rPr>
      </w:pPr>
      <w:r w:rsidRPr="002D6220">
        <w:rPr>
          <w:sz w:val="22"/>
          <w:szCs w:val="22"/>
        </w:rPr>
        <w:t>Young children are predisposed to doing and learning science and engineering.</w:t>
      </w:r>
      <w:r w:rsidR="006B2238" w:rsidRPr="002D6220">
        <w:rPr>
          <w:sz w:val="22"/>
          <w:szCs w:val="22"/>
        </w:rPr>
        <w:t xml:space="preserve"> For them, it is a form of high</w:t>
      </w:r>
      <w:r w:rsidR="00845CD8">
        <w:rPr>
          <w:sz w:val="22"/>
          <w:szCs w:val="22"/>
        </w:rPr>
        <w:t>-</w:t>
      </w:r>
      <w:r w:rsidRPr="002D6220">
        <w:rPr>
          <w:sz w:val="22"/>
          <w:szCs w:val="22"/>
        </w:rPr>
        <w:t>level exploratory and constructive play that supports their critical thinking skills</w:t>
      </w:r>
      <w:r w:rsidR="006B2238" w:rsidRPr="002D6220">
        <w:rPr>
          <w:sz w:val="22"/>
          <w:szCs w:val="22"/>
        </w:rPr>
        <w:t>,</w:t>
      </w:r>
      <w:r w:rsidRPr="002D6220">
        <w:rPr>
          <w:sz w:val="22"/>
          <w:szCs w:val="22"/>
        </w:rPr>
        <w:t xml:space="preserve"> problem-solving abilities</w:t>
      </w:r>
      <w:r w:rsidR="006B2238" w:rsidRPr="002D6220">
        <w:rPr>
          <w:sz w:val="22"/>
          <w:szCs w:val="22"/>
        </w:rPr>
        <w:t xml:space="preserve">, and </w:t>
      </w:r>
      <w:r w:rsidRPr="002D6220">
        <w:rPr>
          <w:sz w:val="22"/>
          <w:szCs w:val="22"/>
        </w:rPr>
        <w:t>their social and emotional development. Much like scientists</w:t>
      </w:r>
      <w:r w:rsidR="006B2238" w:rsidRPr="002D6220">
        <w:rPr>
          <w:sz w:val="22"/>
          <w:szCs w:val="22"/>
        </w:rPr>
        <w:t xml:space="preserve"> and engineers</w:t>
      </w:r>
      <w:r w:rsidRPr="002D6220">
        <w:rPr>
          <w:sz w:val="22"/>
          <w:szCs w:val="22"/>
        </w:rPr>
        <w:t>, children want to make sense of the world</w:t>
      </w:r>
      <w:r w:rsidR="006B2238" w:rsidRPr="002D6220">
        <w:rPr>
          <w:sz w:val="22"/>
          <w:szCs w:val="22"/>
        </w:rPr>
        <w:t xml:space="preserve"> and solve problems they see around them.</w:t>
      </w:r>
      <w:r w:rsidRPr="002D6220">
        <w:rPr>
          <w:sz w:val="22"/>
          <w:szCs w:val="22"/>
        </w:rPr>
        <w:t xml:space="preserve"> Young children ask “how” and “why” and “what if” questions about everything around them and are naturally inclined to explore potential answers to their questions using all their senses. To build on their natural curiosity, young children should be exposed to different scientific contexts and concepts to help them refine and construct their thinking. This can be reinforced when </w:t>
      </w:r>
      <w:r w:rsidR="006B2238" w:rsidRPr="002D6220">
        <w:rPr>
          <w:sz w:val="22"/>
          <w:szCs w:val="22"/>
        </w:rPr>
        <w:t xml:space="preserve">science and engineering </w:t>
      </w:r>
      <w:r w:rsidR="00054196">
        <w:rPr>
          <w:sz w:val="22"/>
          <w:szCs w:val="22"/>
        </w:rPr>
        <w:t xml:space="preserve">are </w:t>
      </w:r>
      <w:r w:rsidRPr="002D6220">
        <w:rPr>
          <w:sz w:val="22"/>
          <w:szCs w:val="22"/>
        </w:rPr>
        <w:t>accessible</w:t>
      </w:r>
      <w:r w:rsidR="00054196">
        <w:rPr>
          <w:sz w:val="22"/>
          <w:szCs w:val="22"/>
        </w:rPr>
        <w:t xml:space="preserve"> and</w:t>
      </w:r>
      <w:r w:rsidR="00054196" w:rsidRPr="002D6220">
        <w:rPr>
          <w:sz w:val="22"/>
          <w:szCs w:val="22"/>
        </w:rPr>
        <w:t xml:space="preserve"> </w:t>
      </w:r>
      <w:r w:rsidR="006B2238" w:rsidRPr="002D6220">
        <w:rPr>
          <w:sz w:val="22"/>
          <w:szCs w:val="22"/>
        </w:rPr>
        <w:t>engaging,</w:t>
      </w:r>
      <w:r w:rsidR="00B65552" w:rsidRPr="002D6220">
        <w:rPr>
          <w:sz w:val="22"/>
          <w:szCs w:val="22"/>
        </w:rPr>
        <w:t xml:space="preserve"> model</w:t>
      </w:r>
      <w:r w:rsidR="00054196">
        <w:rPr>
          <w:sz w:val="22"/>
          <w:szCs w:val="22"/>
        </w:rPr>
        <w:t>ing</w:t>
      </w:r>
      <w:r w:rsidR="00B65552" w:rsidRPr="002D6220">
        <w:rPr>
          <w:sz w:val="22"/>
          <w:szCs w:val="22"/>
        </w:rPr>
        <w:t xml:space="preserve"> interest</w:t>
      </w:r>
      <w:r w:rsidRPr="002D6220">
        <w:rPr>
          <w:sz w:val="22"/>
          <w:szCs w:val="22"/>
        </w:rPr>
        <w:t xml:space="preserve">, wonder, and enthusiasm. </w:t>
      </w:r>
    </w:p>
    <w:p w:rsidR="00FF5AA9" w:rsidRPr="002D6220" w:rsidRDefault="00FF5AA9" w:rsidP="00FF5AA9">
      <w:pPr>
        <w:rPr>
          <w:sz w:val="22"/>
          <w:szCs w:val="22"/>
        </w:rPr>
      </w:pPr>
    </w:p>
    <w:p w:rsidR="00FF5AA9" w:rsidRPr="002D6220" w:rsidRDefault="00FF5AA9" w:rsidP="00FF5AA9">
      <w:pPr>
        <w:rPr>
          <w:sz w:val="22"/>
          <w:szCs w:val="22"/>
        </w:rPr>
      </w:pPr>
      <w:r w:rsidRPr="002D6220">
        <w:rPr>
          <w:sz w:val="22"/>
          <w:szCs w:val="22"/>
        </w:rPr>
        <w:t xml:space="preserve">Educators </w:t>
      </w:r>
      <w:r w:rsidR="006B2238" w:rsidRPr="002D6220">
        <w:rPr>
          <w:sz w:val="22"/>
          <w:szCs w:val="22"/>
        </w:rPr>
        <w:t xml:space="preserve">of young children </w:t>
      </w:r>
      <w:r w:rsidRPr="002D6220">
        <w:rPr>
          <w:sz w:val="22"/>
          <w:szCs w:val="22"/>
        </w:rPr>
        <w:t xml:space="preserve">can effectively support good science and engineering by engaging </w:t>
      </w:r>
      <w:r w:rsidR="00996502">
        <w:rPr>
          <w:sz w:val="22"/>
          <w:szCs w:val="22"/>
        </w:rPr>
        <w:t>them</w:t>
      </w:r>
      <w:r w:rsidRPr="002D6220">
        <w:rPr>
          <w:sz w:val="22"/>
          <w:szCs w:val="22"/>
        </w:rPr>
        <w:t xml:space="preserve"> in </w:t>
      </w:r>
      <w:r w:rsidR="006B2238" w:rsidRPr="002D6220">
        <w:rPr>
          <w:sz w:val="22"/>
          <w:szCs w:val="22"/>
        </w:rPr>
        <w:t xml:space="preserve">science and engineering practices. </w:t>
      </w:r>
      <w:r w:rsidRPr="002D6220">
        <w:rPr>
          <w:sz w:val="22"/>
          <w:szCs w:val="22"/>
        </w:rPr>
        <w:t xml:space="preserve">Allowing </w:t>
      </w:r>
      <w:r w:rsidR="00B65552" w:rsidRPr="002D6220">
        <w:rPr>
          <w:sz w:val="22"/>
          <w:szCs w:val="22"/>
        </w:rPr>
        <w:t>children</w:t>
      </w:r>
      <w:r w:rsidRPr="002D6220">
        <w:rPr>
          <w:sz w:val="22"/>
          <w:szCs w:val="22"/>
        </w:rPr>
        <w:t xml:space="preserve"> to pose questions and problems</w:t>
      </w:r>
      <w:r w:rsidR="00996502">
        <w:rPr>
          <w:sz w:val="22"/>
          <w:szCs w:val="22"/>
        </w:rPr>
        <w:t>,</w:t>
      </w:r>
      <w:r w:rsidRPr="002D6220">
        <w:rPr>
          <w:sz w:val="22"/>
          <w:szCs w:val="22"/>
        </w:rPr>
        <w:t xml:space="preserve"> and helping them expand on ways to begin to answer those questions and solve those problems</w:t>
      </w:r>
      <w:r w:rsidR="00996502">
        <w:rPr>
          <w:sz w:val="22"/>
          <w:szCs w:val="22"/>
        </w:rPr>
        <w:t>,</w:t>
      </w:r>
      <w:r w:rsidRPr="002D6220">
        <w:rPr>
          <w:sz w:val="22"/>
          <w:szCs w:val="22"/>
        </w:rPr>
        <w:t xml:space="preserve"> gives students the opportunity to be active parti</w:t>
      </w:r>
      <w:r w:rsidR="006B2238" w:rsidRPr="002D6220">
        <w:rPr>
          <w:sz w:val="22"/>
          <w:szCs w:val="22"/>
        </w:rPr>
        <w:t xml:space="preserve">cipants in their own learning. </w:t>
      </w:r>
      <w:r w:rsidRPr="002D6220">
        <w:rPr>
          <w:sz w:val="22"/>
          <w:szCs w:val="22"/>
        </w:rPr>
        <w:t xml:space="preserve">Educators can </w:t>
      </w:r>
      <w:r w:rsidR="00B65552" w:rsidRPr="002D6220">
        <w:rPr>
          <w:sz w:val="22"/>
          <w:szCs w:val="22"/>
        </w:rPr>
        <w:t>give children varied</w:t>
      </w:r>
      <w:r w:rsidRPr="002D6220">
        <w:rPr>
          <w:sz w:val="22"/>
          <w:szCs w:val="22"/>
        </w:rPr>
        <w:t xml:space="preserve"> opportunities to engage in </w:t>
      </w:r>
      <w:r w:rsidR="006B2238" w:rsidRPr="002D6220">
        <w:rPr>
          <w:sz w:val="22"/>
          <w:szCs w:val="22"/>
        </w:rPr>
        <w:t xml:space="preserve">science and engineering </w:t>
      </w:r>
      <w:r w:rsidRPr="002D6220">
        <w:rPr>
          <w:sz w:val="22"/>
          <w:szCs w:val="22"/>
        </w:rPr>
        <w:t xml:space="preserve">practices and concepts, such as </w:t>
      </w:r>
      <w:r w:rsidR="00B65552" w:rsidRPr="002D6220">
        <w:rPr>
          <w:sz w:val="22"/>
          <w:szCs w:val="22"/>
        </w:rPr>
        <w:t xml:space="preserve">through </w:t>
      </w:r>
      <w:r w:rsidRPr="002D6220">
        <w:rPr>
          <w:sz w:val="22"/>
          <w:szCs w:val="22"/>
        </w:rPr>
        <w:t xml:space="preserve">hands-on investigations, </w:t>
      </w:r>
      <w:r w:rsidR="00B65552" w:rsidRPr="002D6220">
        <w:rPr>
          <w:sz w:val="22"/>
          <w:szCs w:val="22"/>
        </w:rPr>
        <w:t xml:space="preserve">design projects, </w:t>
      </w:r>
      <w:r w:rsidRPr="002D6220">
        <w:rPr>
          <w:sz w:val="22"/>
          <w:szCs w:val="22"/>
        </w:rPr>
        <w:t>centers</w:t>
      </w:r>
      <w:r w:rsidR="006B2238" w:rsidRPr="002D6220">
        <w:rPr>
          <w:sz w:val="22"/>
          <w:szCs w:val="22"/>
        </w:rPr>
        <w:t>,</w:t>
      </w:r>
      <w:r w:rsidRPr="002D6220">
        <w:rPr>
          <w:sz w:val="22"/>
          <w:szCs w:val="22"/>
        </w:rPr>
        <w:t xml:space="preserve"> </w:t>
      </w:r>
      <w:r w:rsidR="00B65552" w:rsidRPr="002D6220">
        <w:rPr>
          <w:sz w:val="22"/>
          <w:szCs w:val="22"/>
        </w:rPr>
        <w:t xml:space="preserve">literacy, </w:t>
      </w:r>
      <w:r w:rsidRPr="002D6220">
        <w:rPr>
          <w:sz w:val="22"/>
          <w:szCs w:val="22"/>
        </w:rPr>
        <w:t xml:space="preserve">and </w:t>
      </w:r>
      <w:r w:rsidR="006B2238" w:rsidRPr="002D6220">
        <w:rPr>
          <w:sz w:val="22"/>
          <w:szCs w:val="22"/>
        </w:rPr>
        <w:t xml:space="preserve">extended </w:t>
      </w:r>
      <w:r w:rsidRPr="002D6220">
        <w:rPr>
          <w:sz w:val="22"/>
          <w:szCs w:val="22"/>
        </w:rPr>
        <w:t>studies of natural phenomena</w:t>
      </w:r>
      <w:r w:rsidR="006B2238" w:rsidRPr="002D6220">
        <w:rPr>
          <w:sz w:val="22"/>
          <w:szCs w:val="22"/>
        </w:rPr>
        <w:t xml:space="preserve">. Such </w:t>
      </w:r>
      <w:r w:rsidRPr="002D6220">
        <w:rPr>
          <w:sz w:val="22"/>
          <w:szCs w:val="22"/>
        </w:rPr>
        <w:t xml:space="preserve">approaches foster development of scientific </w:t>
      </w:r>
      <w:r w:rsidR="006B2238" w:rsidRPr="002D6220">
        <w:rPr>
          <w:sz w:val="22"/>
          <w:szCs w:val="22"/>
        </w:rPr>
        <w:t xml:space="preserve">and technical </w:t>
      </w:r>
      <w:r w:rsidRPr="002D6220">
        <w:rPr>
          <w:sz w:val="22"/>
          <w:szCs w:val="22"/>
        </w:rPr>
        <w:t>reasoning because it is connected to their own experiences.</w:t>
      </w:r>
    </w:p>
    <w:p w:rsidR="00FF5AA9" w:rsidRPr="002D6220" w:rsidRDefault="00FF5AA9" w:rsidP="006B2238">
      <w:pPr>
        <w:rPr>
          <w:sz w:val="22"/>
          <w:szCs w:val="22"/>
        </w:rPr>
      </w:pPr>
    </w:p>
    <w:p w:rsidR="00FF5AA9" w:rsidRPr="002D6220" w:rsidRDefault="006B2238" w:rsidP="00FF5AA9">
      <w:pPr>
        <w:rPr>
          <w:sz w:val="22"/>
          <w:szCs w:val="22"/>
        </w:rPr>
      </w:pPr>
      <w:r w:rsidRPr="002D6220">
        <w:rPr>
          <w:sz w:val="22"/>
          <w:szCs w:val="22"/>
        </w:rPr>
        <w:t>Science and engineering can also provide</w:t>
      </w:r>
      <w:r w:rsidR="00FF5AA9" w:rsidRPr="002D6220">
        <w:rPr>
          <w:sz w:val="22"/>
          <w:szCs w:val="22"/>
        </w:rPr>
        <w:t xml:space="preserve"> a compelling context for </w:t>
      </w:r>
      <w:r w:rsidRPr="002D6220">
        <w:rPr>
          <w:sz w:val="22"/>
          <w:szCs w:val="22"/>
        </w:rPr>
        <w:t>young children to learn</w:t>
      </w:r>
      <w:r w:rsidR="00FF5AA9" w:rsidRPr="002D6220">
        <w:rPr>
          <w:sz w:val="22"/>
          <w:szCs w:val="22"/>
        </w:rPr>
        <w:t xml:space="preserve"> literacy and mathematics. </w:t>
      </w:r>
      <w:r w:rsidRPr="002D6220">
        <w:rPr>
          <w:sz w:val="22"/>
          <w:szCs w:val="22"/>
        </w:rPr>
        <w:t xml:space="preserve">Science and engineering </w:t>
      </w:r>
      <w:r w:rsidR="00FF5AA9" w:rsidRPr="002D6220">
        <w:rPr>
          <w:sz w:val="22"/>
          <w:szCs w:val="22"/>
        </w:rPr>
        <w:t>experiences offer contexts to form the foundations of reading, writing, speaking and listen</w:t>
      </w:r>
      <w:r w:rsidRPr="002D6220">
        <w:rPr>
          <w:sz w:val="22"/>
          <w:szCs w:val="22"/>
        </w:rPr>
        <w:t xml:space="preserve">ing, and language development. </w:t>
      </w:r>
      <w:r w:rsidR="00FF5AA9" w:rsidRPr="002D6220">
        <w:rPr>
          <w:sz w:val="22"/>
          <w:szCs w:val="22"/>
        </w:rPr>
        <w:t>Young children encounter new vocabulary, begin to use language in a variety of ways, create visuals to clarify ideas</w:t>
      </w:r>
      <w:r w:rsidR="00996502">
        <w:rPr>
          <w:sz w:val="22"/>
          <w:szCs w:val="22"/>
        </w:rPr>
        <w:t>,</w:t>
      </w:r>
      <w:r w:rsidR="00FF5AA9" w:rsidRPr="002D6220">
        <w:rPr>
          <w:sz w:val="22"/>
          <w:szCs w:val="22"/>
        </w:rPr>
        <w:t xml:space="preserve"> and participate in collaborative conversations with diverse partners to generate explanations and solutions. Science </w:t>
      </w:r>
      <w:r w:rsidRPr="002D6220">
        <w:rPr>
          <w:sz w:val="22"/>
          <w:szCs w:val="22"/>
        </w:rPr>
        <w:t xml:space="preserve">and engineering </w:t>
      </w:r>
      <w:r w:rsidR="00FF5AA9" w:rsidRPr="002D6220">
        <w:rPr>
          <w:sz w:val="22"/>
          <w:szCs w:val="22"/>
        </w:rPr>
        <w:t>also require the use of applied mathematics. Young children begin counting and quantifying numbers and exploring shapes and</w:t>
      </w:r>
      <w:r w:rsidRPr="002D6220">
        <w:rPr>
          <w:sz w:val="22"/>
          <w:szCs w:val="22"/>
        </w:rPr>
        <w:t xml:space="preserve"> the relationships among them. </w:t>
      </w:r>
      <w:r w:rsidR="00FF5AA9" w:rsidRPr="002D6220">
        <w:rPr>
          <w:sz w:val="22"/>
          <w:szCs w:val="22"/>
        </w:rPr>
        <w:t xml:space="preserve">Integrating </w:t>
      </w:r>
      <w:r w:rsidRPr="002D6220">
        <w:rPr>
          <w:sz w:val="22"/>
          <w:szCs w:val="22"/>
        </w:rPr>
        <w:t xml:space="preserve">science and engineering </w:t>
      </w:r>
      <w:r w:rsidR="00FF5AA9" w:rsidRPr="002D6220">
        <w:rPr>
          <w:sz w:val="22"/>
          <w:szCs w:val="22"/>
        </w:rPr>
        <w:t>with literacy and math</w:t>
      </w:r>
      <w:r w:rsidRPr="002D6220">
        <w:rPr>
          <w:sz w:val="22"/>
          <w:szCs w:val="22"/>
        </w:rPr>
        <w:t>ematics</w:t>
      </w:r>
      <w:r w:rsidR="00FF5AA9" w:rsidRPr="002D6220">
        <w:rPr>
          <w:sz w:val="22"/>
          <w:szCs w:val="22"/>
        </w:rPr>
        <w:t xml:space="preserve"> </w:t>
      </w:r>
      <w:r w:rsidRPr="002D6220">
        <w:rPr>
          <w:sz w:val="22"/>
          <w:szCs w:val="22"/>
        </w:rPr>
        <w:t xml:space="preserve">engages </w:t>
      </w:r>
      <w:r w:rsidR="00FF5AA9" w:rsidRPr="002D6220">
        <w:rPr>
          <w:sz w:val="22"/>
          <w:szCs w:val="22"/>
        </w:rPr>
        <w:t xml:space="preserve">children with the idea that the disciplines work in conjunction with each other and builds a </w:t>
      </w:r>
      <w:r w:rsidRPr="002D6220">
        <w:rPr>
          <w:sz w:val="22"/>
          <w:szCs w:val="22"/>
        </w:rPr>
        <w:t xml:space="preserve">strong </w:t>
      </w:r>
      <w:r w:rsidR="00FF5AA9" w:rsidRPr="002D6220">
        <w:rPr>
          <w:sz w:val="22"/>
          <w:szCs w:val="22"/>
        </w:rPr>
        <w:t xml:space="preserve">foundation as they advance to </w:t>
      </w:r>
      <w:r w:rsidRPr="002D6220">
        <w:rPr>
          <w:sz w:val="22"/>
          <w:szCs w:val="22"/>
        </w:rPr>
        <w:t xml:space="preserve">later </w:t>
      </w:r>
      <w:r w:rsidR="00FF5AA9" w:rsidRPr="002D6220">
        <w:rPr>
          <w:sz w:val="22"/>
          <w:szCs w:val="22"/>
        </w:rPr>
        <w:t>grade</w:t>
      </w:r>
      <w:r w:rsidRPr="002D6220">
        <w:rPr>
          <w:sz w:val="22"/>
          <w:szCs w:val="22"/>
        </w:rPr>
        <w:t>s</w:t>
      </w:r>
      <w:r w:rsidR="00FF5AA9" w:rsidRPr="002D6220">
        <w:rPr>
          <w:sz w:val="22"/>
          <w:szCs w:val="22"/>
        </w:rPr>
        <w:t xml:space="preserve"> </w:t>
      </w:r>
      <w:r w:rsidRPr="002D6220">
        <w:rPr>
          <w:sz w:val="22"/>
          <w:szCs w:val="22"/>
        </w:rPr>
        <w:t xml:space="preserve">with </w:t>
      </w:r>
      <w:r w:rsidR="00FF5AA9" w:rsidRPr="002D6220">
        <w:rPr>
          <w:sz w:val="22"/>
          <w:szCs w:val="22"/>
        </w:rPr>
        <w:t xml:space="preserve">more complex concepts and practices. </w:t>
      </w:r>
    </w:p>
    <w:p w:rsidR="00FF5AA9" w:rsidRPr="002D6220" w:rsidRDefault="00FF5AA9" w:rsidP="00FF5AA9">
      <w:pPr>
        <w:rPr>
          <w:sz w:val="22"/>
          <w:szCs w:val="22"/>
        </w:rPr>
      </w:pPr>
    </w:p>
    <w:p w:rsidR="00FF5AA9" w:rsidRPr="002D6220" w:rsidRDefault="00FF5AA9" w:rsidP="00FF5AA9">
      <w:pPr>
        <w:rPr>
          <w:sz w:val="22"/>
          <w:szCs w:val="22"/>
        </w:rPr>
      </w:pPr>
      <w:r w:rsidRPr="002D6220">
        <w:rPr>
          <w:sz w:val="22"/>
          <w:szCs w:val="22"/>
        </w:rPr>
        <w:t xml:space="preserve">Aside from furthering academic development, </w:t>
      </w:r>
      <w:r w:rsidR="006B2238" w:rsidRPr="002D6220">
        <w:rPr>
          <w:sz w:val="22"/>
          <w:szCs w:val="22"/>
        </w:rPr>
        <w:t xml:space="preserve">science and engineering build </w:t>
      </w:r>
      <w:r w:rsidRPr="002D6220">
        <w:rPr>
          <w:sz w:val="22"/>
          <w:szCs w:val="22"/>
        </w:rPr>
        <w:t>young children</w:t>
      </w:r>
      <w:r w:rsidR="006B2238" w:rsidRPr="002D6220">
        <w:rPr>
          <w:sz w:val="22"/>
          <w:szCs w:val="22"/>
        </w:rPr>
        <w:t>’s</w:t>
      </w:r>
      <w:r w:rsidRPr="002D6220">
        <w:rPr>
          <w:sz w:val="22"/>
          <w:szCs w:val="22"/>
        </w:rPr>
        <w:t xml:space="preserve"> </w:t>
      </w:r>
      <w:r w:rsidR="006B2238" w:rsidRPr="002D6220">
        <w:rPr>
          <w:sz w:val="22"/>
          <w:szCs w:val="22"/>
        </w:rPr>
        <w:t xml:space="preserve">identity </w:t>
      </w:r>
      <w:r w:rsidRPr="002D6220">
        <w:rPr>
          <w:sz w:val="22"/>
          <w:szCs w:val="22"/>
        </w:rPr>
        <w:t>as scientists and engineers</w:t>
      </w:r>
      <w:r w:rsidR="006B2238" w:rsidRPr="002D6220">
        <w:rPr>
          <w:sz w:val="22"/>
          <w:szCs w:val="22"/>
        </w:rPr>
        <w:t xml:space="preserve">. </w:t>
      </w:r>
      <w:r w:rsidRPr="002D6220">
        <w:rPr>
          <w:sz w:val="22"/>
          <w:szCs w:val="22"/>
        </w:rPr>
        <w:t xml:space="preserve">Their curiosity and need to make sense of their environment make </w:t>
      </w:r>
      <w:r w:rsidR="006B2238" w:rsidRPr="002D6220">
        <w:rPr>
          <w:sz w:val="22"/>
          <w:szCs w:val="22"/>
        </w:rPr>
        <w:t xml:space="preserve">science and engineering </w:t>
      </w:r>
      <w:r w:rsidRPr="002D6220">
        <w:rPr>
          <w:sz w:val="22"/>
          <w:szCs w:val="22"/>
        </w:rPr>
        <w:t>exciting and engaging parts of t</w:t>
      </w:r>
      <w:r w:rsidR="006B2238" w:rsidRPr="002D6220">
        <w:rPr>
          <w:sz w:val="22"/>
          <w:szCs w:val="22"/>
        </w:rPr>
        <w:t xml:space="preserve">he early childhood experience. </w:t>
      </w:r>
      <w:r w:rsidR="00EF7FAA">
        <w:rPr>
          <w:sz w:val="22"/>
          <w:szCs w:val="22"/>
        </w:rPr>
        <w:t>Engaging curricula and instruction develop</w:t>
      </w:r>
      <w:r w:rsidRPr="002D6220">
        <w:rPr>
          <w:sz w:val="22"/>
          <w:szCs w:val="22"/>
        </w:rPr>
        <w:t xml:space="preserve"> positive attitudes toward science and engineering </w:t>
      </w:r>
      <w:r w:rsidR="006B2238" w:rsidRPr="002D6220">
        <w:rPr>
          <w:sz w:val="22"/>
          <w:szCs w:val="22"/>
        </w:rPr>
        <w:t xml:space="preserve">and </w:t>
      </w:r>
      <w:r w:rsidRPr="002D6220">
        <w:rPr>
          <w:sz w:val="22"/>
          <w:szCs w:val="22"/>
        </w:rPr>
        <w:t xml:space="preserve">allows children to develop knowledge and skills that will guide and enrich their lives. Allowing </w:t>
      </w:r>
      <w:r w:rsidR="00B65552" w:rsidRPr="002D6220">
        <w:rPr>
          <w:sz w:val="22"/>
          <w:szCs w:val="22"/>
        </w:rPr>
        <w:t>children</w:t>
      </w:r>
      <w:r w:rsidRPr="002D6220">
        <w:rPr>
          <w:sz w:val="22"/>
          <w:szCs w:val="22"/>
        </w:rPr>
        <w:t xml:space="preserve"> to explore the natural and human-made world though </w:t>
      </w:r>
      <w:r w:rsidR="006B2238" w:rsidRPr="002D6220">
        <w:rPr>
          <w:sz w:val="22"/>
          <w:szCs w:val="22"/>
        </w:rPr>
        <w:t>relevant experiences</w:t>
      </w:r>
      <w:r w:rsidR="00996502">
        <w:rPr>
          <w:sz w:val="22"/>
          <w:szCs w:val="22"/>
        </w:rPr>
        <w:t>,</w:t>
      </w:r>
      <w:r w:rsidR="006B2238" w:rsidRPr="002D6220">
        <w:rPr>
          <w:sz w:val="22"/>
          <w:szCs w:val="22"/>
        </w:rPr>
        <w:t xml:space="preserve"> </w:t>
      </w:r>
      <w:r w:rsidRPr="002D6220">
        <w:rPr>
          <w:sz w:val="22"/>
          <w:szCs w:val="22"/>
        </w:rPr>
        <w:t xml:space="preserve">in and out of </w:t>
      </w:r>
      <w:r w:rsidRPr="002D6220">
        <w:rPr>
          <w:sz w:val="22"/>
          <w:szCs w:val="22"/>
        </w:rPr>
        <w:lastRenderedPageBreak/>
        <w:t>the classroom</w:t>
      </w:r>
      <w:r w:rsidR="00996502">
        <w:rPr>
          <w:sz w:val="22"/>
          <w:szCs w:val="22"/>
        </w:rPr>
        <w:t>,</w:t>
      </w:r>
      <w:r w:rsidRPr="002D6220">
        <w:rPr>
          <w:sz w:val="22"/>
          <w:szCs w:val="22"/>
        </w:rPr>
        <w:t xml:space="preserve"> supports their </w:t>
      </w:r>
      <w:r w:rsidR="002D6220">
        <w:rPr>
          <w:sz w:val="22"/>
          <w:szCs w:val="22"/>
        </w:rPr>
        <w:t>use of</w:t>
      </w:r>
      <w:r w:rsidRPr="002D6220">
        <w:rPr>
          <w:sz w:val="22"/>
          <w:szCs w:val="22"/>
        </w:rPr>
        <w:t xml:space="preserve"> </w:t>
      </w:r>
      <w:r w:rsidR="006B2238" w:rsidRPr="002D6220">
        <w:rPr>
          <w:sz w:val="22"/>
          <w:szCs w:val="22"/>
        </w:rPr>
        <w:t xml:space="preserve">science and engineering </w:t>
      </w:r>
      <w:r w:rsidR="00B65552" w:rsidRPr="002D6220">
        <w:rPr>
          <w:sz w:val="22"/>
          <w:szCs w:val="22"/>
        </w:rPr>
        <w:t>to</w:t>
      </w:r>
      <w:r w:rsidR="006B2238" w:rsidRPr="002D6220">
        <w:rPr>
          <w:sz w:val="22"/>
          <w:szCs w:val="22"/>
        </w:rPr>
        <w:t xml:space="preserve"> understand and interact with the world.</w:t>
      </w:r>
    </w:p>
    <w:p w:rsidR="00FF5AA9" w:rsidRPr="002D6220" w:rsidRDefault="00FF5AA9" w:rsidP="00FF5AA9">
      <w:pPr>
        <w:tabs>
          <w:tab w:val="left" w:pos="3270"/>
        </w:tabs>
        <w:rPr>
          <w:sz w:val="22"/>
          <w:szCs w:val="22"/>
        </w:rPr>
      </w:pPr>
    </w:p>
    <w:p w:rsidR="00FF5AA9" w:rsidRPr="002D6220" w:rsidRDefault="002D6220" w:rsidP="00844886">
      <w:pPr>
        <w:pStyle w:val="Heading3"/>
      </w:pPr>
      <w:r>
        <w:t>Resources</w:t>
      </w:r>
    </w:p>
    <w:p w:rsidR="00FF5AA9" w:rsidRPr="002D6220" w:rsidRDefault="00EF7FAA" w:rsidP="002D6220">
      <w:pPr>
        <w:ind w:left="720" w:hanging="720"/>
        <w:rPr>
          <w:sz w:val="22"/>
          <w:szCs w:val="22"/>
        </w:rPr>
      </w:pPr>
      <w:r>
        <w:rPr>
          <w:sz w:val="22"/>
          <w:szCs w:val="22"/>
        </w:rPr>
        <w:t xml:space="preserve">Boston Children’s Museum &amp; Massachusetts Department of Early Education and Care. </w:t>
      </w:r>
      <w:r w:rsidR="00FF5AA9" w:rsidRPr="002D6220">
        <w:rPr>
          <w:sz w:val="22"/>
          <w:szCs w:val="22"/>
        </w:rPr>
        <w:t>(2014)</w:t>
      </w:r>
      <w:proofErr w:type="gramStart"/>
      <w:r w:rsidR="00FF5AA9" w:rsidRPr="002D6220">
        <w:rPr>
          <w:sz w:val="22"/>
          <w:szCs w:val="22"/>
        </w:rPr>
        <w:t xml:space="preserve">. </w:t>
      </w:r>
      <w:r w:rsidR="00FF5AA9" w:rsidRPr="002D6220">
        <w:rPr>
          <w:i/>
          <w:sz w:val="22"/>
          <w:szCs w:val="22"/>
        </w:rPr>
        <w:t xml:space="preserve">STEM </w:t>
      </w:r>
      <w:r w:rsidR="004E4675">
        <w:rPr>
          <w:i/>
          <w:sz w:val="22"/>
          <w:szCs w:val="22"/>
        </w:rPr>
        <w:t>f</w:t>
      </w:r>
      <w:r w:rsidR="00FF5AA9" w:rsidRPr="002D6220">
        <w:rPr>
          <w:i/>
          <w:sz w:val="22"/>
          <w:szCs w:val="22"/>
        </w:rPr>
        <w:t xml:space="preserve">amily </w:t>
      </w:r>
      <w:r w:rsidR="004E4675">
        <w:rPr>
          <w:i/>
          <w:sz w:val="22"/>
          <w:szCs w:val="22"/>
        </w:rPr>
        <w:t>a</w:t>
      </w:r>
      <w:r w:rsidR="00FF5AA9" w:rsidRPr="002D6220">
        <w:rPr>
          <w:i/>
          <w:sz w:val="22"/>
          <w:szCs w:val="22"/>
        </w:rPr>
        <w:t xml:space="preserve">ctivities </w:t>
      </w:r>
      <w:r w:rsidR="004E4675">
        <w:rPr>
          <w:i/>
          <w:sz w:val="22"/>
          <w:szCs w:val="22"/>
        </w:rPr>
        <w:t>w</w:t>
      </w:r>
      <w:r w:rsidR="00FF5AA9" w:rsidRPr="002D6220">
        <w:rPr>
          <w:i/>
          <w:sz w:val="22"/>
          <w:szCs w:val="22"/>
        </w:rPr>
        <w:t>orkbook</w:t>
      </w:r>
      <w:r w:rsidR="00FF5AA9" w:rsidRPr="002D6220">
        <w:rPr>
          <w:sz w:val="22"/>
          <w:szCs w:val="22"/>
        </w:rPr>
        <w:t>.</w:t>
      </w:r>
      <w:proofErr w:type="gramEnd"/>
      <w:r w:rsidR="00BE4652">
        <w:rPr>
          <w:sz w:val="22"/>
          <w:szCs w:val="22"/>
        </w:rPr>
        <w:t xml:space="preserve"> </w:t>
      </w:r>
      <w:r w:rsidR="00FF5AA9" w:rsidRPr="002D6220">
        <w:rPr>
          <w:sz w:val="22"/>
          <w:szCs w:val="22"/>
        </w:rPr>
        <w:t xml:space="preserve">Boston, MA: </w:t>
      </w:r>
      <w:r w:rsidR="00F25081" w:rsidRPr="002D6220">
        <w:rPr>
          <w:sz w:val="22"/>
          <w:szCs w:val="22"/>
        </w:rPr>
        <w:t xml:space="preserve">Boston Children’s </w:t>
      </w:r>
      <w:r w:rsidR="00F25081" w:rsidRPr="00EF7FAA">
        <w:rPr>
          <w:sz w:val="22"/>
          <w:szCs w:val="22"/>
        </w:rPr>
        <w:t xml:space="preserve">Museum. </w:t>
      </w:r>
      <w:r w:rsidRPr="00EF7FAA">
        <w:rPr>
          <w:sz w:val="22"/>
          <w:szCs w:val="22"/>
        </w:rPr>
        <w:t xml:space="preserve">Retrieved from </w:t>
      </w:r>
      <w:hyperlink r:id="rId73" w:history="1">
        <w:r w:rsidRPr="00844886">
          <w:rPr>
            <w:rStyle w:val="Hyperlink"/>
            <w:sz w:val="22"/>
            <w:szCs w:val="22"/>
          </w:rPr>
          <w:t>www.bostonchildrensmuseum.org/sites/default/files/pdfs/rttt/stem/english/STEM.Teaching.Kit_for_Web.pdf</w:t>
        </w:r>
      </w:hyperlink>
      <w:r>
        <w:t xml:space="preserve"> </w:t>
      </w:r>
      <w:r w:rsidRPr="002D6220" w:rsidDel="00F25081">
        <w:rPr>
          <w:sz w:val="22"/>
          <w:szCs w:val="22"/>
        </w:rPr>
        <w:t xml:space="preserve"> </w:t>
      </w:r>
    </w:p>
    <w:p w:rsidR="00FF5AA9" w:rsidRPr="002D6220" w:rsidRDefault="00FF5AA9" w:rsidP="002D6220">
      <w:pPr>
        <w:ind w:left="720" w:hanging="720"/>
        <w:rPr>
          <w:color w:val="1A1A1A"/>
          <w:sz w:val="22"/>
          <w:szCs w:val="22"/>
        </w:rPr>
      </w:pPr>
      <w:r w:rsidRPr="00844886">
        <w:rPr>
          <w:sz w:val="22"/>
          <w:szCs w:val="22"/>
        </w:rPr>
        <w:t xml:space="preserve">Bybee, R. W. (2011). </w:t>
      </w:r>
      <w:proofErr w:type="gramStart"/>
      <w:r w:rsidRPr="00844886">
        <w:rPr>
          <w:sz w:val="22"/>
          <w:szCs w:val="22"/>
        </w:rPr>
        <w:t>Scientific and engineering practices in K–12 classrooms.</w:t>
      </w:r>
      <w:proofErr w:type="gramEnd"/>
      <w:r w:rsidRPr="00844886">
        <w:rPr>
          <w:sz w:val="22"/>
          <w:szCs w:val="22"/>
        </w:rPr>
        <w:t xml:space="preserve"> </w:t>
      </w:r>
      <w:r w:rsidRPr="00844886">
        <w:rPr>
          <w:i/>
          <w:sz w:val="22"/>
          <w:szCs w:val="22"/>
        </w:rPr>
        <w:t>Science and Children</w:t>
      </w:r>
      <w:r w:rsidR="00145799" w:rsidRPr="00844886">
        <w:rPr>
          <w:i/>
          <w:sz w:val="22"/>
          <w:szCs w:val="22"/>
        </w:rPr>
        <w:t>, 49</w:t>
      </w:r>
      <w:r w:rsidR="00145799" w:rsidRPr="00844886">
        <w:rPr>
          <w:sz w:val="22"/>
          <w:szCs w:val="22"/>
        </w:rPr>
        <w:t xml:space="preserve">(4), </w:t>
      </w:r>
      <w:r w:rsidRPr="00844886">
        <w:rPr>
          <w:sz w:val="22"/>
          <w:szCs w:val="22"/>
        </w:rPr>
        <w:t>10-16.</w:t>
      </w:r>
      <w:r w:rsidR="00BE4652" w:rsidRPr="00844886">
        <w:rPr>
          <w:sz w:val="22"/>
          <w:szCs w:val="22"/>
        </w:rPr>
        <w:t xml:space="preserve"> </w:t>
      </w:r>
      <w:r w:rsidRPr="00844886">
        <w:rPr>
          <w:sz w:val="22"/>
          <w:szCs w:val="22"/>
        </w:rPr>
        <w:t xml:space="preserve">Retrieved from </w:t>
      </w:r>
      <w:hyperlink r:id="rId74" w:history="1">
        <w:r w:rsidR="00707C93" w:rsidRPr="00707C93">
          <w:rPr>
            <w:rStyle w:val="Hyperlink"/>
            <w:sz w:val="22"/>
            <w:szCs w:val="22"/>
          </w:rPr>
          <w:t>www.nsta.org/about/standardsupdate/resources/201112_Framework-Bybee.pdf</w:t>
        </w:r>
      </w:hyperlink>
    </w:p>
    <w:p w:rsidR="00FF5AA9" w:rsidRPr="002D6220" w:rsidRDefault="00FF5AA9" w:rsidP="002D6220">
      <w:pPr>
        <w:ind w:left="720" w:hanging="720"/>
        <w:rPr>
          <w:sz w:val="22"/>
          <w:szCs w:val="22"/>
        </w:rPr>
      </w:pPr>
      <w:r w:rsidRPr="002D6220">
        <w:rPr>
          <w:sz w:val="22"/>
          <w:szCs w:val="22"/>
        </w:rPr>
        <w:t>Chesloff, J.</w:t>
      </w:r>
      <w:r w:rsidR="00145799">
        <w:rPr>
          <w:sz w:val="22"/>
          <w:szCs w:val="22"/>
        </w:rPr>
        <w:t xml:space="preserve"> </w:t>
      </w:r>
      <w:r w:rsidRPr="002D6220">
        <w:rPr>
          <w:sz w:val="22"/>
          <w:szCs w:val="22"/>
        </w:rPr>
        <w:t>D. (2013).</w:t>
      </w:r>
      <w:r w:rsidR="00BE4652">
        <w:rPr>
          <w:sz w:val="22"/>
          <w:szCs w:val="22"/>
        </w:rPr>
        <w:t xml:space="preserve"> </w:t>
      </w:r>
      <w:r w:rsidRPr="002D6220">
        <w:rPr>
          <w:sz w:val="22"/>
          <w:szCs w:val="22"/>
        </w:rPr>
        <w:t xml:space="preserve">Why STEM Education Must Start in Early Childhood. </w:t>
      </w:r>
      <w:proofErr w:type="gramStart"/>
      <w:r w:rsidRPr="002D6220">
        <w:rPr>
          <w:i/>
          <w:sz w:val="22"/>
          <w:szCs w:val="22"/>
        </w:rPr>
        <w:t>Education Weekly</w:t>
      </w:r>
      <w:r w:rsidRPr="002D6220">
        <w:rPr>
          <w:sz w:val="22"/>
          <w:szCs w:val="22"/>
        </w:rPr>
        <w:t xml:space="preserve">, </w:t>
      </w:r>
      <w:r w:rsidRPr="002D6220">
        <w:rPr>
          <w:i/>
          <w:sz w:val="22"/>
          <w:szCs w:val="22"/>
        </w:rPr>
        <w:t>32</w:t>
      </w:r>
      <w:r w:rsidRPr="002D6220">
        <w:rPr>
          <w:sz w:val="22"/>
          <w:szCs w:val="22"/>
        </w:rPr>
        <w:t>(23), 8-9.</w:t>
      </w:r>
      <w:proofErr w:type="gramEnd"/>
    </w:p>
    <w:p w:rsidR="00FF5AA9" w:rsidRPr="002D6220" w:rsidRDefault="00FF5AA9" w:rsidP="002D6220">
      <w:pPr>
        <w:widowControl w:val="0"/>
        <w:autoSpaceDE w:val="0"/>
        <w:autoSpaceDN w:val="0"/>
        <w:adjustRightInd w:val="0"/>
        <w:ind w:left="720" w:hanging="720"/>
        <w:rPr>
          <w:sz w:val="22"/>
          <w:szCs w:val="22"/>
        </w:rPr>
      </w:pPr>
      <w:proofErr w:type="gramStart"/>
      <w:r w:rsidRPr="002D6220">
        <w:rPr>
          <w:sz w:val="22"/>
          <w:szCs w:val="22"/>
        </w:rPr>
        <w:t>Donovan, M.</w:t>
      </w:r>
      <w:r w:rsidR="00145799">
        <w:rPr>
          <w:sz w:val="22"/>
          <w:szCs w:val="22"/>
        </w:rPr>
        <w:t>,</w:t>
      </w:r>
      <w:r w:rsidRPr="002D6220">
        <w:rPr>
          <w:sz w:val="22"/>
          <w:szCs w:val="22"/>
        </w:rPr>
        <w:t xml:space="preserve"> &amp; Bransford, J. (2005).</w:t>
      </w:r>
      <w:proofErr w:type="gramEnd"/>
      <w:r w:rsidRPr="002D6220">
        <w:rPr>
          <w:sz w:val="22"/>
          <w:szCs w:val="22"/>
        </w:rPr>
        <w:t xml:space="preserve"> </w:t>
      </w:r>
      <w:r w:rsidRPr="002D6220">
        <w:rPr>
          <w:i/>
          <w:sz w:val="22"/>
          <w:szCs w:val="22"/>
        </w:rPr>
        <w:t>How students learn</w:t>
      </w:r>
      <w:r w:rsidR="00145799">
        <w:rPr>
          <w:i/>
          <w:sz w:val="22"/>
          <w:szCs w:val="22"/>
        </w:rPr>
        <w:t>:</w:t>
      </w:r>
      <w:r w:rsidR="00145799" w:rsidRPr="002D6220">
        <w:rPr>
          <w:i/>
          <w:sz w:val="22"/>
          <w:szCs w:val="22"/>
        </w:rPr>
        <w:t xml:space="preserve"> </w:t>
      </w:r>
      <w:r w:rsidRPr="002D6220">
        <w:rPr>
          <w:i/>
          <w:sz w:val="22"/>
          <w:szCs w:val="22"/>
        </w:rPr>
        <w:t>Science in the classroom</w:t>
      </w:r>
      <w:r w:rsidRPr="002D6220">
        <w:rPr>
          <w:sz w:val="22"/>
          <w:szCs w:val="22"/>
        </w:rPr>
        <w:t xml:space="preserve">. </w:t>
      </w:r>
      <w:r w:rsidR="00145799">
        <w:rPr>
          <w:sz w:val="22"/>
          <w:szCs w:val="22"/>
        </w:rPr>
        <w:t xml:space="preserve">Washington, DC: </w:t>
      </w:r>
      <w:r w:rsidRPr="002D6220">
        <w:rPr>
          <w:sz w:val="22"/>
          <w:szCs w:val="22"/>
        </w:rPr>
        <w:t>National Research Council.</w:t>
      </w:r>
    </w:p>
    <w:p w:rsidR="00FF5AA9" w:rsidRPr="002D6220" w:rsidRDefault="00FF5AA9" w:rsidP="002D6220">
      <w:pPr>
        <w:widowControl w:val="0"/>
        <w:autoSpaceDE w:val="0"/>
        <w:autoSpaceDN w:val="0"/>
        <w:adjustRightInd w:val="0"/>
        <w:ind w:left="720" w:hanging="720"/>
        <w:rPr>
          <w:sz w:val="22"/>
          <w:szCs w:val="22"/>
        </w:rPr>
      </w:pPr>
      <w:r w:rsidRPr="002D6220">
        <w:rPr>
          <w:sz w:val="22"/>
          <w:szCs w:val="22"/>
        </w:rPr>
        <w:t>Duschl, R.</w:t>
      </w:r>
      <w:r w:rsidR="00145799">
        <w:rPr>
          <w:sz w:val="22"/>
          <w:szCs w:val="22"/>
        </w:rPr>
        <w:t>,</w:t>
      </w:r>
      <w:r w:rsidRPr="002D6220">
        <w:rPr>
          <w:sz w:val="22"/>
          <w:szCs w:val="22"/>
        </w:rPr>
        <w:t xml:space="preserve"> Schweingruber, H.</w:t>
      </w:r>
      <w:r w:rsidR="00145799">
        <w:rPr>
          <w:sz w:val="22"/>
          <w:szCs w:val="22"/>
        </w:rPr>
        <w:t>,</w:t>
      </w:r>
      <w:r w:rsidRPr="002D6220">
        <w:rPr>
          <w:sz w:val="22"/>
          <w:szCs w:val="22"/>
        </w:rPr>
        <w:t xml:space="preserve"> &amp; Shouse, A. (2007). </w:t>
      </w:r>
      <w:r w:rsidRPr="002D6220">
        <w:rPr>
          <w:i/>
          <w:sz w:val="22"/>
          <w:szCs w:val="22"/>
        </w:rPr>
        <w:t xml:space="preserve">Taking </w:t>
      </w:r>
      <w:r w:rsidR="00145799">
        <w:rPr>
          <w:i/>
          <w:sz w:val="22"/>
          <w:szCs w:val="22"/>
        </w:rPr>
        <w:t>s</w:t>
      </w:r>
      <w:r w:rsidR="00145799" w:rsidRPr="002D6220">
        <w:rPr>
          <w:i/>
          <w:sz w:val="22"/>
          <w:szCs w:val="22"/>
        </w:rPr>
        <w:t xml:space="preserve">cience </w:t>
      </w:r>
      <w:r w:rsidRPr="002D6220">
        <w:rPr>
          <w:i/>
          <w:sz w:val="22"/>
          <w:szCs w:val="22"/>
        </w:rPr>
        <w:t xml:space="preserve">to </w:t>
      </w:r>
      <w:r w:rsidR="00145799">
        <w:rPr>
          <w:i/>
          <w:sz w:val="22"/>
          <w:szCs w:val="22"/>
        </w:rPr>
        <w:t>s</w:t>
      </w:r>
      <w:r w:rsidR="00145799" w:rsidRPr="002D6220">
        <w:rPr>
          <w:i/>
          <w:sz w:val="22"/>
          <w:szCs w:val="22"/>
        </w:rPr>
        <w:t>chool</w:t>
      </w:r>
      <w:r w:rsidR="00145799">
        <w:rPr>
          <w:i/>
          <w:sz w:val="22"/>
          <w:szCs w:val="22"/>
        </w:rPr>
        <w:t>:</w:t>
      </w:r>
      <w:r w:rsidR="00145799" w:rsidRPr="002D6220">
        <w:rPr>
          <w:i/>
          <w:sz w:val="22"/>
          <w:szCs w:val="22"/>
        </w:rPr>
        <w:t xml:space="preserve"> </w:t>
      </w:r>
      <w:r w:rsidRPr="002D6220">
        <w:rPr>
          <w:i/>
          <w:sz w:val="22"/>
          <w:szCs w:val="22"/>
        </w:rPr>
        <w:t xml:space="preserve">Learning and teaching in grades K-8. </w:t>
      </w:r>
      <w:r w:rsidR="00145799" w:rsidRPr="00844886">
        <w:rPr>
          <w:sz w:val="22"/>
          <w:szCs w:val="22"/>
        </w:rPr>
        <w:t>Washington, DC:</w:t>
      </w:r>
      <w:r w:rsidR="00145799">
        <w:rPr>
          <w:i/>
          <w:sz w:val="22"/>
          <w:szCs w:val="22"/>
        </w:rPr>
        <w:t xml:space="preserve"> </w:t>
      </w:r>
      <w:r w:rsidRPr="002D6220">
        <w:rPr>
          <w:sz w:val="22"/>
          <w:szCs w:val="22"/>
        </w:rPr>
        <w:t xml:space="preserve">National Research Council. </w:t>
      </w:r>
    </w:p>
    <w:p w:rsidR="00145799" w:rsidRPr="002D6220" w:rsidRDefault="00145799" w:rsidP="00145799">
      <w:pPr>
        <w:ind w:left="720" w:hanging="720"/>
        <w:rPr>
          <w:sz w:val="22"/>
          <w:szCs w:val="22"/>
        </w:rPr>
      </w:pPr>
      <w:r w:rsidRPr="00E605C4">
        <w:rPr>
          <w:sz w:val="22"/>
          <w:szCs w:val="22"/>
        </w:rPr>
        <w:t xml:space="preserve">Katz, L. J., </w:t>
      </w:r>
      <w:r>
        <w:rPr>
          <w:sz w:val="22"/>
          <w:szCs w:val="22"/>
        </w:rPr>
        <w:t>&amp;</w:t>
      </w:r>
      <w:r w:rsidRPr="00E605C4">
        <w:rPr>
          <w:sz w:val="22"/>
          <w:szCs w:val="22"/>
        </w:rPr>
        <w:t xml:space="preserve"> Mendoza, J. A. (Eds</w:t>
      </w:r>
      <w:r>
        <w:rPr>
          <w:sz w:val="22"/>
          <w:szCs w:val="22"/>
        </w:rPr>
        <w:t>.</w:t>
      </w:r>
      <w:r w:rsidRPr="00E605C4">
        <w:rPr>
          <w:sz w:val="22"/>
          <w:szCs w:val="22"/>
        </w:rPr>
        <w:t>). (2010)</w:t>
      </w:r>
      <w:proofErr w:type="gramStart"/>
      <w:r w:rsidRPr="00E605C4">
        <w:rPr>
          <w:sz w:val="22"/>
          <w:szCs w:val="22"/>
        </w:rPr>
        <w:t>. Special issue on STEM in the lives of young children.</w:t>
      </w:r>
      <w:proofErr w:type="gramEnd"/>
      <w:r w:rsidRPr="00E605C4">
        <w:rPr>
          <w:sz w:val="22"/>
          <w:szCs w:val="22"/>
        </w:rPr>
        <w:t xml:space="preserve"> </w:t>
      </w:r>
      <w:r w:rsidRPr="00E605C4">
        <w:rPr>
          <w:i/>
          <w:sz w:val="22"/>
          <w:szCs w:val="22"/>
        </w:rPr>
        <w:t>Early Childhood Research and Practice</w:t>
      </w:r>
      <w:r w:rsidRPr="00534D5A">
        <w:rPr>
          <w:i/>
          <w:sz w:val="22"/>
          <w:szCs w:val="22"/>
        </w:rPr>
        <w:t>, 12</w:t>
      </w:r>
      <w:r w:rsidRPr="00E605C4">
        <w:rPr>
          <w:sz w:val="22"/>
          <w:szCs w:val="22"/>
        </w:rPr>
        <w:t>(2). Retrieved from</w:t>
      </w:r>
      <w:r>
        <w:rPr>
          <w:sz w:val="22"/>
          <w:szCs w:val="22"/>
        </w:rPr>
        <w:t xml:space="preserve"> </w:t>
      </w:r>
      <w:hyperlink r:id="rId75" w:history="1">
        <w:r w:rsidRPr="00F82180">
          <w:rPr>
            <w:rStyle w:val="Hyperlink"/>
            <w:sz w:val="22"/>
            <w:szCs w:val="22"/>
          </w:rPr>
          <w:t>ecrp.illinois.edu/v12n2/index.html</w:t>
        </w:r>
      </w:hyperlink>
      <w:r>
        <w:rPr>
          <w:sz w:val="22"/>
          <w:szCs w:val="22"/>
        </w:rPr>
        <w:t xml:space="preserve"> </w:t>
      </w:r>
    </w:p>
    <w:p w:rsidR="00FF5AA9" w:rsidRPr="002D6220" w:rsidRDefault="00FF5AA9" w:rsidP="002D6220">
      <w:pPr>
        <w:ind w:left="720" w:hanging="720"/>
        <w:rPr>
          <w:sz w:val="22"/>
          <w:szCs w:val="22"/>
        </w:rPr>
      </w:pPr>
      <w:proofErr w:type="gramStart"/>
      <w:r w:rsidRPr="002D6220">
        <w:rPr>
          <w:sz w:val="22"/>
          <w:szCs w:val="22"/>
        </w:rPr>
        <w:t>Massachusetts Department of Elementary and Secondary Education.</w:t>
      </w:r>
      <w:proofErr w:type="gramEnd"/>
      <w:r w:rsidRPr="002D6220">
        <w:rPr>
          <w:sz w:val="22"/>
          <w:szCs w:val="22"/>
        </w:rPr>
        <w:t xml:space="preserve"> (2008)</w:t>
      </w:r>
      <w:proofErr w:type="gramStart"/>
      <w:r w:rsidRPr="002D6220">
        <w:rPr>
          <w:sz w:val="22"/>
          <w:szCs w:val="22"/>
        </w:rPr>
        <w:t xml:space="preserve">. </w:t>
      </w:r>
      <w:r w:rsidRPr="002D6220">
        <w:rPr>
          <w:i/>
          <w:sz w:val="22"/>
          <w:szCs w:val="22"/>
        </w:rPr>
        <w:t xml:space="preserve">Kindergarten </w:t>
      </w:r>
      <w:r w:rsidR="00145799">
        <w:rPr>
          <w:i/>
          <w:sz w:val="22"/>
          <w:szCs w:val="22"/>
        </w:rPr>
        <w:t>l</w:t>
      </w:r>
      <w:r w:rsidR="00145799" w:rsidRPr="002D6220">
        <w:rPr>
          <w:i/>
          <w:sz w:val="22"/>
          <w:szCs w:val="22"/>
        </w:rPr>
        <w:t xml:space="preserve">earning </w:t>
      </w:r>
      <w:r w:rsidR="00145799">
        <w:rPr>
          <w:i/>
          <w:sz w:val="22"/>
          <w:szCs w:val="22"/>
        </w:rPr>
        <w:t>e</w:t>
      </w:r>
      <w:r w:rsidR="00145799" w:rsidRPr="002D6220">
        <w:rPr>
          <w:i/>
          <w:sz w:val="22"/>
          <w:szCs w:val="22"/>
        </w:rPr>
        <w:t>xperiences</w:t>
      </w:r>
      <w:r w:rsidRPr="002D6220">
        <w:rPr>
          <w:sz w:val="22"/>
          <w:szCs w:val="22"/>
        </w:rPr>
        <w:t>.</w:t>
      </w:r>
      <w:proofErr w:type="gramEnd"/>
      <w:r w:rsidRPr="002D6220">
        <w:rPr>
          <w:sz w:val="22"/>
          <w:szCs w:val="22"/>
        </w:rPr>
        <w:t xml:space="preserve"> Malden, MA: Massachusetts Department of Elementary and Secondary Education. </w:t>
      </w:r>
    </w:p>
    <w:p w:rsidR="003867D0" w:rsidRPr="002D6220" w:rsidRDefault="00145799" w:rsidP="002D6220">
      <w:pPr>
        <w:ind w:left="720" w:hanging="720"/>
        <w:rPr>
          <w:sz w:val="22"/>
          <w:szCs w:val="22"/>
        </w:rPr>
      </w:pPr>
      <w:proofErr w:type="gramStart"/>
      <w:r>
        <w:rPr>
          <w:sz w:val="22"/>
          <w:szCs w:val="22"/>
        </w:rPr>
        <w:t>National Science Teachers Association (NSTA).</w:t>
      </w:r>
      <w:proofErr w:type="gramEnd"/>
      <w:r>
        <w:rPr>
          <w:sz w:val="22"/>
          <w:szCs w:val="22"/>
        </w:rPr>
        <w:t xml:space="preserve"> (2014). </w:t>
      </w:r>
      <w:r w:rsidR="00FF5AA9" w:rsidRPr="002D6220">
        <w:rPr>
          <w:sz w:val="22"/>
          <w:szCs w:val="22"/>
        </w:rPr>
        <w:t xml:space="preserve">NSTA position </w:t>
      </w:r>
      <w:r>
        <w:rPr>
          <w:sz w:val="22"/>
          <w:szCs w:val="22"/>
        </w:rPr>
        <w:t>s</w:t>
      </w:r>
      <w:r w:rsidRPr="002D6220">
        <w:rPr>
          <w:sz w:val="22"/>
          <w:szCs w:val="22"/>
        </w:rPr>
        <w:t>tatement</w:t>
      </w:r>
      <w:r>
        <w:rPr>
          <w:sz w:val="22"/>
          <w:szCs w:val="22"/>
        </w:rPr>
        <w:t xml:space="preserve">: </w:t>
      </w:r>
      <w:r w:rsidR="00FF5AA9" w:rsidRPr="002D6220">
        <w:rPr>
          <w:sz w:val="22"/>
          <w:szCs w:val="22"/>
        </w:rPr>
        <w:t xml:space="preserve">Early </w:t>
      </w:r>
      <w:r>
        <w:rPr>
          <w:sz w:val="22"/>
          <w:szCs w:val="22"/>
        </w:rPr>
        <w:t>c</w:t>
      </w:r>
      <w:r w:rsidRPr="002D6220">
        <w:rPr>
          <w:sz w:val="22"/>
          <w:szCs w:val="22"/>
        </w:rPr>
        <w:t xml:space="preserve">hildhood </w:t>
      </w:r>
      <w:r>
        <w:rPr>
          <w:sz w:val="22"/>
          <w:szCs w:val="22"/>
        </w:rPr>
        <w:t>s</w:t>
      </w:r>
      <w:r w:rsidRPr="002D6220">
        <w:rPr>
          <w:sz w:val="22"/>
          <w:szCs w:val="22"/>
        </w:rPr>
        <w:t>cience</w:t>
      </w:r>
      <w:r>
        <w:rPr>
          <w:sz w:val="22"/>
          <w:szCs w:val="22"/>
        </w:rPr>
        <w:t xml:space="preserve"> education. Retrieved from</w:t>
      </w:r>
      <w:r w:rsidRPr="002D6220">
        <w:rPr>
          <w:sz w:val="22"/>
          <w:szCs w:val="22"/>
        </w:rPr>
        <w:t xml:space="preserve"> </w:t>
      </w:r>
      <w:hyperlink r:id="rId76" w:history="1">
        <w:r w:rsidR="006B2238" w:rsidRPr="002D6220">
          <w:rPr>
            <w:rStyle w:val="Hyperlink"/>
            <w:sz w:val="22"/>
            <w:szCs w:val="22"/>
          </w:rPr>
          <w:t>www.nsta.org/about/positions/earlychildhood.aspx</w:t>
        </w:r>
      </w:hyperlink>
    </w:p>
    <w:p w:rsidR="00FF5AA9" w:rsidRDefault="00FF5AA9" w:rsidP="00FF5AA9">
      <w:pPr>
        <w:pStyle w:val="SectionMainText"/>
        <w:pBdr>
          <w:bottom w:val="single" w:sz="36" w:space="1" w:color="auto"/>
        </w:pBdr>
      </w:pPr>
    </w:p>
    <w:p w:rsidR="00FF5AA9" w:rsidRDefault="00FF5AA9" w:rsidP="00FF5AA9">
      <w:pPr>
        <w:pStyle w:val="SectionMainText"/>
        <w:sectPr w:rsidR="00FF5AA9" w:rsidSect="00844886">
          <w:footnotePr>
            <w:numFmt w:val="chicago"/>
          </w:footnotePr>
          <w:type w:val="oddPage"/>
          <w:pgSz w:w="12240" w:h="15840" w:code="1"/>
          <w:pgMar w:top="1080" w:right="1440" w:bottom="1440" w:left="2160" w:header="720" w:footer="720" w:gutter="0"/>
          <w:cols w:space="720"/>
        </w:sectPr>
      </w:pPr>
    </w:p>
    <w:p w:rsidR="00C2217D" w:rsidRDefault="00D15B30" w:rsidP="00844886">
      <w:pPr>
        <w:pStyle w:val="AppendixNumber"/>
      </w:pPr>
      <w:r>
        <w:lastRenderedPageBreak/>
        <w:t>Appendix VII</w:t>
      </w:r>
    </w:p>
    <w:p w:rsidR="00D35C09" w:rsidRPr="00846D18" w:rsidRDefault="00D35C09" w:rsidP="00844886">
      <w:pPr>
        <w:pStyle w:val="AppendixTitle"/>
      </w:pPr>
      <w:bookmarkStart w:id="76" w:name="_Toc447790956"/>
      <w:r w:rsidRPr="00846D18">
        <w:t>Science and Technology/Engineering Laboratories</w:t>
      </w:r>
      <w:bookmarkEnd w:id="76"/>
    </w:p>
    <w:p w:rsidR="00D35C09" w:rsidRPr="008E6456" w:rsidRDefault="00D35C09" w:rsidP="00D35C09">
      <w:pPr>
        <w:pStyle w:val="SectionMainText"/>
        <w:rPr>
          <w:szCs w:val="22"/>
          <w:highlight w:val="yellow"/>
        </w:rPr>
      </w:pPr>
    </w:p>
    <w:p w:rsidR="002E14C3" w:rsidRPr="008E6456" w:rsidRDefault="001A6715" w:rsidP="00BA65DE">
      <w:pPr>
        <w:pStyle w:val="FootnoteText"/>
        <w:rPr>
          <w:sz w:val="22"/>
          <w:szCs w:val="22"/>
        </w:rPr>
      </w:pPr>
      <w:r w:rsidRPr="008E6456">
        <w:rPr>
          <w:sz w:val="22"/>
          <w:szCs w:val="22"/>
        </w:rPr>
        <w:t>The integration of science and engineering practices with disciplinary cor</w:t>
      </w:r>
      <w:r w:rsidR="009E52D0" w:rsidRPr="008E6456">
        <w:rPr>
          <w:sz w:val="22"/>
          <w:szCs w:val="22"/>
        </w:rPr>
        <w:t xml:space="preserve">e ideas has direct implications </w:t>
      </w:r>
      <w:r w:rsidRPr="008E6456">
        <w:rPr>
          <w:sz w:val="22"/>
          <w:szCs w:val="22"/>
        </w:rPr>
        <w:t xml:space="preserve">for the design of </w:t>
      </w:r>
      <w:r w:rsidR="002E14C3" w:rsidRPr="008E6456">
        <w:rPr>
          <w:sz w:val="22"/>
          <w:szCs w:val="22"/>
        </w:rPr>
        <w:t>active learning</w:t>
      </w:r>
      <w:r w:rsidRPr="008E6456">
        <w:rPr>
          <w:sz w:val="22"/>
          <w:szCs w:val="22"/>
        </w:rPr>
        <w:t xml:space="preserve"> experiences for students. </w:t>
      </w:r>
      <w:r w:rsidR="002E14C3" w:rsidRPr="008E6456">
        <w:rPr>
          <w:sz w:val="22"/>
          <w:szCs w:val="22"/>
        </w:rPr>
        <w:t xml:space="preserve">This means students in STE learning environments at all grade levels should </w:t>
      </w:r>
      <w:r w:rsidR="009E52D0" w:rsidRPr="008E6456">
        <w:rPr>
          <w:sz w:val="22"/>
          <w:szCs w:val="22"/>
        </w:rPr>
        <w:t xml:space="preserve">regularly </w:t>
      </w:r>
      <w:r w:rsidR="002E14C3" w:rsidRPr="008E6456">
        <w:rPr>
          <w:sz w:val="22"/>
          <w:szCs w:val="22"/>
        </w:rPr>
        <w:t>be mentally and physically</w:t>
      </w:r>
      <w:r w:rsidR="0066483B" w:rsidRPr="008E6456">
        <w:rPr>
          <w:sz w:val="22"/>
          <w:szCs w:val="22"/>
        </w:rPr>
        <w:t xml:space="preserve"> engaged</w:t>
      </w:r>
      <w:r w:rsidR="00EF7FAA">
        <w:rPr>
          <w:sz w:val="22"/>
          <w:szCs w:val="22"/>
        </w:rPr>
        <w:t xml:space="preserve"> (Clough, 2002)</w:t>
      </w:r>
      <w:r w:rsidR="002E14C3" w:rsidRPr="008E6456">
        <w:rPr>
          <w:sz w:val="22"/>
          <w:szCs w:val="22"/>
        </w:rPr>
        <w:t xml:space="preserve">. Current </w:t>
      </w:r>
      <w:proofErr w:type="gramStart"/>
      <w:r w:rsidR="002E14C3" w:rsidRPr="008E6456">
        <w:rPr>
          <w:sz w:val="22"/>
          <w:szCs w:val="22"/>
        </w:rPr>
        <w:t>Massachusetts</w:t>
      </w:r>
      <w:proofErr w:type="gramEnd"/>
      <w:r w:rsidR="002E14C3" w:rsidRPr="008E6456">
        <w:rPr>
          <w:sz w:val="22"/>
          <w:szCs w:val="22"/>
        </w:rPr>
        <w:t xml:space="preserve"> policy provides for districts to make local determinations of what constitutes an inquiry- or design-based STE curriculum, and what constitutes the definition of a “laboratory science” course (</w:t>
      </w:r>
      <w:r w:rsidR="008E6456">
        <w:rPr>
          <w:sz w:val="22"/>
          <w:szCs w:val="22"/>
        </w:rPr>
        <w:t>in</w:t>
      </w:r>
      <w:r w:rsidR="002E14C3" w:rsidRPr="008E6456">
        <w:rPr>
          <w:sz w:val="22"/>
          <w:szCs w:val="22"/>
        </w:rPr>
        <w:t xml:space="preserve"> high school).</w:t>
      </w:r>
      <w:r w:rsidR="00BA65DE" w:rsidRPr="008E6456">
        <w:rPr>
          <w:sz w:val="22"/>
          <w:szCs w:val="22"/>
        </w:rPr>
        <w:t xml:space="preserve"> What should matter in defining quality STE learning experiences is what students are doing, not where they are doing it.</w:t>
      </w:r>
    </w:p>
    <w:p w:rsidR="002E14C3" w:rsidRPr="008E6456" w:rsidRDefault="002E14C3" w:rsidP="00BA65DE">
      <w:pPr>
        <w:pStyle w:val="FootnoteText"/>
        <w:rPr>
          <w:sz w:val="22"/>
          <w:szCs w:val="22"/>
        </w:rPr>
      </w:pPr>
    </w:p>
    <w:p w:rsidR="009E52D0" w:rsidRPr="008E6456" w:rsidRDefault="009E52D0" w:rsidP="009E52D0">
      <w:pPr>
        <w:pStyle w:val="FootnoteText"/>
        <w:rPr>
          <w:sz w:val="22"/>
          <w:szCs w:val="22"/>
        </w:rPr>
      </w:pPr>
      <w:r w:rsidRPr="008E6456">
        <w:rPr>
          <w:sz w:val="22"/>
          <w:szCs w:val="22"/>
        </w:rPr>
        <w:t>STE experiences</w:t>
      </w:r>
      <w:r w:rsidR="008E6456">
        <w:rPr>
          <w:sz w:val="22"/>
          <w:szCs w:val="22"/>
        </w:rPr>
        <w:t>,</w:t>
      </w:r>
      <w:r w:rsidRPr="008E6456">
        <w:rPr>
          <w:sz w:val="22"/>
          <w:szCs w:val="22"/>
        </w:rPr>
        <w:t xml:space="preserve"> at every level</w:t>
      </w:r>
      <w:r w:rsidR="008E6456">
        <w:rPr>
          <w:sz w:val="22"/>
          <w:szCs w:val="22"/>
        </w:rPr>
        <w:t>,</w:t>
      </w:r>
      <w:r w:rsidRPr="008E6456">
        <w:rPr>
          <w:sz w:val="22"/>
          <w:szCs w:val="22"/>
        </w:rPr>
        <w:t xml:space="preserve"> need to account for appropriate physical space (e.g., MSBA, 2010), reasonable equipment and materia</w:t>
      </w:r>
      <w:r w:rsidR="00D15B30" w:rsidRPr="008E6456">
        <w:rPr>
          <w:sz w:val="22"/>
          <w:szCs w:val="22"/>
        </w:rPr>
        <w:t>ls, and safety (see Appendix XI</w:t>
      </w:r>
      <w:r w:rsidRPr="008E6456">
        <w:rPr>
          <w:sz w:val="22"/>
          <w:szCs w:val="22"/>
        </w:rPr>
        <w:t xml:space="preserve">). </w:t>
      </w:r>
    </w:p>
    <w:p w:rsidR="009E52D0" w:rsidRPr="008E6456" w:rsidRDefault="009E52D0" w:rsidP="009E52D0">
      <w:pPr>
        <w:pStyle w:val="FootnoteText"/>
        <w:rPr>
          <w:sz w:val="22"/>
          <w:szCs w:val="22"/>
        </w:rPr>
      </w:pPr>
    </w:p>
    <w:p w:rsidR="001A6715" w:rsidRPr="008E6456" w:rsidRDefault="008E6456" w:rsidP="00844886">
      <w:pPr>
        <w:pStyle w:val="Heading3"/>
      </w:pPr>
      <w:r>
        <w:t>Elementary L</w:t>
      </w:r>
      <w:r w:rsidR="001A6715" w:rsidRPr="008E6456">
        <w:t>abs</w:t>
      </w:r>
    </w:p>
    <w:p w:rsidR="001A6715" w:rsidRPr="008E6456" w:rsidRDefault="001A6715" w:rsidP="00BA65DE">
      <w:pPr>
        <w:autoSpaceDE w:val="0"/>
        <w:autoSpaceDN w:val="0"/>
        <w:adjustRightInd w:val="0"/>
        <w:rPr>
          <w:sz w:val="22"/>
          <w:szCs w:val="22"/>
        </w:rPr>
      </w:pPr>
      <w:r w:rsidRPr="008E6456">
        <w:rPr>
          <w:sz w:val="22"/>
          <w:szCs w:val="22"/>
        </w:rPr>
        <w:t>There are many pos</w:t>
      </w:r>
      <w:r w:rsidR="00186186" w:rsidRPr="008E6456">
        <w:rPr>
          <w:sz w:val="22"/>
          <w:szCs w:val="22"/>
        </w:rPr>
        <w:t xml:space="preserve">sibilities </w:t>
      </w:r>
      <w:r w:rsidRPr="008E6456">
        <w:rPr>
          <w:sz w:val="22"/>
          <w:szCs w:val="22"/>
        </w:rPr>
        <w:t xml:space="preserve">for </w:t>
      </w:r>
      <w:r w:rsidR="00174876">
        <w:rPr>
          <w:sz w:val="22"/>
          <w:szCs w:val="22"/>
        </w:rPr>
        <w:t>p</w:t>
      </w:r>
      <w:r w:rsidR="00174876" w:rsidRPr="008E6456">
        <w:rPr>
          <w:sz w:val="22"/>
          <w:szCs w:val="22"/>
        </w:rPr>
        <w:t>re</w:t>
      </w:r>
      <w:r w:rsidR="008E6456">
        <w:rPr>
          <w:sz w:val="22"/>
          <w:szCs w:val="22"/>
        </w:rPr>
        <w:t>-</w:t>
      </w:r>
      <w:r w:rsidRPr="008E6456">
        <w:rPr>
          <w:sz w:val="22"/>
          <w:szCs w:val="22"/>
        </w:rPr>
        <w:t>K</w:t>
      </w:r>
      <w:r w:rsidR="00174876">
        <w:rPr>
          <w:sz w:val="22"/>
          <w:szCs w:val="22"/>
        </w:rPr>
        <w:t>–</w:t>
      </w:r>
      <w:r w:rsidRPr="008E6456">
        <w:rPr>
          <w:sz w:val="22"/>
          <w:szCs w:val="22"/>
        </w:rPr>
        <w:t xml:space="preserve">5 </w:t>
      </w:r>
      <w:r w:rsidR="00186186" w:rsidRPr="008E6456">
        <w:rPr>
          <w:sz w:val="22"/>
          <w:szCs w:val="22"/>
        </w:rPr>
        <w:t>STE learning experiences</w:t>
      </w:r>
      <w:r w:rsidR="00174876">
        <w:rPr>
          <w:sz w:val="22"/>
          <w:szCs w:val="22"/>
        </w:rPr>
        <w:t xml:space="preserve">, </w:t>
      </w:r>
      <w:r w:rsidRPr="008E6456">
        <w:rPr>
          <w:sz w:val="22"/>
          <w:szCs w:val="22"/>
        </w:rPr>
        <w:t>in the classroom</w:t>
      </w:r>
      <w:r w:rsidR="00186186" w:rsidRPr="008E6456">
        <w:rPr>
          <w:sz w:val="22"/>
          <w:szCs w:val="22"/>
        </w:rPr>
        <w:t xml:space="preserve"> or in and around the school. Elementary grades should </w:t>
      </w:r>
      <w:r w:rsidRPr="008E6456">
        <w:rPr>
          <w:sz w:val="22"/>
          <w:szCs w:val="22"/>
        </w:rPr>
        <w:t>introduce students to practices and procedures that generally start with teachers facilitating and leading students to observe and investigate natural phenomena, interact with real objects and/or models</w:t>
      </w:r>
      <w:r w:rsidR="00186186" w:rsidRPr="008E6456">
        <w:rPr>
          <w:sz w:val="22"/>
          <w:szCs w:val="22"/>
        </w:rPr>
        <w:t>,</w:t>
      </w:r>
      <w:r w:rsidRPr="008E6456">
        <w:rPr>
          <w:sz w:val="22"/>
          <w:szCs w:val="22"/>
        </w:rPr>
        <w:t xml:space="preserve"> and collect and manipulate different types of data</w:t>
      </w:r>
      <w:r w:rsidR="00186186" w:rsidRPr="008E6456">
        <w:rPr>
          <w:sz w:val="22"/>
          <w:szCs w:val="22"/>
        </w:rPr>
        <w:t xml:space="preserve">. </w:t>
      </w:r>
      <w:r w:rsidRPr="008E6456">
        <w:rPr>
          <w:sz w:val="22"/>
          <w:szCs w:val="22"/>
        </w:rPr>
        <w:t xml:space="preserve">As students gain new knowledge, ask questions, </w:t>
      </w:r>
      <w:r w:rsidR="008E6456">
        <w:rPr>
          <w:sz w:val="22"/>
          <w:szCs w:val="22"/>
        </w:rPr>
        <w:t xml:space="preserve">and </w:t>
      </w:r>
      <w:r w:rsidRPr="008E6456">
        <w:rPr>
          <w:sz w:val="22"/>
          <w:szCs w:val="22"/>
        </w:rPr>
        <w:t xml:space="preserve">analyze and discuss evidence related to their work, </w:t>
      </w:r>
      <w:r w:rsidR="00EF7FAA">
        <w:rPr>
          <w:sz w:val="22"/>
          <w:szCs w:val="22"/>
        </w:rPr>
        <w:t xml:space="preserve">they can design and develop their own </w:t>
      </w:r>
      <w:r w:rsidR="00186186" w:rsidRPr="008E6456">
        <w:rPr>
          <w:sz w:val="22"/>
          <w:szCs w:val="22"/>
        </w:rPr>
        <w:t>STE</w:t>
      </w:r>
      <w:r w:rsidRPr="008E6456">
        <w:rPr>
          <w:sz w:val="22"/>
          <w:szCs w:val="22"/>
        </w:rPr>
        <w:t xml:space="preserve"> experiences. They learn to work </w:t>
      </w:r>
      <w:r w:rsidR="00174876">
        <w:rPr>
          <w:sz w:val="22"/>
          <w:szCs w:val="22"/>
        </w:rPr>
        <w:t>together</w:t>
      </w:r>
      <w:r w:rsidR="00174876" w:rsidRPr="008E6456">
        <w:rPr>
          <w:sz w:val="22"/>
          <w:szCs w:val="22"/>
        </w:rPr>
        <w:t xml:space="preserve"> </w:t>
      </w:r>
      <w:r w:rsidRPr="008E6456">
        <w:rPr>
          <w:sz w:val="22"/>
          <w:szCs w:val="22"/>
        </w:rPr>
        <w:t>or individually to carry out their own investigation</w:t>
      </w:r>
      <w:r w:rsidR="001A468C">
        <w:rPr>
          <w:sz w:val="22"/>
          <w:szCs w:val="22"/>
        </w:rPr>
        <w:t>s</w:t>
      </w:r>
      <w:r w:rsidRPr="008E6456">
        <w:rPr>
          <w:sz w:val="22"/>
          <w:szCs w:val="22"/>
        </w:rPr>
        <w:t>, generate and design solutions</w:t>
      </w:r>
      <w:r w:rsidR="008E6456">
        <w:rPr>
          <w:sz w:val="22"/>
          <w:szCs w:val="22"/>
        </w:rPr>
        <w:t>,</w:t>
      </w:r>
      <w:r w:rsidRPr="008E6456">
        <w:rPr>
          <w:sz w:val="22"/>
          <w:szCs w:val="22"/>
        </w:rPr>
        <w:t xml:space="preserve"> and use evidence to communicate and demonstrate understanding.</w:t>
      </w:r>
    </w:p>
    <w:p w:rsidR="001A6715" w:rsidRPr="008E6456" w:rsidRDefault="001A6715" w:rsidP="00BA65DE">
      <w:pPr>
        <w:autoSpaceDE w:val="0"/>
        <w:autoSpaceDN w:val="0"/>
        <w:adjustRightInd w:val="0"/>
        <w:rPr>
          <w:sz w:val="22"/>
          <w:szCs w:val="22"/>
        </w:rPr>
      </w:pPr>
    </w:p>
    <w:p w:rsidR="001A6715" w:rsidRPr="008E6456" w:rsidRDefault="001A6715" w:rsidP="00BA65DE">
      <w:pPr>
        <w:autoSpaceDE w:val="0"/>
        <w:autoSpaceDN w:val="0"/>
        <w:adjustRightInd w:val="0"/>
        <w:rPr>
          <w:sz w:val="22"/>
          <w:szCs w:val="22"/>
        </w:rPr>
      </w:pPr>
      <w:r w:rsidRPr="008E6456">
        <w:rPr>
          <w:sz w:val="22"/>
          <w:szCs w:val="22"/>
        </w:rPr>
        <w:t xml:space="preserve">The physical space allocated for </w:t>
      </w:r>
      <w:r w:rsidR="00174876">
        <w:rPr>
          <w:sz w:val="22"/>
          <w:szCs w:val="22"/>
        </w:rPr>
        <w:t>p</w:t>
      </w:r>
      <w:r w:rsidR="00174876" w:rsidRPr="008E6456">
        <w:rPr>
          <w:sz w:val="22"/>
          <w:szCs w:val="22"/>
        </w:rPr>
        <w:t>re</w:t>
      </w:r>
      <w:r w:rsidR="008E6456">
        <w:rPr>
          <w:sz w:val="22"/>
          <w:szCs w:val="22"/>
        </w:rPr>
        <w:t>-</w:t>
      </w:r>
      <w:r w:rsidR="00186186" w:rsidRPr="008E6456">
        <w:rPr>
          <w:sz w:val="22"/>
          <w:szCs w:val="22"/>
        </w:rPr>
        <w:t>K</w:t>
      </w:r>
      <w:r w:rsidR="00174876">
        <w:rPr>
          <w:sz w:val="22"/>
          <w:szCs w:val="22"/>
        </w:rPr>
        <w:t>–</w:t>
      </w:r>
      <w:r w:rsidR="00186186" w:rsidRPr="008E6456">
        <w:rPr>
          <w:sz w:val="22"/>
          <w:szCs w:val="22"/>
        </w:rPr>
        <w:t>5 STE experiences</w:t>
      </w:r>
      <w:r w:rsidRPr="008E6456">
        <w:rPr>
          <w:sz w:val="22"/>
          <w:szCs w:val="22"/>
        </w:rPr>
        <w:t xml:space="preserve"> </w:t>
      </w:r>
      <w:r w:rsidR="00186186" w:rsidRPr="008E6456">
        <w:rPr>
          <w:sz w:val="22"/>
          <w:szCs w:val="22"/>
        </w:rPr>
        <w:t>can vary widely</w:t>
      </w:r>
      <w:r w:rsidRPr="008E6456">
        <w:rPr>
          <w:sz w:val="22"/>
          <w:szCs w:val="22"/>
        </w:rPr>
        <w:t>. Spaces that are more open and have mobile tables can be configured to accommodate a variety of materials, equipment</w:t>
      </w:r>
      <w:r w:rsidR="00174876">
        <w:rPr>
          <w:sz w:val="22"/>
          <w:szCs w:val="22"/>
        </w:rPr>
        <w:t>,</w:t>
      </w:r>
      <w:r w:rsidRPr="008E6456">
        <w:rPr>
          <w:sz w:val="22"/>
          <w:szCs w:val="22"/>
        </w:rPr>
        <w:t xml:space="preserve"> and experiences. However, </w:t>
      </w:r>
      <w:r w:rsidR="00186186" w:rsidRPr="008E6456">
        <w:rPr>
          <w:sz w:val="22"/>
          <w:szCs w:val="22"/>
        </w:rPr>
        <w:t>STE</w:t>
      </w:r>
      <w:r w:rsidRPr="008E6456">
        <w:rPr>
          <w:sz w:val="22"/>
          <w:szCs w:val="22"/>
        </w:rPr>
        <w:t xml:space="preserve"> experiences take place in a wide variety of settings, </w:t>
      </w:r>
      <w:r w:rsidR="00186186" w:rsidRPr="008E6456">
        <w:rPr>
          <w:sz w:val="22"/>
          <w:szCs w:val="22"/>
        </w:rPr>
        <w:t xml:space="preserve">including </w:t>
      </w:r>
      <w:r w:rsidRPr="008E6456">
        <w:rPr>
          <w:sz w:val="22"/>
          <w:szCs w:val="22"/>
        </w:rPr>
        <w:t>dedicated science classroom</w:t>
      </w:r>
      <w:r w:rsidR="00186186" w:rsidRPr="008E6456">
        <w:rPr>
          <w:sz w:val="22"/>
          <w:szCs w:val="22"/>
        </w:rPr>
        <w:t xml:space="preserve">s, </w:t>
      </w:r>
      <w:r w:rsidRPr="008E6456">
        <w:rPr>
          <w:sz w:val="22"/>
          <w:szCs w:val="22"/>
        </w:rPr>
        <w:t>regular classroom</w:t>
      </w:r>
      <w:r w:rsidR="00186186" w:rsidRPr="008E6456">
        <w:rPr>
          <w:sz w:val="22"/>
          <w:szCs w:val="22"/>
        </w:rPr>
        <w:t>s</w:t>
      </w:r>
      <w:r w:rsidRPr="008E6456">
        <w:rPr>
          <w:sz w:val="22"/>
          <w:szCs w:val="22"/>
        </w:rPr>
        <w:t>, athletic field</w:t>
      </w:r>
      <w:r w:rsidR="00186186" w:rsidRPr="008E6456">
        <w:rPr>
          <w:sz w:val="22"/>
          <w:szCs w:val="22"/>
        </w:rPr>
        <w:t>s</w:t>
      </w:r>
      <w:r w:rsidRPr="008E6456">
        <w:rPr>
          <w:sz w:val="22"/>
          <w:szCs w:val="22"/>
        </w:rPr>
        <w:t>, school or community garden</w:t>
      </w:r>
      <w:r w:rsidR="00186186" w:rsidRPr="008E6456">
        <w:rPr>
          <w:sz w:val="22"/>
          <w:szCs w:val="22"/>
        </w:rPr>
        <w:t>s</w:t>
      </w:r>
      <w:r w:rsidRPr="008E6456">
        <w:rPr>
          <w:sz w:val="22"/>
          <w:szCs w:val="22"/>
        </w:rPr>
        <w:t>, or nearby park</w:t>
      </w:r>
      <w:r w:rsidR="00186186" w:rsidRPr="008E6456">
        <w:rPr>
          <w:sz w:val="22"/>
          <w:szCs w:val="22"/>
        </w:rPr>
        <w:t>s</w:t>
      </w:r>
      <w:r w:rsidRPr="008E6456">
        <w:rPr>
          <w:sz w:val="22"/>
          <w:szCs w:val="22"/>
        </w:rPr>
        <w:t>.</w:t>
      </w:r>
      <w:r w:rsidR="00BE4652">
        <w:rPr>
          <w:sz w:val="22"/>
          <w:szCs w:val="22"/>
        </w:rPr>
        <w:t xml:space="preserve"> </w:t>
      </w:r>
      <w:r w:rsidRPr="008E6456">
        <w:rPr>
          <w:sz w:val="22"/>
          <w:szCs w:val="22"/>
        </w:rPr>
        <w:t xml:space="preserve"> </w:t>
      </w:r>
    </w:p>
    <w:p w:rsidR="001A6715" w:rsidRPr="008E6456" w:rsidRDefault="001A6715" w:rsidP="00BA65DE">
      <w:pPr>
        <w:autoSpaceDE w:val="0"/>
        <w:autoSpaceDN w:val="0"/>
        <w:adjustRightInd w:val="0"/>
        <w:rPr>
          <w:sz w:val="22"/>
          <w:szCs w:val="22"/>
        </w:rPr>
      </w:pPr>
    </w:p>
    <w:p w:rsidR="001A6715" w:rsidRPr="008E6456" w:rsidRDefault="00186186" w:rsidP="00BA65DE">
      <w:pPr>
        <w:autoSpaceDE w:val="0"/>
        <w:autoSpaceDN w:val="0"/>
        <w:adjustRightInd w:val="0"/>
        <w:rPr>
          <w:sz w:val="22"/>
          <w:szCs w:val="22"/>
        </w:rPr>
      </w:pPr>
      <w:r w:rsidRPr="008E6456">
        <w:rPr>
          <w:sz w:val="22"/>
          <w:szCs w:val="22"/>
        </w:rPr>
        <w:t>STE</w:t>
      </w:r>
      <w:r w:rsidR="001A6715" w:rsidRPr="008E6456">
        <w:rPr>
          <w:sz w:val="22"/>
          <w:szCs w:val="22"/>
        </w:rPr>
        <w:t xml:space="preserve"> equipment </w:t>
      </w:r>
      <w:r w:rsidRPr="008E6456">
        <w:rPr>
          <w:sz w:val="22"/>
          <w:szCs w:val="22"/>
        </w:rPr>
        <w:t xml:space="preserve">can include hand lenses, </w:t>
      </w:r>
      <w:r w:rsidR="001A6715" w:rsidRPr="008E6456">
        <w:rPr>
          <w:sz w:val="22"/>
          <w:szCs w:val="22"/>
        </w:rPr>
        <w:t>a variety of measuring tools, microscopes, hand tools, interactive equipment, or computers that provide access to scientific databases, models</w:t>
      </w:r>
      <w:r w:rsidR="00174876">
        <w:rPr>
          <w:sz w:val="22"/>
          <w:szCs w:val="22"/>
        </w:rPr>
        <w:t>,</w:t>
      </w:r>
      <w:r w:rsidR="001A6715" w:rsidRPr="008E6456">
        <w:rPr>
          <w:sz w:val="22"/>
          <w:szCs w:val="22"/>
        </w:rPr>
        <w:t xml:space="preserve"> </w:t>
      </w:r>
      <w:r w:rsidR="00D56D72">
        <w:rPr>
          <w:sz w:val="22"/>
          <w:szCs w:val="22"/>
        </w:rPr>
        <w:t xml:space="preserve">simulations, </w:t>
      </w:r>
      <w:r w:rsidR="001A6715" w:rsidRPr="008E6456">
        <w:rPr>
          <w:sz w:val="22"/>
          <w:szCs w:val="22"/>
        </w:rPr>
        <w:t>and visualizations that are age appropriate for</w:t>
      </w:r>
      <w:r w:rsidRPr="008E6456">
        <w:rPr>
          <w:sz w:val="22"/>
          <w:szCs w:val="22"/>
        </w:rPr>
        <w:t xml:space="preserve"> </w:t>
      </w:r>
      <w:r w:rsidR="00174876">
        <w:rPr>
          <w:sz w:val="22"/>
          <w:szCs w:val="22"/>
        </w:rPr>
        <w:t>p</w:t>
      </w:r>
      <w:r w:rsidR="00174876" w:rsidRPr="008E6456">
        <w:rPr>
          <w:sz w:val="22"/>
          <w:szCs w:val="22"/>
        </w:rPr>
        <w:t>re</w:t>
      </w:r>
      <w:r w:rsidR="008E6456">
        <w:rPr>
          <w:sz w:val="22"/>
          <w:szCs w:val="22"/>
        </w:rPr>
        <w:t>-</w:t>
      </w:r>
      <w:r w:rsidRPr="008E6456">
        <w:rPr>
          <w:sz w:val="22"/>
          <w:szCs w:val="22"/>
        </w:rPr>
        <w:t>K</w:t>
      </w:r>
      <w:r w:rsidR="00174876">
        <w:rPr>
          <w:sz w:val="22"/>
          <w:szCs w:val="22"/>
        </w:rPr>
        <w:t>–</w:t>
      </w:r>
      <w:r w:rsidRPr="008E6456">
        <w:rPr>
          <w:sz w:val="22"/>
          <w:szCs w:val="22"/>
        </w:rPr>
        <w:t>5</w:t>
      </w:r>
      <w:r w:rsidR="001A6715" w:rsidRPr="008E6456">
        <w:rPr>
          <w:sz w:val="22"/>
          <w:szCs w:val="22"/>
        </w:rPr>
        <w:t xml:space="preserve"> students.</w:t>
      </w:r>
      <w:r w:rsidR="00D15B30" w:rsidRPr="008E6456">
        <w:rPr>
          <w:sz w:val="22"/>
          <w:szCs w:val="22"/>
        </w:rPr>
        <w:t xml:space="preserve"> (See Appendix XI</w:t>
      </w:r>
      <w:r w:rsidRPr="008E6456">
        <w:rPr>
          <w:sz w:val="22"/>
          <w:szCs w:val="22"/>
        </w:rPr>
        <w:t xml:space="preserve"> for information on safety in STE classrooms.)</w:t>
      </w:r>
    </w:p>
    <w:p w:rsidR="001A6715" w:rsidRPr="008E6456" w:rsidRDefault="001A6715" w:rsidP="00BA65DE">
      <w:pPr>
        <w:autoSpaceDE w:val="0"/>
        <w:autoSpaceDN w:val="0"/>
        <w:adjustRightInd w:val="0"/>
        <w:rPr>
          <w:sz w:val="22"/>
          <w:szCs w:val="22"/>
        </w:rPr>
      </w:pPr>
    </w:p>
    <w:p w:rsidR="001A6715" w:rsidRPr="008E6456" w:rsidRDefault="001A6715" w:rsidP="00844886">
      <w:pPr>
        <w:pStyle w:val="Heading3"/>
      </w:pPr>
      <w:r w:rsidRPr="008E6456">
        <w:t>Middle</w:t>
      </w:r>
      <w:r w:rsidR="008E6456">
        <w:t xml:space="preserve"> and High School L</w:t>
      </w:r>
      <w:r w:rsidRPr="008E6456">
        <w:t>abs</w:t>
      </w:r>
    </w:p>
    <w:p w:rsidR="001A6715" w:rsidRPr="008E6456" w:rsidRDefault="00422C12" w:rsidP="00BA65DE">
      <w:pPr>
        <w:autoSpaceDE w:val="0"/>
        <w:autoSpaceDN w:val="0"/>
        <w:adjustRightInd w:val="0"/>
        <w:rPr>
          <w:sz w:val="22"/>
          <w:szCs w:val="22"/>
        </w:rPr>
      </w:pPr>
      <w:r w:rsidRPr="008E6456">
        <w:rPr>
          <w:sz w:val="22"/>
          <w:szCs w:val="22"/>
        </w:rPr>
        <w:t xml:space="preserve">Middle and high school lab experiences should </w:t>
      </w:r>
      <w:r w:rsidR="001A6715" w:rsidRPr="008E6456">
        <w:rPr>
          <w:sz w:val="22"/>
          <w:szCs w:val="22"/>
        </w:rPr>
        <w:t xml:space="preserve">offer a wide range of learning opportunities for </w:t>
      </w:r>
      <w:r w:rsidR="009E52D0" w:rsidRPr="008E6456">
        <w:rPr>
          <w:sz w:val="22"/>
          <w:szCs w:val="22"/>
        </w:rPr>
        <w:t>STE</w:t>
      </w:r>
      <w:r w:rsidRPr="008E6456">
        <w:rPr>
          <w:sz w:val="22"/>
          <w:szCs w:val="22"/>
        </w:rPr>
        <w:t xml:space="preserve"> </w:t>
      </w:r>
      <w:r w:rsidR="001A6715" w:rsidRPr="008E6456">
        <w:rPr>
          <w:sz w:val="22"/>
          <w:szCs w:val="22"/>
        </w:rPr>
        <w:t>concepts</w:t>
      </w:r>
      <w:r w:rsidRPr="008E6456">
        <w:rPr>
          <w:sz w:val="22"/>
          <w:szCs w:val="22"/>
        </w:rPr>
        <w:t xml:space="preserve"> and practices</w:t>
      </w:r>
      <w:r w:rsidR="001A6715" w:rsidRPr="008E6456">
        <w:rPr>
          <w:sz w:val="22"/>
          <w:szCs w:val="22"/>
        </w:rPr>
        <w:t xml:space="preserve">. Striking </w:t>
      </w:r>
      <w:r w:rsidRPr="008E6456">
        <w:rPr>
          <w:sz w:val="22"/>
          <w:szCs w:val="22"/>
        </w:rPr>
        <w:t>a</w:t>
      </w:r>
      <w:r w:rsidR="001A6715" w:rsidRPr="008E6456">
        <w:rPr>
          <w:sz w:val="22"/>
          <w:szCs w:val="22"/>
        </w:rPr>
        <w:t xml:space="preserve"> balance between </w:t>
      </w:r>
      <w:r w:rsidRPr="008E6456">
        <w:rPr>
          <w:sz w:val="22"/>
          <w:szCs w:val="22"/>
        </w:rPr>
        <w:t>teacher-</w:t>
      </w:r>
      <w:r w:rsidR="001A6715" w:rsidRPr="008E6456">
        <w:rPr>
          <w:sz w:val="22"/>
          <w:szCs w:val="22"/>
        </w:rPr>
        <w:t>led lab experience</w:t>
      </w:r>
      <w:r w:rsidRPr="008E6456">
        <w:rPr>
          <w:sz w:val="22"/>
          <w:szCs w:val="22"/>
        </w:rPr>
        <w:t>s and student-</w:t>
      </w:r>
      <w:r w:rsidR="001A6715" w:rsidRPr="008E6456">
        <w:rPr>
          <w:sz w:val="22"/>
          <w:szCs w:val="22"/>
        </w:rPr>
        <w:t xml:space="preserve">driven investigations is optimal for middle and high school students. Opportunities for students to interact </w:t>
      </w:r>
      <w:r w:rsidR="008E6456">
        <w:rPr>
          <w:sz w:val="22"/>
          <w:szCs w:val="22"/>
        </w:rPr>
        <w:t xml:space="preserve">directly with natural phenomena, </w:t>
      </w:r>
      <w:r w:rsidR="001A6715" w:rsidRPr="008E6456">
        <w:rPr>
          <w:sz w:val="22"/>
          <w:szCs w:val="22"/>
        </w:rPr>
        <w:t>design problems to understand empirical data that they or others may have collected</w:t>
      </w:r>
      <w:r w:rsidR="008E6456">
        <w:rPr>
          <w:sz w:val="22"/>
          <w:szCs w:val="22"/>
        </w:rPr>
        <w:t>,</w:t>
      </w:r>
      <w:r w:rsidR="001A6715" w:rsidRPr="008E6456">
        <w:rPr>
          <w:sz w:val="22"/>
          <w:szCs w:val="22"/>
        </w:rPr>
        <w:t xml:space="preserve"> and grapple with scientific error, as they analyze, interpret</w:t>
      </w:r>
      <w:r w:rsidR="001A468C">
        <w:rPr>
          <w:sz w:val="22"/>
          <w:szCs w:val="22"/>
        </w:rPr>
        <w:t>,</w:t>
      </w:r>
      <w:r w:rsidR="001A6715" w:rsidRPr="008E6456">
        <w:rPr>
          <w:sz w:val="22"/>
          <w:szCs w:val="22"/>
        </w:rPr>
        <w:t xml:space="preserve"> and debate their lab findings</w:t>
      </w:r>
      <w:r w:rsidR="008E6456">
        <w:rPr>
          <w:sz w:val="22"/>
          <w:szCs w:val="22"/>
        </w:rPr>
        <w:t>,</w:t>
      </w:r>
      <w:r w:rsidR="001A6715" w:rsidRPr="008E6456">
        <w:rPr>
          <w:sz w:val="22"/>
          <w:szCs w:val="22"/>
        </w:rPr>
        <w:t xml:space="preserve"> </w:t>
      </w:r>
      <w:r w:rsidR="001A468C">
        <w:rPr>
          <w:sz w:val="22"/>
          <w:szCs w:val="22"/>
        </w:rPr>
        <w:t>are</w:t>
      </w:r>
      <w:r w:rsidR="001A468C" w:rsidRPr="008E6456">
        <w:rPr>
          <w:sz w:val="22"/>
          <w:szCs w:val="22"/>
        </w:rPr>
        <w:t xml:space="preserve"> </w:t>
      </w:r>
      <w:r w:rsidR="001A6715" w:rsidRPr="008E6456">
        <w:rPr>
          <w:sz w:val="22"/>
          <w:szCs w:val="22"/>
        </w:rPr>
        <w:t>essential for understanding science content and practices</w:t>
      </w:r>
      <w:r w:rsidR="008E6456">
        <w:rPr>
          <w:sz w:val="22"/>
          <w:szCs w:val="22"/>
        </w:rPr>
        <w:t>.</w:t>
      </w:r>
      <w:r w:rsidR="001A6715" w:rsidRPr="008E6456">
        <w:rPr>
          <w:sz w:val="22"/>
          <w:szCs w:val="22"/>
        </w:rPr>
        <w:t xml:space="preserve"> </w:t>
      </w:r>
      <w:r w:rsidRPr="008E6456">
        <w:rPr>
          <w:sz w:val="22"/>
          <w:szCs w:val="22"/>
        </w:rPr>
        <w:t xml:space="preserve">Middle and </w:t>
      </w:r>
      <w:r w:rsidR="001A6715" w:rsidRPr="008E6456">
        <w:rPr>
          <w:sz w:val="22"/>
          <w:szCs w:val="22"/>
        </w:rPr>
        <w:t>high school students can design and develop authentic lab experiences b</w:t>
      </w:r>
      <w:r w:rsidRPr="008E6456">
        <w:rPr>
          <w:sz w:val="22"/>
          <w:szCs w:val="22"/>
        </w:rPr>
        <w:t>ased on questions that emerge from instruction and</w:t>
      </w:r>
      <w:r w:rsidR="001A6715" w:rsidRPr="008E6456">
        <w:rPr>
          <w:sz w:val="22"/>
          <w:szCs w:val="22"/>
        </w:rPr>
        <w:t xml:space="preserve"> increase their ability to collaborat</w:t>
      </w:r>
      <w:r w:rsidR="00F90084">
        <w:rPr>
          <w:sz w:val="22"/>
          <w:szCs w:val="22"/>
        </w:rPr>
        <w:t xml:space="preserve">e </w:t>
      </w:r>
      <w:r w:rsidRPr="008E6456">
        <w:rPr>
          <w:sz w:val="22"/>
          <w:szCs w:val="22"/>
        </w:rPr>
        <w:t xml:space="preserve">effectively. </w:t>
      </w:r>
    </w:p>
    <w:p w:rsidR="001A6715" w:rsidRPr="008E6456" w:rsidRDefault="001A6715" w:rsidP="00BA65DE">
      <w:pPr>
        <w:autoSpaceDE w:val="0"/>
        <w:autoSpaceDN w:val="0"/>
        <w:adjustRightInd w:val="0"/>
        <w:rPr>
          <w:sz w:val="22"/>
          <w:szCs w:val="22"/>
        </w:rPr>
      </w:pPr>
    </w:p>
    <w:p w:rsidR="001A6715" w:rsidRPr="008E6456" w:rsidRDefault="001A6715" w:rsidP="00844886">
      <w:pPr>
        <w:autoSpaceDE w:val="0"/>
        <w:autoSpaceDN w:val="0"/>
        <w:adjustRightInd w:val="0"/>
        <w:spacing w:after="220"/>
        <w:rPr>
          <w:sz w:val="22"/>
          <w:szCs w:val="22"/>
        </w:rPr>
      </w:pPr>
      <w:r w:rsidRPr="008E6456">
        <w:rPr>
          <w:sz w:val="22"/>
          <w:szCs w:val="22"/>
        </w:rPr>
        <w:t xml:space="preserve">The physical space allocated for </w:t>
      </w:r>
      <w:r w:rsidR="009C3C24">
        <w:rPr>
          <w:sz w:val="22"/>
          <w:szCs w:val="22"/>
        </w:rPr>
        <w:t>STE</w:t>
      </w:r>
      <w:r w:rsidRPr="008E6456">
        <w:rPr>
          <w:sz w:val="22"/>
          <w:szCs w:val="22"/>
        </w:rPr>
        <w:t xml:space="preserve"> labs varies depending on the types of experiences</w:t>
      </w:r>
      <w:r w:rsidR="00186186" w:rsidRPr="008E6456">
        <w:rPr>
          <w:sz w:val="22"/>
          <w:szCs w:val="22"/>
        </w:rPr>
        <w:t xml:space="preserve"> planned</w:t>
      </w:r>
      <w:r w:rsidRPr="008E6456">
        <w:rPr>
          <w:sz w:val="22"/>
          <w:szCs w:val="22"/>
        </w:rPr>
        <w:t>, equipment needed, and the</w:t>
      </w:r>
      <w:r w:rsidR="00186186" w:rsidRPr="008E6456">
        <w:rPr>
          <w:sz w:val="22"/>
          <w:szCs w:val="22"/>
        </w:rPr>
        <w:t xml:space="preserve"> availability of resources. Generally</w:t>
      </w:r>
      <w:r w:rsidR="00F90084">
        <w:rPr>
          <w:sz w:val="22"/>
          <w:szCs w:val="22"/>
        </w:rPr>
        <w:t>,</w:t>
      </w:r>
      <w:r w:rsidR="00186186" w:rsidRPr="008E6456">
        <w:rPr>
          <w:sz w:val="22"/>
          <w:szCs w:val="22"/>
        </w:rPr>
        <w:t xml:space="preserve"> middle and </w:t>
      </w:r>
      <w:r w:rsidRPr="008E6456">
        <w:rPr>
          <w:sz w:val="22"/>
          <w:szCs w:val="22"/>
        </w:rPr>
        <w:t xml:space="preserve">high school lab spaces are larger </w:t>
      </w:r>
      <w:r w:rsidR="00186186" w:rsidRPr="008E6456">
        <w:rPr>
          <w:sz w:val="22"/>
          <w:szCs w:val="22"/>
        </w:rPr>
        <w:t xml:space="preserve">than a typical classroom to account for safety and equipment </w:t>
      </w:r>
      <w:r w:rsidRPr="008E6456">
        <w:rPr>
          <w:sz w:val="22"/>
          <w:szCs w:val="22"/>
        </w:rPr>
        <w:t xml:space="preserve">and have the flexibility to </w:t>
      </w:r>
      <w:r w:rsidR="00186186" w:rsidRPr="008E6456">
        <w:rPr>
          <w:sz w:val="22"/>
          <w:szCs w:val="22"/>
        </w:rPr>
        <w:t xml:space="preserve">be rearranged for difference types of experiences. </w:t>
      </w:r>
    </w:p>
    <w:p w:rsidR="001A6715" w:rsidRPr="008E6456" w:rsidRDefault="001A6715" w:rsidP="00BA65DE">
      <w:pPr>
        <w:autoSpaceDE w:val="0"/>
        <w:autoSpaceDN w:val="0"/>
        <w:adjustRightInd w:val="0"/>
        <w:rPr>
          <w:i/>
          <w:sz w:val="22"/>
          <w:szCs w:val="22"/>
        </w:rPr>
      </w:pPr>
      <w:r w:rsidRPr="008E6456">
        <w:rPr>
          <w:sz w:val="22"/>
          <w:szCs w:val="22"/>
        </w:rPr>
        <w:lastRenderedPageBreak/>
        <w:t xml:space="preserve">Lab equipment </w:t>
      </w:r>
      <w:r w:rsidR="00186186" w:rsidRPr="008E6456">
        <w:rPr>
          <w:sz w:val="22"/>
          <w:szCs w:val="22"/>
        </w:rPr>
        <w:t>may include</w:t>
      </w:r>
      <w:r w:rsidRPr="008E6456">
        <w:rPr>
          <w:sz w:val="22"/>
          <w:szCs w:val="22"/>
        </w:rPr>
        <w:t xml:space="preserve"> access to </w:t>
      </w:r>
      <w:r w:rsidR="00186186" w:rsidRPr="008E6456">
        <w:rPr>
          <w:sz w:val="22"/>
          <w:szCs w:val="22"/>
        </w:rPr>
        <w:t>a</w:t>
      </w:r>
      <w:r w:rsidRPr="008E6456">
        <w:rPr>
          <w:sz w:val="22"/>
          <w:szCs w:val="22"/>
        </w:rPr>
        <w:t xml:space="preserve"> water</w:t>
      </w:r>
      <w:r w:rsidR="00186186" w:rsidRPr="008E6456">
        <w:rPr>
          <w:sz w:val="22"/>
          <w:szCs w:val="22"/>
        </w:rPr>
        <w:t xml:space="preserve"> source and sinks</w:t>
      </w:r>
      <w:r w:rsidRPr="008E6456">
        <w:rPr>
          <w:sz w:val="22"/>
          <w:szCs w:val="22"/>
        </w:rPr>
        <w:t xml:space="preserve">, visible and accessible equipment, measuring devices, </w:t>
      </w:r>
      <w:r w:rsidR="00186186" w:rsidRPr="008E6456">
        <w:rPr>
          <w:sz w:val="22"/>
          <w:szCs w:val="22"/>
        </w:rPr>
        <w:t>safety equipment</w:t>
      </w:r>
      <w:r w:rsidRPr="008E6456">
        <w:rPr>
          <w:sz w:val="22"/>
          <w:szCs w:val="22"/>
        </w:rPr>
        <w:t>, refrigerators, dishwashers</w:t>
      </w:r>
      <w:r w:rsidR="00186186" w:rsidRPr="008E6456">
        <w:rPr>
          <w:sz w:val="22"/>
          <w:szCs w:val="22"/>
        </w:rPr>
        <w:t>,</w:t>
      </w:r>
      <w:r w:rsidRPr="008E6456">
        <w:rPr>
          <w:sz w:val="22"/>
          <w:szCs w:val="22"/>
        </w:rPr>
        <w:t xml:space="preserve"> </w:t>
      </w:r>
      <w:r w:rsidR="00186186" w:rsidRPr="008E6456">
        <w:rPr>
          <w:sz w:val="22"/>
          <w:szCs w:val="22"/>
        </w:rPr>
        <w:t xml:space="preserve">heating equipment, </w:t>
      </w:r>
      <w:r w:rsidRPr="008E6456">
        <w:rPr>
          <w:sz w:val="22"/>
          <w:szCs w:val="22"/>
        </w:rPr>
        <w:t>and standing</w:t>
      </w:r>
      <w:r w:rsidR="00F90084">
        <w:rPr>
          <w:sz w:val="22"/>
          <w:szCs w:val="22"/>
        </w:rPr>
        <w:t>-</w:t>
      </w:r>
      <w:r w:rsidRPr="008E6456">
        <w:rPr>
          <w:sz w:val="22"/>
          <w:szCs w:val="22"/>
        </w:rPr>
        <w:t xml:space="preserve">height and/or moveable tables. Other equipment found in labs </w:t>
      </w:r>
      <w:r w:rsidR="00186186" w:rsidRPr="008E6456">
        <w:rPr>
          <w:sz w:val="22"/>
          <w:szCs w:val="22"/>
        </w:rPr>
        <w:t>can include</w:t>
      </w:r>
      <w:r w:rsidRPr="008E6456">
        <w:rPr>
          <w:sz w:val="22"/>
          <w:szCs w:val="22"/>
        </w:rPr>
        <w:t xml:space="preserve"> hand tools, interactive models and devices, </w:t>
      </w:r>
      <w:r w:rsidR="00D56D72">
        <w:rPr>
          <w:sz w:val="22"/>
          <w:szCs w:val="22"/>
        </w:rPr>
        <w:t xml:space="preserve">and </w:t>
      </w:r>
      <w:r w:rsidRPr="008E6456">
        <w:rPr>
          <w:sz w:val="22"/>
          <w:szCs w:val="22"/>
        </w:rPr>
        <w:t xml:space="preserve">computers. </w:t>
      </w:r>
      <w:r w:rsidR="00D15B30" w:rsidRPr="008E6456">
        <w:rPr>
          <w:sz w:val="22"/>
          <w:szCs w:val="22"/>
        </w:rPr>
        <w:t>(See Appendix XI</w:t>
      </w:r>
      <w:r w:rsidR="00186186" w:rsidRPr="008E6456">
        <w:rPr>
          <w:sz w:val="22"/>
          <w:szCs w:val="22"/>
        </w:rPr>
        <w:t xml:space="preserve"> for information on safety in STE classrooms.)</w:t>
      </w:r>
    </w:p>
    <w:p w:rsidR="001A6715" w:rsidRPr="008E6456" w:rsidRDefault="001A6715" w:rsidP="00BA65DE">
      <w:pPr>
        <w:autoSpaceDE w:val="0"/>
        <w:autoSpaceDN w:val="0"/>
        <w:adjustRightInd w:val="0"/>
        <w:rPr>
          <w:sz w:val="22"/>
          <w:szCs w:val="22"/>
        </w:rPr>
      </w:pPr>
    </w:p>
    <w:p w:rsidR="00186186" w:rsidRPr="008E6456" w:rsidRDefault="00BA65DE" w:rsidP="00844886">
      <w:pPr>
        <w:pStyle w:val="Heading3"/>
      </w:pPr>
      <w:r w:rsidRPr="008E6456">
        <w:t>Defining</w:t>
      </w:r>
      <w:r w:rsidR="008E6456">
        <w:t xml:space="preserve"> “Laboratory Science” Courses in High S</w:t>
      </w:r>
      <w:r w:rsidR="00186186" w:rsidRPr="008E6456">
        <w:t>chool</w:t>
      </w:r>
    </w:p>
    <w:p w:rsidR="00186186" w:rsidRPr="008E6456" w:rsidRDefault="00186186" w:rsidP="00BA65DE">
      <w:pPr>
        <w:pStyle w:val="FootnoteText"/>
        <w:rPr>
          <w:sz w:val="22"/>
          <w:szCs w:val="22"/>
        </w:rPr>
      </w:pPr>
      <w:r w:rsidRPr="008E6456">
        <w:rPr>
          <w:sz w:val="22"/>
          <w:szCs w:val="22"/>
        </w:rPr>
        <w:t>The inclusion of science and engineering practices in the standards suggest</w:t>
      </w:r>
      <w:r w:rsidR="00F90084">
        <w:rPr>
          <w:sz w:val="22"/>
          <w:szCs w:val="22"/>
        </w:rPr>
        <w:t>s</w:t>
      </w:r>
      <w:r w:rsidRPr="008E6456">
        <w:rPr>
          <w:sz w:val="22"/>
          <w:szCs w:val="22"/>
        </w:rPr>
        <w:t xml:space="preserve"> that the key factor in defining a “lab</w:t>
      </w:r>
      <w:r w:rsidR="00BA65DE" w:rsidRPr="008E6456">
        <w:rPr>
          <w:sz w:val="22"/>
          <w:szCs w:val="22"/>
        </w:rPr>
        <w:t>oratory</w:t>
      </w:r>
      <w:r w:rsidRPr="008E6456">
        <w:rPr>
          <w:sz w:val="22"/>
          <w:szCs w:val="22"/>
        </w:rPr>
        <w:t xml:space="preserve"> science” course is the nature and prevalence of the active learning experience. </w:t>
      </w:r>
      <w:r w:rsidR="00F90084">
        <w:rPr>
          <w:sz w:val="22"/>
          <w:szCs w:val="22"/>
        </w:rPr>
        <w:t>A definition of such courses should include t</w:t>
      </w:r>
      <w:r w:rsidRPr="008E6456">
        <w:rPr>
          <w:sz w:val="22"/>
          <w:szCs w:val="22"/>
        </w:rPr>
        <w:t>wo critical elements:</w:t>
      </w:r>
      <w:r w:rsidR="00113D40">
        <w:rPr>
          <w:sz w:val="22"/>
          <w:szCs w:val="22"/>
        </w:rPr>
        <w:br/>
      </w:r>
    </w:p>
    <w:p w:rsidR="00186186" w:rsidRPr="008E6456" w:rsidRDefault="00186186" w:rsidP="0077792D">
      <w:pPr>
        <w:pStyle w:val="FootnoteText"/>
        <w:numPr>
          <w:ilvl w:val="0"/>
          <w:numId w:val="13"/>
        </w:numPr>
        <w:spacing w:after="120"/>
        <w:ind w:left="360"/>
        <w:rPr>
          <w:sz w:val="22"/>
          <w:szCs w:val="22"/>
        </w:rPr>
      </w:pPr>
      <w:r w:rsidRPr="008E6456">
        <w:rPr>
          <w:sz w:val="22"/>
          <w:szCs w:val="22"/>
        </w:rPr>
        <w:t>A balance between open and procedural investigations in which students learn and apply science and engineering practices</w:t>
      </w:r>
      <w:r w:rsidR="00113D40">
        <w:rPr>
          <w:sz w:val="22"/>
          <w:szCs w:val="22"/>
        </w:rPr>
        <w:t>.</w:t>
      </w:r>
    </w:p>
    <w:p w:rsidR="00186186" w:rsidRPr="008E6456" w:rsidRDefault="00186186" w:rsidP="0077792D">
      <w:pPr>
        <w:pStyle w:val="FootnoteText"/>
        <w:numPr>
          <w:ilvl w:val="0"/>
          <w:numId w:val="13"/>
        </w:numPr>
        <w:ind w:left="360"/>
        <w:rPr>
          <w:sz w:val="22"/>
          <w:szCs w:val="22"/>
        </w:rPr>
      </w:pPr>
      <w:r w:rsidRPr="008E6456">
        <w:rPr>
          <w:sz w:val="22"/>
          <w:szCs w:val="22"/>
        </w:rPr>
        <w:t>The percent of course time engaged in inquiry- or design-based experiences</w:t>
      </w:r>
      <w:r w:rsidR="00113D40">
        <w:rPr>
          <w:sz w:val="22"/>
          <w:szCs w:val="22"/>
        </w:rPr>
        <w:t>.</w:t>
      </w:r>
    </w:p>
    <w:p w:rsidR="00186186" w:rsidRPr="008E6456" w:rsidRDefault="00186186" w:rsidP="00BA65DE">
      <w:pPr>
        <w:pStyle w:val="FootnoteText"/>
        <w:rPr>
          <w:sz w:val="22"/>
          <w:szCs w:val="22"/>
        </w:rPr>
      </w:pPr>
    </w:p>
    <w:p w:rsidR="00186186" w:rsidRPr="008E6456" w:rsidRDefault="009E52D0" w:rsidP="00BA65DE">
      <w:pPr>
        <w:pStyle w:val="FootnoteText"/>
        <w:rPr>
          <w:sz w:val="22"/>
          <w:szCs w:val="22"/>
        </w:rPr>
      </w:pPr>
      <w:r w:rsidRPr="008E6456">
        <w:rPr>
          <w:sz w:val="22"/>
          <w:szCs w:val="22"/>
        </w:rPr>
        <w:t xml:space="preserve">Any course aligned to the STE standards, including technology/engineering courses, can be designated as a laboratory course. </w:t>
      </w:r>
      <w:r w:rsidR="00186186" w:rsidRPr="008E6456">
        <w:rPr>
          <w:sz w:val="22"/>
          <w:szCs w:val="22"/>
        </w:rPr>
        <w:t xml:space="preserve">STE </w:t>
      </w:r>
      <w:r w:rsidR="00F90084" w:rsidRPr="008E6456">
        <w:rPr>
          <w:sz w:val="22"/>
          <w:szCs w:val="22"/>
        </w:rPr>
        <w:t>curricul</w:t>
      </w:r>
      <w:r w:rsidR="00F90084">
        <w:rPr>
          <w:sz w:val="22"/>
          <w:szCs w:val="22"/>
        </w:rPr>
        <w:t>a</w:t>
      </w:r>
      <w:r w:rsidR="00F90084" w:rsidRPr="008E6456">
        <w:rPr>
          <w:sz w:val="22"/>
          <w:szCs w:val="22"/>
        </w:rPr>
        <w:t xml:space="preserve"> </w:t>
      </w:r>
      <w:r w:rsidR="00186186" w:rsidRPr="008E6456">
        <w:rPr>
          <w:sz w:val="22"/>
          <w:szCs w:val="22"/>
        </w:rPr>
        <w:t xml:space="preserve">should </w:t>
      </w:r>
      <w:r w:rsidR="00F90084">
        <w:rPr>
          <w:sz w:val="22"/>
          <w:szCs w:val="22"/>
        </w:rPr>
        <w:t xml:space="preserve">give </w:t>
      </w:r>
      <w:r w:rsidR="00113D40">
        <w:rPr>
          <w:sz w:val="22"/>
          <w:szCs w:val="22"/>
        </w:rPr>
        <w:t>students regular opportunities</w:t>
      </w:r>
      <w:r w:rsidR="00186186" w:rsidRPr="008E6456">
        <w:rPr>
          <w:sz w:val="22"/>
          <w:szCs w:val="22"/>
        </w:rPr>
        <w:t xml:space="preserve"> to develop distinct science and engineering practices and occasional opportunities to apply those together as a collective set of practices. A defined number of minutes, or an extra course period, can be used for</w:t>
      </w:r>
      <w:r w:rsidR="00F90084">
        <w:rPr>
          <w:sz w:val="22"/>
          <w:szCs w:val="22"/>
        </w:rPr>
        <w:t>—</w:t>
      </w:r>
      <w:r w:rsidR="00186186" w:rsidRPr="008E6456">
        <w:rPr>
          <w:sz w:val="22"/>
          <w:szCs w:val="22"/>
        </w:rPr>
        <w:t>but is not the critical feature of</w:t>
      </w:r>
      <w:r w:rsidR="00F90084">
        <w:rPr>
          <w:sz w:val="22"/>
          <w:szCs w:val="22"/>
        </w:rPr>
        <w:t>—</w:t>
      </w:r>
      <w:r w:rsidR="00186186" w:rsidRPr="008E6456">
        <w:rPr>
          <w:sz w:val="22"/>
          <w:szCs w:val="22"/>
        </w:rPr>
        <w:t xml:space="preserve">a lab definition. </w:t>
      </w:r>
      <w:r w:rsidR="00BA65DE" w:rsidRPr="008E6456">
        <w:rPr>
          <w:sz w:val="22"/>
          <w:szCs w:val="22"/>
        </w:rPr>
        <w:t>“Laboratory science” does not have to be in a laboratory; effective STE learning also occurs through field work, in a sufficiently</w:t>
      </w:r>
      <w:r w:rsidR="00F90084">
        <w:rPr>
          <w:sz w:val="22"/>
          <w:szCs w:val="22"/>
        </w:rPr>
        <w:t xml:space="preserve"> </w:t>
      </w:r>
      <w:r w:rsidR="00BA65DE" w:rsidRPr="008E6456">
        <w:rPr>
          <w:sz w:val="22"/>
          <w:szCs w:val="22"/>
        </w:rPr>
        <w:t xml:space="preserve">supplied traditional classroom, through project-based experiences, </w:t>
      </w:r>
      <w:r w:rsidR="00F90084">
        <w:rPr>
          <w:sz w:val="22"/>
          <w:szCs w:val="22"/>
        </w:rPr>
        <w:t xml:space="preserve">in </w:t>
      </w:r>
      <w:r w:rsidR="00BA65DE" w:rsidRPr="008E6456">
        <w:rPr>
          <w:sz w:val="22"/>
          <w:szCs w:val="22"/>
        </w:rPr>
        <w:t xml:space="preserve">well-designed virtual courses, and </w:t>
      </w:r>
      <w:r w:rsidR="00F90084">
        <w:rPr>
          <w:sz w:val="22"/>
          <w:szCs w:val="22"/>
        </w:rPr>
        <w:t xml:space="preserve">in </w:t>
      </w:r>
      <w:r w:rsidR="00BA65DE" w:rsidRPr="008E6456">
        <w:rPr>
          <w:sz w:val="22"/>
          <w:szCs w:val="22"/>
        </w:rPr>
        <w:t>other learning environments (e.g., out</w:t>
      </w:r>
      <w:r w:rsidR="00D15B30" w:rsidRPr="008E6456">
        <w:rPr>
          <w:sz w:val="22"/>
          <w:szCs w:val="22"/>
        </w:rPr>
        <w:t xml:space="preserve"> of school time, see Appendix X</w:t>
      </w:r>
      <w:r w:rsidR="00BA65DE" w:rsidRPr="008E6456">
        <w:rPr>
          <w:sz w:val="22"/>
          <w:szCs w:val="22"/>
        </w:rPr>
        <w:t xml:space="preserve">). </w:t>
      </w:r>
      <w:r w:rsidR="00186186" w:rsidRPr="008E6456">
        <w:rPr>
          <w:i/>
          <w:sz w:val="22"/>
          <w:szCs w:val="22"/>
        </w:rPr>
        <w:t>America’s Lab Report</w:t>
      </w:r>
      <w:r w:rsidR="00186186" w:rsidRPr="008E6456">
        <w:rPr>
          <w:sz w:val="22"/>
          <w:szCs w:val="22"/>
        </w:rPr>
        <w:t xml:space="preserve"> (NRC, 2006), which reviewed research and best practices across the c</w:t>
      </w:r>
      <w:r w:rsidR="00BA65DE" w:rsidRPr="008E6456">
        <w:rPr>
          <w:sz w:val="22"/>
          <w:szCs w:val="22"/>
        </w:rPr>
        <w:t>ountry</w:t>
      </w:r>
      <w:r w:rsidR="00186186" w:rsidRPr="008E6456">
        <w:rPr>
          <w:sz w:val="22"/>
          <w:szCs w:val="22"/>
        </w:rPr>
        <w:t>, support</w:t>
      </w:r>
      <w:r w:rsidR="00F90084">
        <w:rPr>
          <w:sz w:val="22"/>
          <w:szCs w:val="22"/>
        </w:rPr>
        <w:t>s</w:t>
      </w:r>
      <w:r w:rsidR="00186186" w:rsidRPr="008E6456">
        <w:rPr>
          <w:sz w:val="22"/>
          <w:szCs w:val="22"/>
        </w:rPr>
        <w:t xml:space="preserve"> these perspectives.</w:t>
      </w:r>
      <w:r w:rsidR="00BA65DE" w:rsidRPr="008E6456">
        <w:rPr>
          <w:sz w:val="22"/>
          <w:szCs w:val="22"/>
        </w:rPr>
        <w:t xml:space="preserve"> </w:t>
      </w:r>
    </w:p>
    <w:p w:rsidR="00186186" w:rsidRPr="008E6456" w:rsidRDefault="00186186" w:rsidP="00BA65DE">
      <w:pPr>
        <w:pStyle w:val="FootnoteText"/>
        <w:rPr>
          <w:sz w:val="22"/>
          <w:szCs w:val="22"/>
        </w:rPr>
      </w:pPr>
    </w:p>
    <w:p w:rsidR="001A6715" w:rsidRPr="008E6456" w:rsidRDefault="001A6715" w:rsidP="00844886">
      <w:pPr>
        <w:pStyle w:val="Heading3"/>
      </w:pPr>
      <w:r w:rsidRPr="008E6456">
        <w:t>References</w:t>
      </w:r>
    </w:p>
    <w:p w:rsidR="001A6715" w:rsidRPr="00C10F29" w:rsidRDefault="001A6715" w:rsidP="00BA65DE">
      <w:pPr>
        <w:autoSpaceDE w:val="0"/>
        <w:autoSpaceDN w:val="0"/>
        <w:adjustRightInd w:val="0"/>
        <w:ind w:left="720" w:hanging="720"/>
        <w:rPr>
          <w:sz w:val="22"/>
          <w:szCs w:val="22"/>
        </w:rPr>
      </w:pPr>
      <w:proofErr w:type="gramStart"/>
      <w:r w:rsidRPr="00C10F29">
        <w:rPr>
          <w:sz w:val="22"/>
          <w:szCs w:val="22"/>
        </w:rPr>
        <w:t>Massachusetts School Building Authority</w:t>
      </w:r>
      <w:r w:rsidR="0066483B" w:rsidRPr="00C10F29">
        <w:rPr>
          <w:sz w:val="22"/>
          <w:szCs w:val="22"/>
        </w:rPr>
        <w:t xml:space="preserve"> (MSBA).</w:t>
      </w:r>
      <w:proofErr w:type="gramEnd"/>
      <w:r w:rsidRPr="00C10F29">
        <w:rPr>
          <w:sz w:val="22"/>
          <w:szCs w:val="22"/>
        </w:rPr>
        <w:t xml:space="preserve"> </w:t>
      </w:r>
      <w:r w:rsidR="00422C12" w:rsidRPr="00C10F29">
        <w:rPr>
          <w:sz w:val="22"/>
          <w:szCs w:val="22"/>
        </w:rPr>
        <w:t>(2010)</w:t>
      </w:r>
      <w:proofErr w:type="gramStart"/>
      <w:r w:rsidR="0066483B" w:rsidRPr="00C10F29">
        <w:rPr>
          <w:sz w:val="22"/>
          <w:szCs w:val="22"/>
        </w:rPr>
        <w:t>.</w:t>
      </w:r>
      <w:r w:rsidR="00186186" w:rsidRPr="00C10F29">
        <w:rPr>
          <w:sz w:val="22"/>
          <w:szCs w:val="22"/>
        </w:rPr>
        <w:t xml:space="preserve"> </w:t>
      </w:r>
      <w:r w:rsidR="0066483B" w:rsidRPr="00C10F29">
        <w:rPr>
          <w:i/>
          <w:sz w:val="22"/>
          <w:szCs w:val="22"/>
        </w:rPr>
        <w:t>Science lab guidelines</w:t>
      </w:r>
      <w:r w:rsidR="0066483B" w:rsidRPr="00C10F29">
        <w:rPr>
          <w:sz w:val="22"/>
          <w:szCs w:val="22"/>
        </w:rPr>
        <w:t>.</w:t>
      </w:r>
      <w:proofErr w:type="gramEnd"/>
      <w:r w:rsidR="0066483B" w:rsidRPr="00C10F29">
        <w:rPr>
          <w:sz w:val="22"/>
          <w:szCs w:val="22"/>
        </w:rPr>
        <w:t xml:space="preserve"> </w:t>
      </w:r>
      <w:r w:rsidR="00F90084" w:rsidRPr="00C10F29">
        <w:rPr>
          <w:sz w:val="22"/>
          <w:szCs w:val="22"/>
        </w:rPr>
        <w:t xml:space="preserve">Retrieved from </w:t>
      </w:r>
      <w:hyperlink r:id="rId77" w:history="1">
        <w:r w:rsidR="00217796" w:rsidRPr="00C10F29">
          <w:rPr>
            <w:rStyle w:val="Hyperlink"/>
            <w:sz w:val="22"/>
            <w:szCs w:val="22"/>
          </w:rPr>
          <w:t>www.massschoolbuildings.org/programs/science_lab/guidelines</w:t>
        </w:r>
      </w:hyperlink>
      <w:r w:rsidR="00217796">
        <w:rPr>
          <w:sz w:val="22"/>
          <w:szCs w:val="22"/>
        </w:rPr>
        <w:t xml:space="preserve"> </w:t>
      </w:r>
    </w:p>
    <w:p w:rsidR="001A6715" w:rsidRPr="00C10F29" w:rsidRDefault="001A6715" w:rsidP="00BA65DE">
      <w:pPr>
        <w:autoSpaceDE w:val="0"/>
        <w:autoSpaceDN w:val="0"/>
        <w:adjustRightInd w:val="0"/>
        <w:ind w:left="720" w:hanging="720"/>
        <w:rPr>
          <w:sz w:val="22"/>
          <w:szCs w:val="22"/>
        </w:rPr>
      </w:pPr>
      <w:proofErr w:type="gramStart"/>
      <w:r w:rsidRPr="00844886">
        <w:rPr>
          <w:sz w:val="22"/>
          <w:szCs w:val="22"/>
        </w:rPr>
        <w:t>National Research Council (NRC).</w:t>
      </w:r>
      <w:proofErr w:type="gramEnd"/>
      <w:r w:rsidRPr="00844886">
        <w:rPr>
          <w:sz w:val="22"/>
          <w:szCs w:val="22"/>
        </w:rPr>
        <w:t xml:space="preserve"> </w:t>
      </w:r>
      <w:r w:rsidR="009E52D0" w:rsidRPr="00844886">
        <w:rPr>
          <w:sz w:val="22"/>
          <w:szCs w:val="22"/>
        </w:rPr>
        <w:t>(</w:t>
      </w:r>
      <w:r w:rsidRPr="00844886">
        <w:rPr>
          <w:sz w:val="22"/>
          <w:szCs w:val="22"/>
        </w:rPr>
        <w:t>2006</w:t>
      </w:r>
      <w:r w:rsidR="009E52D0" w:rsidRPr="00844886">
        <w:rPr>
          <w:sz w:val="22"/>
          <w:szCs w:val="22"/>
        </w:rPr>
        <w:t>)</w:t>
      </w:r>
      <w:r w:rsidRPr="00844886">
        <w:rPr>
          <w:sz w:val="22"/>
          <w:szCs w:val="22"/>
        </w:rPr>
        <w:t xml:space="preserve">. </w:t>
      </w:r>
      <w:r w:rsidRPr="00844886">
        <w:rPr>
          <w:rStyle w:val="Emphasis"/>
          <w:sz w:val="22"/>
          <w:szCs w:val="22"/>
        </w:rPr>
        <w:t>America’s lab report: Investigations in high school science</w:t>
      </w:r>
      <w:r w:rsidRPr="00844886">
        <w:rPr>
          <w:sz w:val="22"/>
          <w:szCs w:val="22"/>
        </w:rPr>
        <w:t xml:space="preserve">. Washington, DC: </w:t>
      </w:r>
      <w:r w:rsidR="009765B7" w:rsidRPr="00844886">
        <w:rPr>
          <w:sz w:val="22"/>
          <w:szCs w:val="22"/>
        </w:rPr>
        <w:t xml:space="preserve">The </w:t>
      </w:r>
      <w:r w:rsidRPr="00844886">
        <w:rPr>
          <w:sz w:val="22"/>
          <w:szCs w:val="22"/>
        </w:rPr>
        <w:t>National Academ</w:t>
      </w:r>
      <w:r w:rsidR="009765B7" w:rsidRPr="00844886">
        <w:rPr>
          <w:sz w:val="22"/>
          <w:szCs w:val="22"/>
        </w:rPr>
        <w:t>ies</w:t>
      </w:r>
      <w:r w:rsidRPr="00844886">
        <w:rPr>
          <w:sz w:val="22"/>
          <w:szCs w:val="22"/>
        </w:rPr>
        <w:t xml:space="preserve"> Press.</w:t>
      </w:r>
    </w:p>
    <w:p w:rsidR="009E52D0" w:rsidRPr="00844886" w:rsidRDefault="001A6715" w:rsidP="009E52D0">
      <w:pPr>
        <w:pStyle w:val="SectionMainText"/>
        <w:pBdr>
          <w:bottom w:val="single" w:sz="36" w:space="1" w:color="auto"/>
        </w:pBdr>
        <w:ind w:left="720" w:hanging="720"/>
        <w:rPr>
          <w:color w:val="auto"/>
          <w:szCs w:val="22"/>
        </w:rPr>
      </w:pPr>
      <w:r w:rsidRPr="00844886">
        <w:rPr>
          <w:color w:val="auto"/>
          <w:szCs w:val="22"/>
        </w:rPr>
        <w:t xml:space="preserve">Clough, M.P. </w:t>
      </w:r>
      <w:r w:rsidR="009E52D0" w:rsidRPr="00844886">
        <w:rPr>
          <w:color w:val="auto"/>
          <w:szCs w:val="22"/>
        </w:rPr>
        <w:t>(</w:t>
      </w:r>
      <w:r w:rsidRPr="00844886">
        <w:rPr>
          <w:color w:val="auto"/>
          <w:szCs w:val="22"/>
        </w:rPr>
        <w:t>2002</w:t>
      </w:r>
      <w:r w:rsidR="009E52D0" w:rsidRPr="00844886">
        <w:rPr>
          <w:color w:val="auto"/>
          <w:szCs w:val="22"/>
        </w:rPr>
        <w:t>)</w:t>
      </w:r>
      <w:r w:rsidRPr="00844886">
        <w:rPr>
          <w:color w:val="auto"/>
          <w:szCs w:val="22"/>
        </w:rPr>
        <w:t>.</w:t>
      </w:r>
      <w:r w:rsidRPr="00844886">
        <w:rPr>
          <w:i/>
          <w:color w:val="auto"/>
          <w:szCs w:val="22"/>
        </w:rPr>
        <w:t xml:space="preserve"> </w:t>
      </w:r>
      <w:r w:rsidR="0066483B" w:rsidRPr="00844886">
        <w:rPr>
          <w:iCs/>
          <w:color w:val="auto"/>
          <w:szCs w:val="22"/>
        </w:rPr>
        <w:t xml:space="preserve">Using the laboratory to enhance student learning. </w:t>
      </w:r>
      <w:proofErr w:type="gramStart"/>
      <w:r w:rsidR="0066483B" w:rsidRPr="00844886">
        <w:rPr>
          <w:iCs/>
          <w:color w:val="auto"/>
          <w:szCs w:val="22"/>
        </w:rPr>
        <w:t>In</w:t>
      </w:r>
      <w:r w:rsidR="00E47806" w:rsidRPr="00844886">
        <w:rPr>
          <w:iCs/>
          <w:color w:val="auto"/>
          <w:szCs w:val="22"/>
        </w:rPr>
        <w:t xml:space="preserve"> R.W. Bybee </w:t>
      </w:r>
      <w:r w:rsidR="00E47806" w:rsidRPr="00844886">
        <w:rPr>
          <w:color w:val="auto"/>
          <w:szCs w:val="22"/>
        </w:rPr>
        <w:t>(Ed.),</w:t>
      </w:r>
      <w:r w:rsidR="0066483B" w:rsidRPr="00844886">
        <w:rPr>
          <w:iCs/>
          <w:color w:val="auto"/>
          <w:szCs w:val="22"/>
        </w:rPr>
        <w:t xml:space="preserve"> </w:t>
      </w:r>
      <w:r w:rsidR="0066483B" w:rsidRPr="00844886">
        <w:rPr>
          <w:i/>
          <w:iCs/>
          <w:color w:val="auto"/>
          <w:szCs w:val="22"/>
        </w:rPr>
        <w:t>Learning science and the science of l</w:t>
      </w:r>
      <w:r w:rsidRPr="00844886">
        <w:rPr>
          <w:i/>
          <w:iCs/>
          <w:color w:val="auto"/>
          <w:szCs w:val="22"/>
        </w:rPr>
        <w:t>earning</w:t>
      </w:r>
      <w:r w:rsidR="00E47806" w:rsidRPr="00844886">
        <w:rPr>
          <w:i/>
          <w:iCs/>
          <w:color w:val="auto"/>
          <w:szCs w:val="22"/>
        </w:rPr>
        <w:t xml:space="preserve"> </w:t>
      </w:r>
      <w:r w:rsidR="00E47806" w:rsidRPr="00844886">
        <w:rPr>
          <w:iCs/>
          <w:color w:val="auto"/>
          <w:szCs w:val="22"/>
        </w:rPr>
        <w:t>(85-96)</w:t>
      </w:r>
      <w:r w:rsidR="00E47806" w:rsidRPr="00844886">
        <w:rPr>
          <w:color w:val="auto"/>
          <w:szCs w:val="22"/>
        </w:rPr>
        <w:t>.</w:t>
      </w:r>
      <w:proofErr w:type="gramEnd"/>
      <w:r w:rsidRPr="00844886">
        <w:rPr>
          <w:color w:val="auto"/>
          <w:szCs w:val="22"/>
        </w:rPr>
        <w:t xml:space="preserve"> Arlington, VA: NSTA Pres</w:t>
      </w:r>
      <w:r w:rsidR="0066483B" w:rsidRPr="00844886">
        <w:rPr>
          <w:color w:val="auto"/>
          <w:szCs w:val="22"/>
        </w:rPr>
        <w:t>s</w:t>
      </w:r>
      <w:r w:rsidR="00E47806" w:rsidRPr="00844886">
        <w:rPr>
          <w:color w:val="auto"/>
          <w:szCs w:val="22"/>
        </w:rPr>
        <w:t>.</w:t>
      </w:r>
    </w:p>
    <w:p w:rsidR="00217796" w:rsidRDefault="00217796" w:rsidP="009E52D0">
      <w:pPr>
        <w:pStyle w:val="SectionMainText"/>
        <w:pBdr>
          <w:bottom w:val="single" w:sz="36" w:space="1" w:color="auto"/>
        </w:pBdr>
        <w:ind w:left="720" w:hanging="720"/>
        <w:rPr>
          <w:szCs w:val="22"/>
        </w:rPr>
      </w:pPr>
    </w:p>
    <w:p w:rsidR="00217796" w:rsidRPr="008E6456" w:rsidRDefault="00217796" w:rsidP="009E52D0">
      <w:pPr>
        <w:pStyle w:val="SectionMainText"/>
        <w:pBdr>
          <w:bottom w:val="single" w:sz="36" w:space="1" w:color="auto"/>
        </w:pBdr>
        <w:ind w:left="720" w:hanging="720"/>
        <w:rPr>
          <w:i/>
          <w:szCs w:val="22"/>
        </w:rPr>
        <w:sectPr w:rsidR="00217796" w:rsidRPr="008E6456" w:rsidSect="00844886">
          <w:headerReference w:type="even" r:id="rId78"/>
          <w:footnotePr>
            <w:numFmt w:val="chicago"/>
          </w:footnotePr>
          <w:type w:val="oddPage"/>
          <w:pgSz w:w="12240" w:h="15840" w:code="1"/>
          <w:pgMar w:top="1080" w:right="1440" w:bottom="1440" w:left="2160" w:header="720" w:footer="720" w:gutter="0"/>
          <w:cols w:space="720"/>
        </w:sectPr>
      </w:pPr>
    </w:p>
    <w:p w:rsidR="00C2217D" w:rsidRDefault="00D35C09" w:rsidP="00844886">
      <w:pPr>
        <w:pStyle w:val="AppendixNumber"/>
      </w:pPr>
      <w:r>
        <w:lastRenderedPageBreak/>
        <w:t xml:space="preserve">Appendix </w:t>
      </w:r>
      <w:r w:rsidR="00D15B30">
        <w:t>VIII</w:t>
      </w:r>
    </w:p>
    <w:p w:rsidR="009B7C76" w:rsidRPr="00846D18" w:rsidRDefault="00FB628C" w:rsidP="00844886">
      <w:pPr>
        <w:pStyle w:val="AppendixTitle"/>
      </w:pPr>
      <w:bookmarkStart w:id="77" w:name="_Toc447790957"/>
      <w:r w:rsidRPr="00846D18">
        <w:t>Value of Crosscutting Concepts and Nature of Science in Curricul</w:t>
      </w:r>
      <w:r w:rsidR="00C618D7">
        <w:t>a</w:t>
      </w:r>
      <w:bookmarkEnd w:id="77"/>
    </w:p>
    <w:p w:rsidR="009B7C76" w:rsidRPr="002368CA" w:rsidRDefault="009B7C76" w:rsidP="002368CA">
      <w:pPr>
        <w:pStyle w:val="SectionMainText"/>
        <w:rPr>
          <w:szCs w:val="22"/>
        </w:rPr>
      </w:pPr>
    </w:p>
    <w:p w:rsidR="00BE1A5E" w:rsidRPr="002368CA" w:rsidRDefault="00BE1A5E" w:rsidP="00844886">
      <w:pPr>
        <w:pStyle w:val="Heading3"/>
      </w:pPr>
      <w:r w:rsidRPr="002368CA">
        <w:t>C</w:t>
      </w:r>
      <w:r w:rsidRPr="002368CA">
        <w:rPr>
          <w:spacing w:val="-1"/>
        </w:rPr>
        <w:t>r</w:t>
      </w:r>
      <w:r w:rsidRPr="002368CA">
        <w:t>osscut</w:t>
      </w:r>
      <w:r w:rsidRPr="002368CA">
        <w:rPr>
          <w:spacing w:val="-1"/>
        </w:rPr>
        <w:t>t</w:t>
      </w:r>
      <w:r w:rsidRPr="002368CA">
        <w:t>i</w:t>
      </w:r>
      <w:r w:rsidRPr="002368CA">
        <w:rPr>
          <w:spacing w:val="1"/>
        </w:rPr>
        <w:t>n</w:t>
      </w:r>
      <w:r w:rsidRPr="002368CA">
        <w:t>g Conc</w:t>
      </w:r>
      <w:r w:rsidRPr="002368CA">
        <w:rPr>
          <w:spacing w:val="-1"/>
        </w:rPr>
        <w:t>e</w:t>
      </w:r>
      <w:r w:rsidRPr="002368CA">
        <w:rPr>
          <w:spacing w:val="1"/>
        </w:rPr>
        <w:t>p</w:t>
      </w:r>
      <w:r w:rsidRPr="002368CA">
        <w:t>ts</w:t>
      </w:r>
      <w:r w:rsidR="004A28AB">
        <w:t xml:space="preserve"> in Curricul</w:t>
      </w:r>
      <w:r w:rsidR="00C10F29">
        <w:t>a</w:t>
      </w:r>
    </w:p>
    <w:p w:rsidR="009F3251" w:rsidRPr="00B02391" w:rsidRDefault="009F3251" w:rsidP="009F3251">
      <w:pPr>
        <w:widowControl w:val="0"/>
        <w:autoSpaceDE w:val="0"/>
        <w:autoSpaceDN w:val="0"/>
        <w:adjustRightInd w:val="0"/>
        <w:rPr>
          <w:rFonts w:eastAsiaTheme="minorEastAsia"/>
          <w:sz w:val="21"/>
          <w:szCs w:val="21"/>
          <w:lang w:eastAsia="ja-JP"/>
        </w:rPr>
      </w:pPr>
      <w:r w:rsidRPr="002368CA">
        <w:rPr>
          <w:sz w:val="22"/>
          <w:szCs w:val="22"/>
        </w:rPr>
        <w:t>Cross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pts a</w:t>
      </w:r>
      <w:r w:rsidRPr="002368CA">
        <w:rPr>
          <w:spacing w:val="1"/>
          <w:sz w:val="22"/>
          <w:szCs w:val="22"/>
        </w:rPr>
        <w:t>r</w:t>
      </w:r>
      <w:r w:rsidRPr="002368CA">
        <w:rPr>
          <w:sz w:val="22"/>
          <w:szCs w:val="22"/>
        </w:rPr>
        <w:t>e</w:t>
      </w:r>
      <w:r w:rsidRPr="002368CA">
        <w:rPr>
          <w:spacing w:val="-1"/>
          <w:sz w:val="22"/>
          <w:szCs w:val="22"/>
        </w:rPr>
        <w:t xml:space="preserve"> </w:t>
      </w:r>
      <w:r w:rsidRPr="002368CA">
        <w:rPr>
          <w:sz w:val="22"/>
          <w:szCs w:val="22"/>
        </w:rPr>
        <w:t>ov</w:t>
      </w:r>
      <w:r w:rsidRPr="002368CA">
        <w:rPr>
          <w:spacing w:val="-1"/>
          <w:sz w:val="22"/>
          <w:szCs w:val="22"/>
        </w:rPr>
        <w:t>e</w:t>
      </w:r>
      <w:r w:rsidRPr="002368CA">
        <w:rPr>
          <w:sz w:val="22"/>
          <w:szCs w:val="22"/>
        </w:rPr>
        <w:t>rar</w:t>
      </w:r>
      <w:r w:rsidRPr="002368CA">
        <w:rPr>
          <w:spacing w:val="-2"/>
          <w:sz w:val="22"/>
          <w:szCs w:val="22"/>
        </w:rPr>
        <w:t>c</w:t>
      </w:r>
      <w:r w:rsidRPr="002368CA">
        <w:rPr>
          <w:sz w:val="22"/>
          <w:szCs w:val="22"/>
        </w:rPr>
        <w:t>hi</w:t>
      </w:r>
      <w:r w:rsidRPr="002368CA">
        <w:rPr>
          <w:spacing w:val="3"/>
          <w:sz w:val="22"/>
          <w:szCs w:val="22"/>
        </w:rPr>
        <w:t>n</w:t>
      </w:r>
      <w:r w:rsidRPr="002368CA">
        <w:rPr>
          <w:sz w:val="22"/>
          <w:szCs w:val="22"/>
        </w:rPr>
        <w:t>g</w:t>
      </w:r>
      <w:r w:rsidRPr="002368CA">
        <w:rPr>
          <w:spacing w:val="-2"/>
          <w:sz w:val="22"/>
          <w:szCs w:val="22"/>
        </w:rPr>
        <w:t xml:space="preserve"> </w:t>
      </w:r>
      <w:r w:rsidRPr="002368CA">
        <w:rPr>
          <w:sz w:val="22"/>
          <w:szCs w:val="22"/>
        </w:rPr>
        <w:t>them</w:t>
      </w:r>
      <w:r w:rsidRPr="002368CA">
        <w:rPr>
          <w:spacing w:val="-1"/>
          <w:sz w:val="22"/>
          <w:szCs w:val="22"/>
        </w:rPr>
        <w:t>e</w:t>
      </w:r>
      <w:r w:rsidRPr="002368CA">
        <w:rPr>
          <w:sz w:val="22"/>
          <w:szCs w:val="22"/>
        </w:rPr>
        <w:t>s that em</w:t>
      </w:r>
      <w:r w:rsidRPr="002368CA">
        <w:rPr>
          <w:spacing w:val="-1"/>
          <w:sz w:val="22"/>
          <w:szCs w:val="22"/>
        </w:rPr>
        <w:t>e</w:t>
      </w:r>
      <w:r w:rsidRPr="002368CA">
        <w:rPr>
          <w:spacing w:val="1"/>
          <w:sz w:val="22"/>
          <w:szCs w:val="22"/>
        </w:rPr>
        <w:t>r</w:t>
      </w:r>
      <w:r w:rsidRPr="002368CA">
        <w:rPr>
          <w:sz w:val="22"/>
          <w:szCs w:val="22"/>
        </w:rPr>
        <w:t>ge</w:t>
      </w:r>
      <w:r w:rsidRPr="002368CA">
        <w:rPr>
          <w:spacing w:val="-1"/>
          <w:sz w:val="22"/>
          <w:szCs w:val="22"/>
        </w:rPr>
        <w:t xml:space="preserve"> a</w:t>
      </w:r>
      <w:r w:rsidRPr="002368CA">
        <w:rPr>
          <w:spacing w:val="1"/>
          <w:sz w:val="22"/>
          <w:szCs w:val="22"/>
        </w:rPr>
        <w:t>c</w:t>
      </w:r>
      <w:r w:rsidRPr="002368CA">
        <w:rPr>
          <w:sz w:val="22"/>
          <w:szCs w:val="22"/>
        </w:rPr>
        <w:t>ro</w:t>
      </w:r>
      <w:r w:rsidRPr="002368CA">
        <w:rPr>
          <w:spacing w:val="2"/>
          <w:sz w:val="22"/>
          <w:szCs w:val="22"/>
        </w:rPr>
        <w:t>s</w:t>
      </w:r>
      <w:r w:rsidRPr="002368CA">
        <w:rPr>
          <w:sz w:val="22"/>
          <w:szCs w:val="22"/>
        </w:rPr>
        <w:t>s all sci</w:t>
      </w:r>
      <w:r w:rsidRPr="002368CA">
        <w:rPr>
          <w:spacing w:val="-1"/>
          <w:sz w:val="22"/>
          <w:szCs w:val="22"/>
        </w:rPr>
        <w:t>e</w:t>
      </w:r>
      <w:r w:rsidRPr="002368CA">
        <w:rPr>
          <w:sz w:val="22"/>
          <w:szCs w:val="22"/>
        </w:rPr>
        <w:t>n</w:t>
      </w:r>
      <w:r w:rsidR="00F36884">
        <w:rPr>
          <w:sz w:val="22"/>
          <w:szCs w:val="22"/>
        </w:rPr>
        <w:t>ce and engineering</w:t>
      </w:r>
      <w:r w:rsidRPr="002368CA">
        <w:rPr>
          <w:sz w:val="22"/>
          <w:szCs w:val="22"/>
        </w:rPr>
        <w:t xml:space="preserve"> di</w:t>
      </w:r>
      <w:r w:rsidRPr="002368CA">
        <w:rPr>
          <w:spacing w:val="1"/>
          <w:sz w:val="22"/>
          <w:szCs w:val="22"/>
        </w:rPr>
        <w:t>s</w:t>
      </w:r>
      <w:r w:rsidRPr="002368CA">
        <w:rPr>
          <w:spacing w:val="-1"/>
          <w:sz w:val="22"/>
          <w:szCs w:val="22"/>
        </w:rPr>
        <w:t>c</w:t>
      </w:r>
      <w:r w:rsidRPr="002368CA">
        <w:rPr>
          <w:sz w:val="22"/>
          <w:szCs w:val="22"/>
        </w:rPr>
        <w:t>ip</w:t>
      </w:r>
      <w:r w:rsidRPr="002368CA">
        <w:rPr>
          <w:spacing w:val="1"/>
          <w:sz w:val="22"/>
          <w:szCs w:val="22"/>
        </w:rPr>
        <w:t>l</w:t>
      </w:r>
      <w:r w:rsidRPr="002368CA">
        <w:rPr>
          <w:sz w:val="22"/>
          <w:szCs w:val="22"/>
        </w:rPr>
        <w:t>ines. Th</w:t>
      </w:r>
      <w:r w:rsidRPr="002368CA">
        <w:rPr>
          <w:spacing w:val="-1"/>
          <w:sz w:val="22"/>
          <w:szCs w:val="22"/>
        </w:rPr>
        <w:t>e</w:t>
      </w:r>
      <w:r w:rsidRPr="002368CA">
        <w:rPr>
          <w:sz w:val="22"/>
          <w:szCs w:val="22"/>
        </w:rPr>
        <w:t>se</w:t>
      </w:r>
      <w:r w:rsidRPr="002368CA">
        <w:rPr>
          <w:spacing w:val="-1"/>
          <w:sz w:val="22"/>
          <w:szCs w:val="22"/>
        </w:rPr>
        <w:t xml:space="preserve"> </w:t>
      </w:r>
      <w:r w:rsidRPr="002368CA">
        <w:rPr>
          <w:sz w:val="22"/>
          <w:szCs w:val="22"/>
        </w:rPr>
        <w:t>them</w:t>
      </w:r>
      <w:r w:rsidRPr="002368CA">
        <w:rPr>
          <w:spacing w:val="1"/>
          <w:sz w:val="22"/>
          <w:szCs w:val="22"/>
        </w:rPr>
        <w:t>e</w:t>
      </w:r>
      <w:r w:rsidRPr="002368CA">
        <w:rPr>
          <w:sz w:val="22"/>
          <w:szCs w:val="22"/>
        </w:rPr>
        <w:t>s provide</w:t>
      </w:r>
      <w:r w:rsidRPr="002368CA">
        <w:rPr>
          <w:spacing w:val="-1"/>
          <w:sz w:val="22"/>
          <w:szCs w:val="22"/>
        </w:rPr>
        <w:t xml:space="preserve"> </w:t>
      </w:r>
      <w:r w:rsidRPr="002368CA">
        <w:rPr>
          <w:sz w:val="22"/>
          <w:szCs w:val="22"/>
        </w:rPr>
        <w:t xml:space="preserve">the </w:t>
      </w:r>
      <w:r w:rsidRPr="002368CA">
        <w:rPr>
          <w:spacing w:val="-1"/>
          <w:sz w:val="22"/>
          <w:szCs w:val="22"/>
        </w:rPr>
        <w:t>c</w:t>
      </w:r>
      <w:r w:rsidRPr="002368CA">
        <w:rPr>
          <w:sz w:val="22"/>
          <w:szCs w:val="22"/>
        </w:rPr>
        <w:t>onte</w:t>
      </w:r>
      <w:r w:rsidRPr="002368CA">
        <w:rPr>
          <w:spacing w:val="2"/>
          <w:sz w:val="22"/>
          <w:szCs w:val="22"/>
        </w:rPr>
        <w:t>x</w:t>
      </w:r>
      <w:r w:rsidRPr="002368CA">
        <w:rPr>
          <w:sz w:val="22"/>
          <w:szCs w:val="22"/>
        </w:rPr>
        <w:t>t for</w:t>
      </w:r>
      <w:r w:rsidRPr="002368CA">
        <w:rPr>
          <w:spacing w:val="1"/>
          <w:sz w:val="22"/>
          <w:szCs w:val="22"/>
        </w:rPr>
        <w:t xml:space="preserve"> </w:t>
      </w:r>
      <w:r w:rsidRPr="002368CA">
        <w:rPr>
          <w:sz w:val="22"/>
          <w:szCs w:val="22"/>
        </w:rPr>
        <w:t>dis</w:t>
      </w:r>
      <w:r w:rsidRPr="002368CA">
        <w:rPr>
          <w:spacing w:val="-1"/>
          <w:sz w:val="22"/>
          <w:szCs w:val="22"/>
        </w:rPr>
        <w:t>c</w:t>
      </w:r>
      <w:r w:rsidRPr="002368CA">
        <w:rPr>
          <w:sz w:val="22"/>
          <w:szCs w:val="22"/>
        </w:rPr>
        <w:t>ip</w:t>
      </w:r>
      <w:r w:rsidRPr="002368CA">
        <w:rPr>
          <w:spacing w:val="1"/>
          <w:sz w:val="22"/>
          <w:szCs w:val="22"/>
        </w:rPr>
        <w:t>l</w:t>
      </w:r>
      <w:r w:rsidRPr="002368CA">
        <w:rPr>
          <w:sz w:val="22"/>
          <w:szCs w:val="22"/>
        </w:rPr>
        <w:t>ina</w:t>
      </w:r>
      <w:r w:rsidRPr="002368CA">
        <w:rPr>
          <w:spacing w:val="3"/>
          <w:sz w:val="22"/>
          <w:szCs w:val="22"/>
        </w:rPr>
        <w:t>r</w:t>
      </w:r>
      <w:r w:rsidRPr="002368CA">
        <w:rPr>
          <w:sz w:val="22"/>
          <w:szCs w:val="22"/>
        </w:rPr>
        <w:t>y</w:t>
      </w:r>
      <w:r w:rsidRPr="002368CA">
        <w:rPr>
          <w:spacing w:val="-5"/>
          <w:sz w:val="22"/>
          <w:szCs w:val="22"/>
        </w:rPr>
        <w:t xml:space="preserve"> </w:t>
      </w:r>
      <w:r w:rsidRPr="002368CA">
        <w:rPr>
          <w:spacing w:val="-1"/>
          <w:sz w:val="22"/>
          <w:szCs w:val="22"/>
        </w:rPr>
        <w:t>c</w:t>
      </w:r>
      <w:r w:rsidRPr="002368CA">
        <w:rPr>
          <w:sz w:val="22"/>
          <w:szCs w:val="22"/>
        </w:rPr>
        <w:t>o</w:t>
      </w:r>
      <w:r w:rsidRPr="002368CA">
        <w:rPr>
          <w:spacing w:val="1"/>
          <w:sz w:val="22"/>
          <w:szCs w:val="22"/>
        </w:rPr>
        <w:t>r</w:t>
      </w:r>
      <w:r w:rsidRPr="002368CA">
        <w:rPr>
          <w:sz w:val="22"/>
          <w:szCs w:val="22"/>
        </w:rPr>
        <w:t>e</w:t>
      </w:r>
      <w:r w:rsidRPr="002368CA">
        <w:rPr>
          <w:spacing w:val="-1"/>
          <w:sz w:val="22"/>
          <w:szCs w:val="22"/>
        </w:rPr>
        <w:t xml:space="preserve"> </w:t>
      </w:r>
      <w:r w:rsidRPr="002368CA">
        <w:rPr>
          <w:sz w:val="22"/>
          <w:szCs w:val="22"/>
        </w:rPr>
        <w:t>id</w:t>
      </w:r>
      <w:r w:rsidRPr="002368CA">
        <w:rPr>
          <w:spacing w:val="2"/>
          <w:sz w:val="22"/>
          <w:szCs w:val="22"/>
        </w:rPr>
        <w:t>e</w:t>
      </w:r>
      <w:r w:rsidRPr="002368CA">
        <w:rPr>
          <w:spacing w:val="-1"/>
          <w:sz w:val="22"/>
          <w:szCs w:val="22"/>
        </w:rPr>
        <w:t>a</w:t>
      </w:r>
      <w:r w:rsidRPr="002368CA">
        <w:rPr>
          <w:sz w:val="22"/>
          <w:szCs w:val="22"/>
        </w:rPr>
        <w:t>s and</w:t>
      </w:r>
      <w:r w:rsidRPr="002368CA">
        <w:rPr>
          <w:spacing w:val="-1"/>
          <w:sz w:val="22"/>
          <w:szCs w:val="22"/>
        </w:rPr>
        <w:t xml:space="preserve"> e</w:t>
      </w:r>
      <w:r w:rsidRPr="002368CA">
        <w:rPr>
          <w:sz w:val="22"/>
          <w:szCs w:val="22"/>
        </w:rPr>
        <w:t>n</w:t>
      </w:r>
      <w:r w:rsidRPr="002368CA">
        <w:rPr>
          <w:spacing w:val="-1"/>
          <w:sz w:val="22"/>
          <w:szCs w:val="22"/>
        </w:rPr>
        <w:t>a</w:t>
      </w:r>
      <w:r w:rsidRPr="002368CA">
        <w:rPr>
          <w:sz w:val="22"/>
          <w:szCs w:val="22"/>
        </w:rPr>
        <w:t>b</w:t>
      </w:r>
      <w:r w:rsidRPr="002368CA">
        <w:rPr>
          <w:spacing w:val="3"/>
          <w:sz w:val="22"/>
          <w:szCs w:val="22"/>
        </w:rPr>
        <w:t>l</w:t>
      </w:r>
      <w:r w:rsidRPr="002368CA">
        <w:rPr>
          <w:sz w:val="22"/>
          <w:szCs w:val="22"/>
        </w:rPr>
        <w:t>e</w:t>
      </w:r>
      <w:r w:rsidRPr="002368CA">
        <w:rPr>
          <w:spacing w:val="-1"/>
          <w:sz w:val="22"/>
          <w:szCs w:val="22"/>
        </w:rPr>
        <w:t xml:space="preserve"> </w:t>
      </w:r>
      <w:r w:rsidRPr="002368CA">
        <w:rPr>
          <w:sz w:val="22"/>
          <w:szCs w:val="22"/>
        </w:rPr>
        <w:t>students to “d</w:t>
      </w:r>
      <w:r w:rsidRPr="002368CA">
        <w:rPr>
          <w:spacing w:val="-1"/>
          <w:sz w:val="22"/>
          <w:szCs w:val="22"/>
        </w:rPr>
        <w:t>e</w:t>
      </w:r>
      <w:r w:rsidRPr="002368CA">
        <w:rPr>
          <w:sz w:val="22"/>
          <w:szCs w:val="22"/>
        </w:rPr>
        <w:t>v</w:t>
      </w:r>
      <w:r w:rsidRPr="002368CA">
        <w:rPr>
          <w:spacing w:val="-1"/>
          <w:sz w:val="22"/>
          <w:szCs w:val="22"/>
        </w:rPr>
        <w:t>e</w:t>
      </w:r>
      <w:r w:rsidRPr="002368CA">
        <w:rPr>
          <w:sz w:val="22"/>
          <w:szCs w:val="22"/>
        </w:rPr>
        <w:t>lop a</w:t>
      </w:r>
      <w:r w:rsidRPr="002368CA">
        <w:rPr>
          <w:spacing w:val="2"/>
          <w:sz w:val="22"/>
          <w:szCs w:val="22"/>
        </w:rPr>
        <w:t xml:space="preserve"> </w:t>
      </w:r>
      <w:r w:rsidRPr="002368CA">
        <w:rPr>
          <w:spacing w:val="-1"/>
          <w:sz w:val="22"/>
          <w:szCs w:val="22"/>
        </w:rPr>
        <w:t>c</w:t>
      </w:r>
      <w:r w:rsidRPr="002368CA">
        <w:rPr>
          <w:sz w:val="22"/>
          <w:szCs w:val="22"/>
        </w:rPr>
        <w:t>umu</w:t>
      </w:r>
      <w:r w:rsidRPr="002368CA">
        <w:rPr>
          <w:spacing w:val="1"/>
          <w:sz w:val="22"/>
          <w:szCs w:val="22"/>
        </w:rPr>
        <w:t>l</w:t>
      </w:r>
      <w:r w:rsidRPr="002368CA">
        <w:rPr>
          <w:spacing w:val="-1"/>
          <w:sz w:val="22"/>
          <w:szCs w:val="22"/>
        </w:rPr>
        <w:t>a</w:t>
      </w:r>
      <w:r w:rsidRPr="002368CA">
        <w:rPr>
          <w:sz w:val="22"/>
          <w:szCs w:val="22"/>
        </w:rPr>
        <w:t>t</w:t>
      </w:r>
      <w:r w:rsidRPr="002368CA">
        <w:rPr>
          <w:spacing w:val="1"/>
          <w:sz w:val="22"/>
          <w:szCs w:val="22"/>
        </w:rPr>
        <w:t>i</w:t>
      </w:r>
      <w:r w:rsidRPr="002368CA">
        <w:rPr>
          <w:sz w:val="22"/>
          <w:szCs w:val="22"/>
        </w:rPr>
        <w:t>v</w:t>
      </w:r>
      <w:r w:rsidRPr="002368CA">
        <w:rPr>
          <w:spacing w:val="-1"/>
          <w:sz w:val="22"/>
          <w:szCs w:val="22"/>
        </w:rPr>
        <w:t>e</w:t>
      </w:r>
      <w:r w:rsidRPr="002368CA">
        <w:rPr>
          <w:sz w:val="22"/>
          <w:szCs w:val="22"/>
        </w:rPr>
        <w:t xml:space="preserve">, </w:t>
      </w:r>
      <w:r w:rsidRPr="002368CA">
        <w:rPr>
          <w:spacing w:val="-1"/>
          <w:sz w:val="22"/>
          <w:szCs w:val="22"/>
        </w:rPr>
        <w:t>c</w:t>
      </w:r>
      <w:r w:rsidRPr="002368CA">
        <w:rPr>
          <w:sz w:val="22"/>
          <w:szCs w:val="22"/>
        </w:rPr>
        <w:t>oh</w:t>
      </w:r>
      <w:r w:rsidRPr="002368CA">
        <w:rPr>
          <w:spacing w:val="-1"/>
          <w:sz w:val="22"/>
          <w:szCs w:val="22"/>
        </w:rPr>
        <w:t>e</w:t>
      </w:r>
      <w:r w:rsidRPr="002368CA">
        <w:rPr>
          <w:sz w:val="22"/>
          <w:szCs w:val="22"/>
        </w:rPr>
        <w:t>r</w:t>
      </w:r>
      <w:r w:rsidRPr="002368CA">
        <w:rPr>
          <w:spacing w:val="-2"/>
          <w:sz w:val="22"/>
          <w:szCs w:val="22"/>
        </w:rPr>
        <w:t>e</w:t>
      </w:r>
      <w:r w:rsidRPr="002368CA">
        <w:rPr>
          <w:sz w:val="22"/>
          <w:szCs w:val="22"/>
        </w:rPr>
        <w:t>nt,</w:t>
      </w:r>
      <w:r w:rsidRPr="002368CA">
        <w:rPr>
          <w:spacing w:val="3"/>
          <w:sz w:val="22"/>
          <w:szCs w:val="22"/>
        </w:rPr>
        <w:t xml:space="preserve"> </w:t>
      </w:r>
      <w:r w:rsidRPr="002368CA">
        <w:rPr>
          <w:spacing w:val="-1"/>
          <w:sz w:val="22"/>
          <w:szCs w:val="22"/>
        </w:rPr>
        <w:t>a</w:t>
      </w:r>
      <w:r w:rsidRPr="002368CA">
        <w:rPr>
          <w:sz w:val="22"/>
          <w:szCs w:val="22"/>
        </w:rPr>
        <w:t>nd us</w:t>
      </w:r>
      <w:r w:rsidRPr="002368CA">
        <w:rPr>
          <w:spacing w:val="-1"/>
          <w:sz w:val="22"/>
          <w:szCs w:val="22"/>
        </w:rPr>
        <w:t>a</w:t>
      </w:r>
      <w:r w:rsidRPr="002368CA">
        <w:rPr>
          <w:sz w:val="22"/>
          <w:szCs w:val="22"/>
        </w:rPr>
        <w:t>ble u</w:t>
      </w:r>
      <w:r w:rsidRPr="002368CA">
        <w:rPr>
          <w:spacing w:val="2"/>
          <w:sz w:val="22"/>
          <w:szCs w:val="22"/>
        </w:rPr>
        <w:t>n</w:t>
      </w:r>
      <w:r w:rsidRPr="002368CA">
        <w:rPr>
          <w:sz w:val="22"/>
          <w:szCs w:val="22"/>
        </w:rPr>
        <w:t>d</w:t>
      </w:r>
      <w:r w:rsidRPr="002368CA">
        <w:rPr>
          <w:spacing w:val="-1"/>
          <w:sz w:val="22"/>
          <w:szCs w:val="22"/>
        </w:rPr>
        <w:t>e</w:t>
      </w:r>
      <w:r w:rsidRPr="002368CA">
        <w:rPr>
          <w:sz w:val="22"/>
          <w:szCs w:val="22"/>
        </w:rPr>
        <w:t>rst</w:t>
      </w:r>
      <w:r w:rsidRPr="002368CA">
        <w:rPr>
          <w:spacing w:val="-1"/>
          <w:sz w:val="22"/>
          <w:szCs w:val="22"/>
        </w:rPr>
        <w:t>a</w:t>
      </w:r>
      <w:r w:rsidRPr="002368CA">
        <w:rPr>
          <w:sz w:val="22"/>
          <w:szCs w:val="22"/>
        </w:rPr>
        <w:t>ndi</w:t>
      </w:r>
      <w:r w:rsidRPr="002368CA">
        <w:rPr>
          <w:spacing w:val="3"/>
          <w:sz w:val="22"/>
          <w:szCs w:val="22"/>
        </w:rPr>
        <w:t>n</w:t>
      </w:r>
      <w:r w:rsidRPr="002368CA">
        <w:rPr>
          <w:sz w:val="22"/>
          <w:szCs w:val="22"/>
        </w:rPr>
        <w:t>g</w:t>
      </w:r>
      <w:r w:rsidRPr="002368CA">
        <w:rPr>
          <w:spacing w:val="-2"/>
          <w:sz w:val="22"/>
          <w:szCs w:val="22"/>
        </w:rPr>
        <w:t xml:space="preserve"> </w:t>
      </w:r>
      <w:r w:rsidRPr="002368CA">
        <w:rPr>
          <w:sz w:val="22"/>
          <w:szCs w:val="22"/>
        </w:rPr>
        <w:t>of s</w:t>
      </w:r>
      <w:r w:rsidRPr="002368CA">
        <w:rPr>
          <w:spacing w:val="-1"/>
          <w:sz w:val="22"/>
          <w:szCs w:val="22"/>
        </w:rPr>
        <w:t>c</w:t>
      </w:r>
      <w:r w:rsidRPr="002368CA">
        <w:rPr>
          <w:sz w:val="22"/>
          <w:szCs w:val="22"/>
        </w:rPr>
        <w:t>ie</w:t>
      </w:r>
      <w:r w:rsidRPr="002368CA">
        <w:rPr>
          <w:spacing w:val="2"/>
          <w:sz w:val="22"/>
          <w:szCs w:val="22"/>
        </w:rPr>
        <w:t>n</w:t>
      </w:r>
      <w:r w:rsidRPr="002368CA">
        <w:rPr>
          <w:spacing w:val="-1"/>
          <w:sz w:val="22"/>
          <w:szCs w:val="22"/>
        </w:rPr>
        <w:t>c</w:t>
      </w:r>
      <w:r w:rsidRPr="002368CA">
        <w:rPr>
          <w:sz w:val="22"/>
          <w:szCs w:val="22"/>
        </w:rPr>
        <w:t>e</w:t>
      </w:r>
      <w:r w:rsidRPr="002368CA">
        <w:rPr>
          <w:spacing w:val="1"/>
          <w:sz w:val="22"/>
          <w:szCs w:val="22"/>
        </w:rPr>
        <w:t xml:space="preserve"> </w:t>
      </w:r>
      <w:r w:rsidRPr="002368CA">
        <w:rPr>
          <w:spacing w:val="-1"/>
          <w:sz w:val="22"/>
          <w:szCs w:val="22"/>
        </w:rPr>
        <w:t>a</w:t>
      </w:r>
      <w:r w:rsidRPr="002368CA">
        <w:rPr>
          <w:spacing w:val="2"/>
          <w:sz w:val="22"/>
          <w:szCs w:val="22"/>
        </w:rPr>
        <w:t>n</w:t>
      </w:r>
      <w:r w:rsidRPr="002368CA">
        <w:rPr>
          <w:sz w:val="22"/>
          <w:szCs w:val="22"/>
        </w:rPr>
        <w:t xml:space="preserve">d </w:t>
      </w:r>
      <w:r w:rsidRPr="002368CA">
        <w:rPr>
          <w:spacing w:val="-1"/>
          <w:sz w:val="22"/>
          <w:szCs w:val="22"/>
        </w:rPr>
        <w:t>e</w:t>
      </w:r>
      <w:r w:rsidRPr="002368CA">
        <w:rPr>
          <w:sz w:val="22"/>
          <w:szCs w:val="22"/>
        </w:rPr>
        <w:t>n</w:t>
      </w:r>
      <w:r w:rsidRPr="002368CA">
        <w:rPr>
          <w:spacing w:val="-2"/>
          <w:sz w:val="22"/>
          <w:szCs w:val="22"/>
        </w:rPr>
        <w:t>g</w:t>
      </w:r>
      <w:r w:rsidRPr="002368CA">
        <w:rPr>
          <w:sz w:val="22"/>
          <w:szCs w:val="22"/>
        </w:rPr>
        <w:t>i</w:t>
      </w:r>
      <w:r w:rsidRPr="002368CA">
        <w:rPr>
          <w:spacing w:val="3"/>
          <w:sz w:val="22"/>
          <w:szCs w:val="22"/>
        </w:rPr>
        <w:t>n</w:t>
      </w:r>
      <w:r w:rsidRPr="002368CA">
        <w:rPr>
          <w:spacing w:val="-1"/>
          <w:sz w:val="22"/>
          <w:szCs w:val="22"/>
        </w:rPr>
        <w:t>ee</w:t>
      </w:r>
      <w:r w:rsidRPr="002368CA">
        <w:rPr>
          <w:sz w:val="22"/>
          <w:szCs w:val="22"/>
        </w:rPr>
        <w:t>ri</w:t>
      </w:r>
      <w:r w:rsidRPr="002368CA">
        <w:rPr>
          <w:spacing w:val="2"/>
          <w:sz w:val="22"/>
          <w:szCs w:val="22"/>
        </w:rPr>
        <w:t>n</w:t>
      </w:r>
      <w:r w:rsidRPr="002368CA">
        <w:rPr>
          <w:spacing w:val="-2"/>
          <w:sz w:val="22"/>
          <w:szCs w:val="22"/>
        </w:rPr>
        <w:t>g</w:t>
      </w:r>
      <w:r w:rsidRPr="002368CA">
        <w:rPr>
          <w:sz w:val="22"/>
          <w:szCs w:val="22"/>
        </w:rPr>
        <w:t>”</w:t>
      </w:r>
      <w:r w:rsidRPr="002368CA">
        <w:rPr>
          <w:spacing w:val="1"/>
          <w:sz w:val="22"/>
          <w:szCs w:val="22"/>
        </w:rPr>
        <w:t xml:space="preserve"> </w:t>
      </w:r>
      <w:r w:rsidRPr="002368CA">
        <w:rPr>
          <w:sz w:val="22"/>
          <w:szCs w:val="22"/>
        </w:rPr>
        <w:t>(</w:t>
      </w:r>
      <w:r w:rsidRPr="002368CA">
        <w:rPr>
          <w:spacing w:val="-1"/>
          <w:sz w:val="22"/>
          <w:szCs w:val="22"/>
        </w:rPr>
        <w:t>N</w:t>
      </w:r>
      <w:r w:rsidRPr="002368CA">
        <w:rPr>
          <w:sz w:val="22"/>
          <w:szCs w:val="22"/>
        </w:rPr>
        <w:t>RC,</w:t>
      </w:r>
      <w:r>
        <w:rPr>
          <w:sz w:val="22"/>
          <w:szCs w:val="22"/>
        </w:rPr>
        <w:t xml:space="preserve"> 2012</w:t>
      </w:r>
      <w:r w:rsidRPr="002368CA">
        <w:rPr>
          <w:sz w:val="22"/>
          <w:szCs w:val="22"/>
        </w:rPr>
        <w:t>, p. 4</w:t>
      </w:r>
      <w:r w:rsidRPr="002368CA">
        <w:rPr>
          <w:spacing w:val="-1"/>
          <w:sz w:val="22"/>
          <w:szCs w:val="22"/>
        </w:rPr>
        <w:t>-</w:t>
      </w:r>
      <w:r w:rsidRPr="002368CA">
        <w:rPr>
          <w:sz w:val="22"/>
          <w:szCs w:val="22"/>
        </w:rPr>
        <w:t>1</w:t>
      </w:r>
      <w:r w:rsidRPr="002368CA">
        <w:rPr>
          <w:spacing w:val="-1"/>
          <w:sz w:val="22"/>
          <w:szCs w:val="22"/>
        </w:rPr>
        <w:t>)</w:t>
      </w:r>
      <w:r w:rsidRPr="002368CA">
        <w:rPr>
          <w:sz w:val="22"/>
          <w:szCs w:val="22"/>
        </w:rPr>
        <w:t xml:space="preserve">. Thus, </w:t>
      </w:r>
      <w:r w:rsidRPr="002368CA">
        <w:rPr>
          <w:spacing w:val="-1"/>
          <w:sz w:val="22"/>
          <w:szCs w:val="22"/>
        </w:rPr>
        <w:t>c</w:t>
      </w:r>
      <w:r w:rsidRPr="002368CA">
        <w:rPr>
          <w:sz w:val="22"/>
          <w:szCs w:val="22"/>
        </w:rPr>
        <w:t>ros</w:t>
      </w:r>
      <w:r w:rsidRPr="002368CA">
        <w:rPr>
          <w:spacing w:val="2"/>
          <w:sz w:val="22"/>
          <w:szCs w:val="22"/>
        </w:rPr>
        <w:t>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w:t>
      </w:r>
      <w:r w:rsidRPr="002368CA">
        <w:rPr>
          <w:spacing w:val="2"/>
          <w:sz w:val="22"/>
          <w:szCs w:val="22"/>
        </w:rPr>
        <w:t>n</w:t>
      </w:r>
      <w:r w:rsidRPr="002368CA">
        <w:rPr>
          <w:spacing w:val="-1"/>
          <w:sz w:val="22"/>
          <w:szCs w:val="22"/>
        </w:rPr>
        <w:t>ce</w:t>
      </w:r>
      <w:r w:rsidRPr="002368CA">
        <w:rPr>
          <w:sz w:val="22"/>
          <w:szCs w:val="22"/>
        </w:rPr>
        <w:t>pts bri</w:t>
      </w:r>
      <w:r w:rsidRPr="002368CA">
        <w:rPr>
          <w:spacing w:val="3"/>
          <w:sz w:val="22"/>
          <w:szCs w:val="22"/>
        </w:rPr>
        <w:t>d</w:t>
      </w:r>
      <w:r w:rsidRPr="002368CA">
        <w:rPr>
          <w:spacing w:val="-2"/>
          <w:sz w:val="22"/>
          <w:szCs w:val="22"/>
        </w:rPr>
        <w:t>g</w:t>
      </w:r>
      <w:r w:rsidRPr="002368CA">
        <w:rPr>
          <w:sz w:val="22"/>
          <w:szCs w:val="22"/>
        </w:rPr>
        <w:t>e</w:t>
      </w:r>
      <w:r w:rsidRPr="002368CA">
        <w:rPr>
          <w:spacing w:val="-1"/>
          <w:sz w:val="22"/>
          <w:szCs w:val="22"/>
        </w:rPr>
        <w:t xml:space="preserve"> e</w:t>
      </w:r>
      <w:r w:rsidRPr="002368CA">
        <w:rPr>
          <w:spacing w:val="2"/>
          <w:sz w:val="22"/>
          <w:szCs w:val="22"/>
        </w:rPr>
        <w:t>n</w:t>
      </w:r>
      <w:r w:rsidRPr="002368CA">
        <w:rPr>
          <w:spacing w:val="-2"/>
          <w:sz w:val="22"/>
          <w:szCs w:val="22"/>
        </w:rPr>
        <w:t>g</w:t>
      </w:r>
      <w:r w:rsidRPr="002368CA">
        <w:rPr>
          <w:sz w:val="22"/>
          <w:szCs w:val="22"/>
        </w:rPr>
        <w:t>ine</w:t>
      </w:r>
      <w:r w:rsidRPr="002368CA">
        <w:rPr>
          <w:spacing w:val="1"/>
          <w:sz w:val="22"/>
          <w:szCs w:val="22"/>
        </w:rPr>
        <w:t>e</w:t>
      </w:r>
      <w:r w:rsidRPr="002368CA">
        <w:rPr>
          <w:sz w:val="22"/>
          <w:szCs w:val="22"/>
        </w:rPr>
        <w:t>rin</w:t>
      </w:r>
      <w:r w:rsidRPr="002368CA">
        <w:rPr>
          <w:spacing w:val="-3"/>
          <w:sz w:val="22"/>
          <w:szCs w:val="22"/>
        </w:rPr>
        <w:t>g</w:t>
      </w:r>
      <w:r w:rsidRPr="002368CA">
        <w:rPr>
          <w:sz w:val="22"/>
          <w:szCs w:val="22"/>
        </w:rPr>
        <w:t>,</w:t>
      </w:r>
      <w:r w:rsidRPr="002368CA">
        <w:rPr>
          <w:spacing w:val="3"/>
          <w:sz w:val="22"/>
          <w:szCs w:val="22"/>
        </w:rPr>
        <w:t xml:space="preserve"> </w:t>
      </w:r>
      <w:r w:rsidRPr="002368CA">
        <w:rPr>
          <w:sz w:val="22"/>
          <w:szCs w:val="22"/>
        </w:rPr>
        <w:t>p</w:t>
      </w:r>
      <w:r w:rsidRPr="002368CA">
        <w:rPr>
          <w:spacing w:val="5"/>
          <w:sz w:val="22"/>
          <w:szCs w:val="22"/>
        </w:rPr>
        <w:t>h</w:t>
      </w:r>
      <w:r w:rsidRPr="002368CA">
        <w:rPr>
          <w:spacing w:val="-5"/>
          <w:sz w:val="22"/>
          <w:szCs w:val="22"/>
        </w:rPr>
        <w:t>y</w:t>
      </w:r>
      <w:r w:rsidRPr="002368CA">
        <w:rPr>
          <w:sz w:val="22"/>
          <w:szCs w:val="22"/>
        </w:rPr>
        <w:t>s</w:t>
      </w:r>
      <w:r w:rsidRPr="002368CA">
        <w:rPr>
          <w:spacing w:val="3"/>
          <w:sz w:val="22"/>
          <w:szCs w:val="22"/>
        </w:rPr>
        <w:t>i</w:t>
      </w:r>
      <w:r w:rsidRPr="002368CA">
        <w:rPr>
          <w:spacing w:val="-1"/>
          <w:sz w:val="22"/>
          <w:szCs w:val="22"/>
        </w:rPr>
        <w:t>ca</w:t>
      </w:r>
      <w:r w:rsidRPr="002368CA">
        <w:rPr>
          <w:sz w:val="22"/>
          <w:szCs w:val="22"/>
        </w:rPr>
        <w:t>l,</w:t>
      </w:r>
      <w:r w:rsidRPr="002368CA">
        <w:rPr>
          <w:spacing w:val="3"/>
          <w:sz w:val="22"/>
          <w:szCs w:val="22"/>
        </w:rPr>
        <w:t xml:space="preserve"> </w:t>
      </w:r>
      <w:r w:rsidRPr="002368CA">
        <w:rPr>
          <w:sz w:val="22"/>
          <w:szCs w:val="22"/>
        </w:rPr>
        <w:t>l</w:t>
      </w:r>
      <w:r w:rsidRPr="002368CA">
        <w:rPr>
          <w:spacing w:val="1"/>
          <w:sz w:val="22"/>
          <w:szCs w:val="22"/>
        </w:rPr>
        <w:t>i</w:t>
      </w:r>
      <w:r w:rsidRPr="002368CA">
        <w:rPr>
          <w:sz w:val="22"/>
          <w:szCs w:val="22"/>
        </w:rPr>
        <w:t>f</w:t>
      </w:r>
      <w:r w:rsidRPr="002368CA">
        <w:rPr>
          <w:spacing w:val="-2"/>
          <w:sz w:val="22"/>
          <w:szCs w:val="22"/>
        </w:rPr>
        <w:t>e</w:t>
      </w:r>
      <w:r w:rsidRPr="002368CA">
        <w:rPr>
          <w:sz w:val="22"/>
          <w:szCs w:val="22"/>
        </w:rPr>
        <w:t xml:space="preserve">, </w:t>
      </w:r>
      <w:r w:rsidRPr="002368CA">
        <w:rPr>
          <w:spacing w:val="-1"/>
          <w:sz w:val="22"/>
          <w:szCs w:val="22"/>
        </w:rPr>
        <w:t>a</w:t>
      </w:r>
      <w:r w:rsidRPr="002368CA">
        <w:rPr>
          <w:sz w:val="22"/>
          <w:szCs w:val="22"/>
        </w:rPr>
        <w:t>nd E</w:t>
      </w:r>
      <w:r w:rsidRPr="002368CA">
        <w:rPr>
          <w:spacing w:val="-1"/>
          <w:sz w:val="22"/>
          <w:szCs w:val="22"/>
        </w:rPr>
        <w:t>a</w:t>
      </w:r>
      <w:r w:rsidRPr="002368CA">
        <w:rPr>
          <w:sz w:val="22"/>
          <w:szCs w:val="22"/>
        </w:rPr>
        <w:t>rth/sp</w:t>
      </w:r>
      <w:r w:rsidRPr="002368CA">
        <w:rPr>
          <w:spacing w:val="2"/>
          <w:sz w:val="22"/>
          <w:szCs w:val="22"/>
        </w:rPr>
        <w:t>a</w:t>
      </w:r>
      <w:r w:rsidRPr="002368CA">
        <w:rPr>
          <w:spacing w:val="-1"/>
          <w:sz w:val="22"/>
          <w:szCs w:val="22"/>
        </w:rPr>
        <w:t>c</w:t>
      </w:r>
      <w:r w:rsidRPr="002368CA">
        <w:rPr>
          <w:sz w:val="22"/>
          <w:szCs w:val="22"/>
        </w:rPr>
        <w:t>e s</w:t>
      </w:r>
      <w:r w:rsidRPr="002368CA">
        <w:rPr>
          <w:spacing w:val="-1"/>
          <w:sz w:val="22"/>
          <w:szCs w:val="22"/>
        </w:rPr>
        <w:t>c</w:t>
      </w:r>
      <w:r w:rsidRPr="002368CA">
        <w:rPr>
          <w:sz w:val="22"/>
          <w:szCs w:val="22"/>
        </w:rPr>
        <w:t>ien</w:t>
      </w:r>
      <w:r w:rsidRPr="002368CA">
        <w:rPr>
          <w:spacing w:val="-1"/>
          <w:sz w:val="22"/>
          <w:szCs w:val="22"/>
        </w:rPr>
        <w:t>ce</w:t>
      </w:r>
      <w:r w:rsidRPr="002368CA">
        <w:rPr>
          <w:sz w:val="22"/>
          <w:szCs w:val="22"/>
        </w:rPr>
        <w:t>s,</w:t>
      </w:r>
      <w:r w:rsidRPr="002368CA">
        <w:rPr>
          <w:spacing w:val="2"/>
          <w:sz w:val="22"/>
          <w:szCs w:val="22"/>
        </w:rPr>
        <w:t xml:space="preserve"> </w:t>
      </w:r>
      <w:r w:rsidRPr="002368CA">
        <w:rPr>
          <w:spacing w:val="-1"/>
          <w:sz w:val="22"/>
          <w:szCs w:val="22"/>
        </w:rPr>
        <w:t>a</w:t>
      </w:r>
      <w:r w:rsidRPr="002368CA">
        <w:rPr>
          <w:sz w:val="22"/>
          <w:szCs w:val="22"/>
        </w:rPr>
        <w:t>nd o</w:t>
      </w:r>
      <w:r w:rsidRPr="002368CA">
        <w:rPr>
          <w:spacing w:val="-1"/>
          <w:sz w:val="22"/>
          <w:szCs w:val="22"/>
        </w:rPr>
        <w:t>f</w:t>
      </w:r>
      <w:r w:rsidRPr="002368CA">
        <w:rPr>
          <w:spacing w:val="1"/>
          <w:sz w:val="22"/>
          <w:szCs w:val="22"/>
        </w:rPr>
        <w:t>f</w:t>
      </w:r>
      <w:r w:rsidRPr="002368CA">
        <w:rPr>
          <w:spacing w:val="-1"/>
          <w:sz w:val="22"/>
          <w:szCs w:val="22"/>
        </w:rPr>
        <w:t>e</w:t>
      </w:r>
      <w:r w:rsidRPr="002368CA">
        <w:rPr>
          <w:sz w:val="22"/>
          <w:szCs w:val="22"/>
        </w:rPr>
        <w:t>r in</w:t>
      </w:r>
      <w:r w:rsidRPr="002368CA">
        <w:rPr>
          <w:spacing w:val="-1"/>
          <w:sz w:val="22"/>
          <w:szCs w:val="22"/>
        </w:rPr>
        <w:t>c</w:t>
      </w:r>
      <w:r w:rsidRPr="002368CA">
        <w:rPr>
          <w:spacing w:val="1"/>
          <w:sz w:val="22"/>
          <w:szCs w:val="22"/>
        </w:rPr>
        <w:t>r</w:t>
      </w:r>
      <w:r w:rsidRPr="002368CA">
        <w:rPr>
          <w:spacing w:val="-1"/>
          <w:sz w:val="22"/>
          <w:szCs w:val="22"/>
        </w:rPr>
        <w:t>e</w:t>
      </w:r>
      <w:r w:rsidRPr="002368CA">
        <w:rPr>
          <w:spacing w:val="1"/>
          <w:sz w:val="22"/>
          <w:szCs w:val="22"/>
        </w:rPr>
        <w:t>a</w:t>
      </w:r>
      <w:r w:rsidRPr="002368CA">
        <w:rPr>
          <w:sz w:val="22"/>
          <w:szCs w:val="22"/>
        </w:rPr>
        <w:t>s</w:t>
      </w:r>
      <w:r w:rsidRPr="002368CA">
        <w:rPr>
          <w:spacing w:val="-1"/>
          <w:sz w:val="22"/>
          <w:szCs w:val="22"/>
        </w:rPr>
        <w:t>e</w:t>
      </w:r>
      <w:r w:rsidRPr="002368CA">
        <w:rPr>
          <w:sz w:val="22"/>
          <w:szCs w:val="22"/>
        </w:rPr>
        <w:t xml:space="preserve">d </w:t>
      </w:r>
      <w:r>
        <w:rPr>
          <w:sz w:val="22"/>
          <w:szCs w:val="22"/>
        </w:rPr>
        <w:t xml:space="preserve">opportunities for organizing science and technology/engineering </w:t>
      </w:r>
      <w:r w:rsidR="00E9795D">
        <w:rPr>
          <w:sz w:val="22"/>
          <w:szCs w:val="22"/>
        </w:rPr>
        <w:t xml:space="preserve">curricula </w:t>
      </w:r>
      <w:r>
        <w:rPr>
          <w:sz w:val="22"/>
          <w:szCs w:val="22"/>
        </w:rPr>
        <w:t xml:space="preserve">across disciplines. </w:t>
      </w:r>
      <w:r w:rsidR="00133A29">
        <w:rPr>
          <w:sz w:val="22"/>
          <w:szCs w:val="22"/>
        </w:rPr>
        <w:t>T</w:t>
      </w:r>
      <w:r>
        <w:rPr>
          <w:sz w:val="22"/>
          <w:szCs w:val="22"/>
        </w:rPr>
        <w:t xml:space="preserve">he </w:t>
      </w:r>
      <w:r w:rsidRPr="00F30439">
        <w:rPr>
          <w:i/>
          <w:sz w:val="22"/>
          <w:szCs w:val="22"/>
        </w:rPr>
        <w:t>Framework</w:t>
      </w:r>
      <w:r w:rsidR="00904901">
        <w:rPr>
          <w:i/>
          <w:sz w:val="22"/>
          <w:szCs w:val="22"/>
        </w:rPr>
        <w:t xml:space="preserve"> for K</w:t>
      </w:r>
      <w:r w:rsidR="00133A29">
        <w:rPr>
          <w:i/>
          <w:sz w:val="22"/>
          <w:szCs w:val="22"/>
        </w:rPr>
        <w:t>–</w:t>
      </w:r>
      <w:r w:rsidR="00904901">
        <w:rPr>
          <w:i/>
          <w:sz w:val="22"/>
          <w:szCs w:val="22"/>
        </w:rPr>
        <w:t xml:space="preserve">12 Science Education </w:t>
      </w:r>
      <w:r w:rsidR="00904901">
        <w:rPr>
          <w:sz w:val="22"/>
          <w:szCs w:val="22"/>
        </w:rPr>
        <w:t>(NRC, 2012)</w:t>
      </w:r>
      <w:r w:rsidR="00133A29">
        <w:rPr>
          <w:sz w:val="22"/>
          <w:szCs w:val="22"/>
        </w:rPr>
        <w:t xml:space="preserve"> defines</w:t>
      </w:r>
      <w:r>
        <w:rPr>
          <w:sz w:val="22"/>
          <w:szCs w:val="22"/>
        </w:rPr>
        <w:t xml:space="preserve"> crosscutting concepts as “</w:t>
      </w:r>
      <w:r>
        <w:rPr>
          <w:rFonts w:eastAsiaTheme="minorEastAsia"/>
          <w:sz w:val="21"/>
          <w:szCs w:val="21"/>
          <w:lang w:eastAsia="ja-JP"/>
        </w:rPr>
        <w:t>concepts that bridge disciplinary boundaries, having explanatory value throughout much of science and engineering</w:t>
      </w:r>
      <w:r w:rsidRPr="00B02391">
        <w:rPr>
          <w:sz w:val="22"/>
          <w:szCs w:val="22"/>
        </w:rPr>
        <w:t>”</w:t>
      </w:r>
      <w:r>
        <w:rPr>
          <w:sz w:val="22"/>
          <w:szCs w:val="22"/>
        </w:rPr>
        <w:t xml:space="preserve"> (p.</w:t>
      </w:r>
      <w:r w:rsidR="00E9795D">
        <w:rPr>
          <w:sz w:val="22"/>
          <w:szCs w:val="22"/>
        </w:rPr>
        <w:t xml:space="preserve"> </w:t>
      </w:r>
      <w:r>
        <w:rPr>
          <w:sz w:val="22"/>
          <w:szCs w:val="22"/>
        </w:rPr>
        <w:t>83).</w:t>
      </w:r>
    </w:p>
    <w:p w:rsidR="009F3251" w:rsidRPr="002368CA" w:rsidRDefault="009F3251" w:rsidP="009F3251">
      <w:pPr>
        <w:ind w:right="-20"/>
        <w:rPr>
          <w:sz w:val="22"/>
          <w:szCs w:val="22"/>
        </w:rPr>
      </w:pPr>
    </w:p>
    <w:p w:rsidR="009F3251" w:rsidRPr="002368CA" w:rsidRDefault="009F3251" w:rsidP="009F3251">
      <w:pPr>
        <w:ind w:right="-20"/>
        <w:rPr>
          <w:sz w:val="22"/>
          <w:szCs w:val="22"/>
        </w:rPr>
      </w:pPr>
      <w:r w:rsidRPr="002368CA">
        <w:rPr>
          <w:sz w:val="22"/>
          <w:szCs w:val="22"/>
        </w:rPr>
        <w:t>The</w:t>
      </w:r>
      <w:r>
        <w:rPr>
          <w:sz w:val="22"/>
          <w:szCs w:val="22"/>
        </w:rPr>
        <w:t xml:space="preserve"> NRC</w:t>
      </w:r>
      <w:r w:rsidRPr="002368CA">
        <w:rPr>
          <w:spacing w:val="-1"/>
          <w:sz w:val="22"/>
          <w:szCs w:val="22"/>
        </w:rPr>
        <w:t xml:space="preserve"> </w:t>
      </w:r>
      <w:r w:rsidRPr="002368CA">
        <w:rPr>
          <w:i/>
          <w:sz w:val="22"/>
          <w:szCs w:val="22"/>
        </w:rPr>
        <w:t>Fram</w:t>
      </w:r>
      <w:r w:rsidRPr="002368CA">
        <w:rPr>
          <w:i/>
          <w:spacing w:val="-1"/>
          <w:sz w:val="22"/>
          <w:szCs w:val="22"/>
        </w:rPr>
        <w:t>e</w:t>
      </w:r>
      <w:r w:rsidRPr="002368CA">
        <w:rPr>
          <w:i/>
          <w:sz w:val="22"/>
          <w:szCs w:val="22"/>
        </w:rPr>
        <w:t xml:space="preserve">work </w:t>
      </w:r>
      <w:r w:rsidRPr="002368CA">
        <w:rPr>
          <w:sz w:val="22"/>
          <w:szCs w:val="22"/>
        </w:rPr>
        <w:t>identifi</w:t>
      </w:r>
      <w:r w:rsidRPr="002368CA">
        <w:rPr>
          <w:spacing w:val="1"/>
          <w:sz w:val="22"/>
          <w:szCs w:val="22"/>
        </w:rPr>
        <w:t>e</w:t>
      </w:r>
      <w:r w:rsidRPr="002368CA">
        <w:rPr>
          <w:sz w:val="22"/>
          <w:szCs w:val="22"/>
        </w:rPr>
        <w:t xml:space="preserve">s </w:t>
      </w:r>
      <w:r w:rsidR="00904901">
        <w:rPr>
          <w:sz w:val="22"/>
          <w:szCs w:val="22"/>
        </w:rPr>
        <w:t>nine</w:t>
      </w:r>
      <w:r w:rsidRPr="002368CA">
        <w:rPr>
          <w:sz w:val="22"/>
          <w:szCs w:val="22"/>
        </w:rPr>
        <w:t xml:space="preserve"> </w:t>
      </w:r>
      <w:r w:rsidRPr="002368CA">
        <w:rPr>
          <w:spacing w:val="-1"/>
          <w:sz w:val="22"/>
          <w:szCs w:val="22"/>
        </w:rPr>
        <w:t>c</w:t>
      </w:r>
      <w:r w:rsidRPr="002368CA">
        <w:rPr>
          <w:sz w:val="22"/>
          <w:szCs w:val="22"/>
        </w:rPr>
        <w:t>ros</w:t>
      </w:r>
      <w:r w:rsidRPr="002368CA">
        <w:rPr>
          <w:spacing w:val="2"/>
          <w:sz w:val="22"/>
          <w:szCs w:val="22"/>
        </w:rPr>
        <w:t>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w:t>
      </w:r>
      <w:r w:rsidRPr="002368CA">
        <w:rPr>
          <w:spacing w:val="2"/>
          <w:sz w:val="22"/>
          <w:szCs w:val="22"/>
        </w:rPr>
        <w:t>n</w:t>
      </w:r>
      <w:r w:rsidRPr="002368CA">
        <w:rPr>
          <w:spacing w:val="1"/>
          <w:sz w:val="22"/>
          <w:szCs w:val="22"/>
        </w:rPr>
        <w:t>c</w:t>
      </w:r>
      <w:r w:rsidRPr="002368CA">
        <w:rPr>
          <w:spacing w:val="-1"/>
          <w:sz w:val="22"/>
          <w:szCs w:val="22"/>
        </w:rPr>
        <w:t>e</w:t>
      </w:r>
      <w:r w:rsidRPr="002368CA">
        <w:rPr>
          <w:sz w:val="22"/>
          <w:szCs w:val="22"/>
        </w:rPr>
        <w:t xml:space="preserve">pts </w:t>
      </w:r>
      <w:r w:rsidRPr="002368CA">
        <w:rPr>
          <w:spacing w:val="1"/>
          <w:sz w:val="22"/>
          <w:szCs w:val="22"/>
        </w:rPr>
        <w:t>t</w:t>
      </w:r>
      <w:r w:rsidRPr="002368CA">
        <w:rPr>
          <w:sz w:val="22"/>
          <w:szCs w:val="22"/>
        </w:rPr>
        <w:t>h</w:t>
      </w:r>
      <w:r w:rsidRPr="002368CA">
        <w:rPr>
          <w:spacing w:val="-1"/>
          <w:sz w:val="22"/>
          <w:szCs w:val="22"/>
        </w:rPr>
        <w:t>a</w:t>
      </w:r>
      <w:r w:rsidRPr="002368CA">
        <w:rPr>
          <w:sz w:val="22"/>
          <w:szCs w:val="22"/>
        </w:rPr>
        <w:t>t bridge</w:t>
      </w:r>
      <w:r w:rsidRPr="002368CA">
        <w:rPr>
          <w:spacing w:val="-1"/>
          <w:sz w:val="22"/>
          <w:szCs w:val="22"/>
        </w:rPr>
        <w:t xml:space="preserve"> </w:t>
      </w:r>
      <w:r w:rsidR="00904901">
        <w:rPr>
          <w:sz w:val="22"/>
          <w:szCs w:val="22"/>
        </w:rPr>
        <w:t>disciplines</w:t>
      </w:r>
      <w:r w:rsidRPr="002368CA">
        <w:rPr>
          <w:sz w:val="22"/>
          <w:szCs w:val="22"/>
        </w:rPr>
        <w:t>, unit</w:t>
      </w:r>
      <w:r w:rsidRPr="002368CA">
        <w:rPr>
          <w:spacing w:val="1"/>
          <w:sz w:val="22"/>
          <w:szCs w:val="22"/>
        </w:rPr>
        <w:t>i</w:t>
      </w:r>
      <w:r w:rsidRPr="002368CA">
        <w:rPr>
          <w:sz w:val="22"/>
          <w:szCs w:val="22"/>
        </w:rPr>
        <w:t xml:space="preserve">ng </w:t>
      </w:r>
      <w:r w:rsidRPr="002368CA">
        <w:rPr>
          <w:spacing w:val="-1"/>
          <w:sz w:val="22"/>
          <w:szCs w:val="22"/>
        </w:rPr>
        <w:t>c</w:t>
      </w:r>
      <w:r w:rsidRPr="002368CA">
        <w:rPr>
          <w:sz w:val="22"/>
          <w:szCs w:val="22"/>
        </w:rPr>
        <w:t>o</w:t>
      </w:r>
      <w:r w:rsidRPr="002368CA">
        <w:rPr>
          <w:spacing w:val="-1"/>
          <w:sz w:val="22"/>
          <w:szCs w:val="22"/>
        </w:rPr>
        <w:t>r</w:t>
      </w:r>
      <w:r w:rsidRPr="002368CA">
        <w:rPr>
          <w:sz w:val="22"/>
          <w:szCs w:val="22"/>
        </w:rPr>
        <w:t>e</w:t>
      </w:r>
      <w:r w:rsidRPr="002368CA">
        <w:rPr>
          <w:spacing w:val="-1"/>
          <w:sz w:val="22"/>
          <w:szCs w:val="22"/>
        </w:rPr>
        <w:t xml:space="preserve"> </w:t>
      </w:r>
      <w:r w:rsidRPr="002368CA">
        <w:rPr>
          <w:sz w:val="22"/>
          <w:szCs w:val="22"/>
        </w:rPr>
        <w:t>id</w:t>
      </w:r>
      <w:r w:rsidRPr="002368CA">
        <w:rPr>
          <w:spacing w:val="2"/>
          <w:sz w:val="22"/>
          <w:szCs w:val="22"/>
        </w:rPr>
        <w:t>e</w:t>
      </w:r>
      <w:r w:rsidRPr="002368CA">
        <w:rPr>
          <w:spacing w:val="-1"/>
          <w:sz w:val="22"/>
          <w:szCs w:val="22"/>
        </w:rPr>
        <w:t>a</w:t>
      </w:r>
      <w:r w:rsidRPr="002368CA">
        <w:rPr>
          <w:sz w:val="22"/>
          <w:szCs w:val="22"/>
        </w:rPr>
        <w:t xml:space="preserve">s </w:t>
      </w:r>
      <w:r w:rsidR="00904901">
        <w:rPr>
          <w:sz w:val="22"/>
          <w:szCs w:val="22"/>
        </w:rPr>
        <w:t>across</w:t>
      </w:r>
      <w:r w:rsidRPr="002368CA">
        <w:rPr>
          <w:sz w:val="22"/>
          <w:szCs w:val="22"/>
        </w:rPr>
        <w:t xml:space="preserve"> </w:t>
      </w:r>
      <w:r w:rsidR="004312FD">
        <w:rPr>
          <w:sz w:val="22"/>
          <w:szCs w:val="22"/>
        </w:rPr>
        <w:t>STE</w:t>
      </w:r>
      <w:r w:rsidRPr="002368CA">
        <w:rPr>
          <w:sz w:val="22"/>
          <w:szCs w:val="22"/>
        </w:rPr>
        <w:t>.</w:t>
      </w:r>
      <w:r w:rsidRPr="002368CA">
        <w:rPr>
          <w:spacing w:val="1"/>
          <w:sz w:val="22"/>
          <w:szCs w:val="22"/>
        </w:rPr>
        <w:t xml:space="preserve"> </w:t>
      </w:r>
      <w:r w:rsidRPr="002368CA">
        <w:rPr>
          <w:sz w:val="22"/>
          <w:szCs w:val="22"/>
        </w:rPr>
        <w:t>Th</w:t>
      </w:r>
      <w:r w:rsidRPr="002368CA">
        <w:rPr>
          <w:spacing w:val="-1"/>
          <w:sz w:val="22"/>
          <w:szCs w:val="22"/>
        </w:rPr>
        <w:t>e</w:t>
      </w:r>
      <w:r w:rsidR="00133A29">
        <w:rPr>
          <w:spacing w:val="-1"/>
          <w:sz w:val="22"/>
          <w:szCs w:val="22"/>
        </w:rPr>
        <w:t xml:space="preserve">se concepts are intended </w:t>
      </w:r>
      <w:r w:rsidRPr="002368CA">
        <w:rPr>
          <w:sz w:val="22"/>
          <w:szCs w:val="22"/>
        </w:rPr>
        <w:t>to h</w:t>
      </w:r>
      <w:r w:rsidRPr="002368CA">
        <w:rPr>
          <w:spacing w:val="-1"/>
          <w:sz w:val="22"/>
          <w:szCs w:val="22"/>
        </w:rPr>
        <w:t>e</w:t>
      </w:r>
      <w:r w:rsidRPr="002368CA">
        <w:rPr>
          <w:sz w:val="22"/>
          <w:szCs w:val="22"/>
        </w:rPr>
        <w:t>lp s</w:t>
      </w:r>
      <w:r w:rsidRPr="002368CA">
        <w:rPr>
          <w:spacing w:val="1"/>
          <w:sz w:val="22"/>
          <w:szCs w:val="22"/>
        </w:rPr>
        <w:t>t</w:t>
      </w:r>
      <w:r w:rsidRPr="002368CA">
        <w:rPr>
          <w:spacing w:val="2"/>
          <w:sz w:val="22"/>
          <w:szCs w:val="22"/>
        </w:rPr>
        <w:t>u</w:t>
      </w:r>
      <w:r w:rsidRPr="002368CA">
        <w:rPr>
          <w:sz w:val="22"/>
          <w:szCs w:val="22"/>
        </w:rPr>
        <w:t>d</w:t>
      </w:r>
      <w:r w:rsidRPr="002368CA">
        <w:rPr>
          <w:spacing w:val="-1"/>
          <w:sz w:val="22"/>
          <w:szCs w:val="22"/>
        </w:rPr>
        <w:t>e</w:t>
      </w:r>
      <w:r w:rsidRPr="002368CA">
        <w:rPr>
          <w:sz w:val="22"/>
          <w:szCs w:val="22"/>
        </w:rPr>
        <w:t>nts de</w:t>
      </w:r>
      <w:r w:rsidRPr="002368CA">
        <w:rPr>
          <w:spacing w:val="-1"/>
          <w:sz w:val="22"/>
          <w:szCs w:val="22"/>
        </w:rPr>
        <w:t>e</w:t>
      </w:r>
      <w:r w:rsidRPr="002368CA">
        <w:rPr>
          <w:sz w:val="22"/>
          <w:szCs w:val="22"/>
        </w:rPr>
        <w:t>p</w:t>
      </w:r>
      <w:r w:rsidRPr="002368CA">
        <w:rPr>
          <w:spacing w:val="-1"/>
          <w:sz w:val="22"/>
          <w:szCs w:val="22"/>
        </w:rPr>
        <w:t>e</w:t>
      </w:r>
      <w:r w:rsidRPr="002368CA">
        <w:rPr>
          <w:sz w:val="22"/>
          <w:szCs w:val="22"/>
        </w:rPr>
        <w:t>n their</w:t>
      </w:r>
      <w:r w:rsidRPr="002368CA">
        <w:rPr>
          <w:spacing w:val="-1"/>
          <w:sz w:val="22"/>
          <w:szCs w:val="22"/>
        </w:rPr>
        <w:t xml:space="preserve"> </w:t>
      </w:r>
      <w:r w:rsidRPr="002368CA">
        <w:rPr>
          <w:sz w:val="22"/>
          <w:szCs w:val="22"/>
        </w:rPr>
        <w:t>und</w:t>
      </w:r>
      <w:r w:rsidRPr="002368CA">
        <w:rPr>
          <w:spacing w:val="-1"/>
          <w:sz w:val="22"/>
          <w:szCs w:val="22"/>
        </w:rPr>
        <w:t>e</w:t>
      </w:r>
      <w:r w:rsidRPr="002368CA">
        <w:rPr>
          <w:sz w:val="22"/>
          <w:szCs w:val="22"/>
        </w:rPr>
        <w:t>rst</w:t>
      </w:r>
      <w:r w:rsidRPr="002368CA">
        <w:rPr>
          <w:spacing w:val="-1"/>
          <w:sz w:val="22"/>
          <w:szCs w:val="22"/>
        </w:rPr>
        <w:t>a</w:t>
      </w:r>
      <w:r w:rsidRPr="002368CA">
        <w:rPr>
          <w:sz w:val="22"/>
          <w:szCs w:val="22"/>
        </w:rPr>
        <w:t>ndi</w:t>
      </w:r>
      <w:r w:rsidRPr="002368CA">
        <w:rPr>
          <w:spacing w:val="3"/>
          <w:sz w:val="22"/>
          <w:szCs w:val="22"/>
        </w:rPr>
        <w:t>n</w:t>
      </w:r>
      <w:r w:rsidRPr="002368CA">
        <w:rPr>
          <w:sz w:val="22"/>
          <w:szCs w:val="22"/>
        </w:rPr>
        <w:t>g</w:t>
      </w:r>
      <w:r w:rsidRPr="002368CA">
        <w:rPr>
          <w:spacing w:val="-2"/>
          <w:sz w:val="22"/>
          <w:szCs w:val="22"/>
        </w:rPr>
        <w:t xml:space="preserve"> </w:t>
      </w:r>
      <w:r w:rsidRPr="002368CA">
        <w:rPr>
          <w:sz w:val="22"/>
          <w:szCs w:val="22"/>
        </w:rPr>
        <w:t>of t</w:t>
      </w:r>
      <w:r w:rsidRPr="002368CA">
        <w:rPr>
          <w:spacing w:val="2"/>
          <w:sz w:val="22"/>
          <w:szCs w:val="22"/>
        </w:rPr>
        <w:t>h</w:t>
      </w:r>
      <w:r w:rsidRPr="002368CA">
        <w:rPr>
          <w:sz w:val="22"/>
          <w:szCs w:val="22"/>
        </w:rPr>
        <w:t>e disciplina</w:t>
      </w:r>
      <w:r w:rsidRPr="002368CA">
        <w:rPr>
          <w:spacing w:val="3"/>
          <w:sz w:val="22"/>
          <w:szCs w:val="22"/>
        </w:rPr>
        <w:t>r</w:t>
      </w:r>
      <w:r w:rsidRPr="002368CA">
        <w:rPr>
          <w:sz w:val="22"/>
          <w:szCs w:val="22"/>
        </w:rPr>
        <w:t>y</w:t>
      </w:r>
      <w:r w:rsidRPr="002368CA">
        <w:rPr>
          <w:spacing w:val="-4"/>
          <w:sz w:val="22"/>
          <w:szCs w:val="22"/>
        </w:rPr>
        <w:t xml:space="preserve"> </w:t>
      </w:r>
      <w:r w:rsidRPr="002368CA">
        <w:rPr>
          <w:spacing w:val="-1"/>
          <w:sz w:val="22"/>
          <w:szCs w:val="22"/>
        </w:rPr>
        <w:t>c</w:t>
      </w:r>
      <w:r w:rsidRPr="002368CA">
        <w:rPr>
          <w:sz w:val="22"/>
          <w:szCs w:val="22"/>
        </w:rPr>
        <w:t>o</w:t>
      </w:r>
      <w:r w:rsidRPr="002368CA">
        <w:rPr>
          <w:spacing w:val="1"/>
          <w:sz w:val="22"/>
          <w:szCs w:val="22"/>
        </w:rPr>
        <w:t>r</w:t>
      </w:r>
      <w:r w:rsidRPr="002368CA">
        <w:rPr>
          <w:sz w:val="22"/>
          <w:szCs w:val="22"/>
        </w:rPr>
        <w:t>e</w:t>
      </w:r>
      <w:r w:rsidRPr="002368CA">
        <w:rPr>
          <w:spacing w:val="-1"/>
          <w:sz w:val="22"/>
          <w:szCs w:val="22"/>
        </w:rPr>
        <w:t xml:space="preserve"> </w:t>
      </w:r>
      <w:r w:rsidRPr="002368CA">
        <w:rPr>
          <w:sz w:val="22"/>
          <w:szCs w:val="22"/>
        </w:rPr>
        <w:t>ide</w:t>
      </w:r>
      <w:r w:rsidRPr="002368CA">
        <w:rPr>
          <w:spacing w:val="-1"/>
          <w:sz w:val="22"/>
          <w:szCs w:val="22"/>
        </w:rPr>
        <w:t>a</w:t>
      </w:r>
      <w:r w:rsidRPr="002368CA">
        <w:rPr>
          <w:sz w:val="22"/>
          <w:szCs w:val="22"/>
        </w:rPr>
        <w:t xml:space="preserve">s, </w:t>
      </w:r>
      <w:r w:rsidRPr="002368CA">
        <w:rPr>
          <w:spacing w:val="-1"/>
          <w:sz w:val="22"/>
          <w:szCs w:val="22"/>
        </w:rPr>
        <w:t>a</w:t>
      </w:r>
      <w:r w:rsidRPr="002368CA">
        <w:rPr>
          <w:sz w:val="22"/>
          <w:szCs w:val="22"/>
        </w:rPr>
        <w:t xml:space="preserve">nd </w:t>
      </w:r>
      <w:r w:rsidRPr="002368CA">
        <w:rPr>
          <w:spacing w:val="2"/>
          <w:sz w:val="22"/>
          <w:szCs w:val="22"/>
        </w:rPr>
        <w:t>d</w:t>
      </w:r>
      <w:r w:rsidRPr="002368CA">
        <w:rPr>
          <w:spacing w:val="-1"/>
          <w:sz w:val="22"/>
          <w:szCs w:val="22"/>
        </w:rPr>
        <w:t>e</w:t>
      </w:r>
      <w:r w:rsidRPr="002368CA">
        <w:rPr>
          <w:sz w:val="22"/>
          <w:szCs w:val="22"/>
        </w:rPr>
        <w:t>v</w:t>
      </w:r>
      <w:r w:rsidRPr="002368CA">
        <w:rPr>
          <w:spacing w:val="-1"/>
          <w:sz w:val="22"/>
          <w:szCs w:val="22"/>
        </w:rPr>
        <w:t>e</w:t>
      </w:r>
      <w:r w:rsidRPr="002368CA">
        <w:rPr>
          <w:sz w:val="22"/>
          <w:szCs w:val="22"/>
        </w:rPr>
        <w:t>l</w:t>
      </w:r>
      <w:r w:rsidRPr="002368CA">
        <w:rPr>
          <w:spacing w:val="3"/>
          <w:sz w:val="22"/>
          <w:szCs w:val="22"/>
        </w:rPr>
        <w:t>o</w:t>
      </w:r>
      <w:r w:rsidRPr="002368CA">
        <w:rPr>
          <w:sz w:val="22"/>
          <w:szCs w:val="22"/>
        </w:rPr>
        <w:t>p a</w:t>
      </w:r>
      <w:r w:rsidRPr="002368CA">
        <w:rPr>
          <w:spacing w:val="-1"/>
          <w:sz w:val="22"/>
          <w:szCs w:val="22"/>
        </w:rPr>
        <w:t xml:space="preserve"> c</w:t>
      </w:r>
      <w:r w:rsidRPr="002368CA">
        <w:rPr>
          <w:sz w:val="22"/>
          <w:szCs w:val="22"/>
        </w:rPr>
        <w:t>oh</w:t>
      </w:r>
      <w:r w:rsidRPr="002368CA">
        <w:rPr>
          <w:spacing w:val="-1"/>
          <w:sz w:val="22"/>
          <w:szCs w:val="22"/>
        </w:rPr>
        <w:t>e</w:t>
      </w:r>
      <w:r w:rsidRPr="002368CA">
        <w:rPr>
          <w:spacing w:val="1"/>
          <w:sz w:val="22"/>
          <w:szCs w:val="22"/>
        </w:rPr>
        <w:t>r</w:t>
      </w:r>
      <w:r w:rsidRPr="002368CA">
        <w:rPr>
          <w:spacing w:val="-1"/>
          <w:sz w:val="22"/>
          <w:szCs w:val="22"/>
        </w:rPr>
        <w:t>e</w:t>
      </w:r>
      <w:r w:rsidRPr="002368CA">
        <w:rPr>
          <w:sz w:val="22"/>
          <w:szCs w:val="22"/>
        </w:rPr>
        <w:t>nt and s</w:t>
      </w:r>
      <w:r w:rsidRPr="002368CA">
        <w:rPr>
          <w:spacing w:val="-1"/>
          <w:sz w:val="22"/>
          <w:szCs w:val="22"/>
        </w:rPr>
        <w:t>c</w:t>
      </w:r>
      <w:r w:rsidRPr="002368CA">
        <w:rPr>
          <w:sz w:val="22"/>
          <w:szCs w:val="22"/>
        </w:rPr>
        <w:t>ientifi</w:t>
      </w:r>
      <w:r w:rsidRPr="002368CA">
        <w:rPr>
          <w:spacing w:val="-1"/>
          <w:sz w:val="22"/>
          <w:szCs w:val="22"/>
        </w:rPr>
        <w:t>ca</w:t>
      </w:r>
      <w:r w:rsidRPr="002368CA">
        <w:rPr>
          <w:sz w:val="22"/>
          <w:szCs w:val="22"/>
        </w:rPr>
        <w:t>l</w:t>
      </w:r>
      <w:r w:rsidRPr="002368CA">
        <w:rPr>
          <w:spacing w:val="3"/>
          <w:sz w:val="22"/>
          <w:szCs w:val="22"/>
        </w:rPr>
        <w:t>l</w:t>
      </w:r>
      <w:r w:rsidRPr="002368CA">
        <w:rPr>
          <w:sz w:val="22"/>
          <w:szCs w:val="22"/>
        </w:rPr>
        <w:t>y</w:t>
      </w:r>
      <w:r w:rsidRPr="002368CA">
        <w:rPr>
          <w:spacing w:val="-3"/>
          <w:sz w:val="22"/>
          <w:szCs w:val="22"/>
        </w:rPr>
        <w:t xml:space="preserve"> </w:t>
      </w:r>
      <w:r w:rsidRPr="002368CA">
        <w:rPr>
          <w:sz w:val="22"/>
          <w:szCs w:val="22"/>
        </w:rPr>
        <w:t>b</w:t>
      </w:r>
      <w:r w:rsidRPr="002368CA">
        <w:rPr>
          <w:spacing w:val="-1"/>
          <w:sz w:val="22"/>
          <w:szCs w:val="22"/>
        </w:rPr>
        <w:t>a</w:t>
      </w:r>
      <w:r w:rsidRPr="002368CA">
        <w:rPr>
          <w:sz w:val="22"/>
          <w:szCs w:val="22"/>
        </w:rPr>
        <w:t>s</w:t>
      </w:r>
      <w:r w:rsidRPr="002368CA">
        <w:rPr>
          <w:spacing w:val="-1"/>
          <w:sz w:val="22"/>
          <w:szCs w:val="22"/>
        </w:rPr>
        <w:t>e</w:t>
      </w:r>
      <w:r w:rsidRPr="002368CA">
        <w:rPr>
          <w:sz w:val="22"/>
          <w:szCs w:val="22"/>
        </w:rPr>
        <w:t>d vi</w:t>
      </w:r>
      <w:r w:rsidRPr="002368CA">
        <w:rPr>
          <w:spacing w:val="2"/>
          <w:sz w:val="22"/>
          <w:szCs w:val="22"/>
        </w:rPr>
        <w:t>e</w:t>
      </w:r>
      <w:r w:rsidRPr="002368CA">
        <w:rPr>
          <w:sz w:val="22"/>
          <w:szCs w:val="22"/>
        </w:rPr>
        <w:t>w</w:t>
      </w:r>
      <w:r w:rsidRPr="002368CA">
        <w:rPr>
          <w:spacing w:val="2"/>
          <w:sz w:val="22"/>
          <w:szCs w:val="22"/>
        </w:rPr>
        <w:t xml:space="preserve"> </w:t>
      </w:r>
      <w:r w:rsidRPr="002368CA">
        <w:rPr>
          <w:sz w:val="22"/>
          <w:szCs w:val="22"/>
        </w:rPr>
        <w:t>of</w:t>
      </w:r>
      <w:r w:rsidRPr="002368CA">
        <w:rPr>
          <w:spacing w:val="-1"/>
          <w:sz w:val="22"/>
          <w:szCs w:val="22"/>
        </w:rPr>
        <w:t xml:space="preserve"> </w:t>
      </w:r>
      <w:r w:rsidRPr="002368CA">
        <w:rPr>
          <w:sz w:val="22"/>
          <w:szCs w:val="22"/>
        </w:rPr>
        <w:t xml:space="preserve">the </w:t>
      </w:r>
      <w:r w:rsidRPr="002368CA">
        <w:rPr>
          <w:spacing w:val="-1"/>
          <w:sz w:val="22"/>
          <w:szCs w:val="22"/>
        </w:rPr>
        <w:t>w</w:t>
      </w:r>
      <w:r w:rsidRPr="002368CA">
        <w:rPr>
          <w:sz w:val="22"/>
          <w:szCs w:val="22"/>
        </w:rPr>
        <w:t>o</w:t>
      </w:r>
      <w:r w:rsidRPr="002368CA">
        <w:rPr>
          <w:spacing w:val="-1"/>
          <w:sz w:val="22"/>
          <w:szCs w:val="22"/>
        </w:rPr>
        <w:t>r</w:t>
      </w:r>
      <w:r w:rsidRPr="002368CA">
        <w:rPr>
          <w:sz w:val="22"/>
          <w:szCs w:val="22"/>
        </w:rPr>
        <w:t>ld</w:t>
      </w:r>
      <w:r>
        <w:rPr>
          <w:sz w:val="22"/>
          <w:szCs w:val="22"/>
        </w:rPr>
        <w:t>.</w:t>
      </w:r>
      <w:r w:rsidRPr="002368CA">
        <w:rPr>
          <w:sz w:val="22"/>
          <w:szCs w:val="22"/>
        </w:rPr>
        <w:t xml:space="preserve"> The</w:t>
      </w:r>
      <w:r w:rsidR="00133A29">
        <w:rPr>
          <w:spacing w:val="-1"/>
          <w:sz w:val="22"/>
          <w:szCs w:val="22"/>
        </w:rPr>
        <w:t xml:space="preserve">y </w:t>
      </w:r>
      <w:r w:rsidRPr="002368CA">
        <w:rPr>
          <w:spacing w:val="-1"/>
          <w:sz w:val="22"/>
          <w:szCs w:val="22"/>
        </w:rPr>
        <w:t>a</w:t>
      </w:r>
      <w:r w:rsidRPr="002368CA">
        <w:rPr>
          <w:sz w:val="22"/>
          <w:szCs w:val="22"/>
        </w:rPr>
        <w:t>re:</w:t>
      </w:r>
    </w:p>
    <w:p w:rsidR="009F3251" w:rsidRPr="002368CA" w:rsidRDefault="009F3251" w:rsidP="009F3251">
      <w:pPr>
        <w:ind w:right="-20"/>
        <w:rPr>
          <w:sz w:val="22"/>
          <w:szCs w:val="22"/>
        </w:rPr>
      </w:pPr>
    </w:p>
    <w:p w:rsidR="009F3251" w:rsidRPr="00844886" w:rsidRDefault="009F3251" w:rsidP="0077792D">
      <w:pPr>
        <w:pStyle w:val="ListParagraph"/>
        <w:numPr>
          <w:ilvl w:val="0"/>
          <w:numId w:val="35"/>
        </w:numPr>
        <w:spacing w:after="120"/>
        <w:ind w:left="360"/>
        <w:contextualSpacing w:val="0"/>
        <w:rPr>
          <w:sz w:val="22"/>
          <w:szCs w:val="22"/>
        </w:rPr>
      </w:pPr>
      <w:r w:rsidRPr="00844886">
        <w:rPr>
          <w:b/>
          <w:sz w:val="22"/>
          <w:szCs w:val="22"/>
        </w:rPr>
        <w:t>Patterns.</w:t>
      </w:r>
      <w:r w:rsidRPr="00844886">
        <w:rPr>
          <w:i/>
          <w:sz w:val="22"/>
          <w:szCs w:val="22"/>
        </w:rPr>
        <w:t xml:space="preserve"> </w:t>
      </w:r>
      <w:r w:rsidRPr="00844886">
        <w:rPr>
          <w:sz w:val="22"/>
          <w:szCs w:val="22"/>
        </w:rPr>
        <w:t>Obs</w:t>
      </w:r>
      <w:r w:rsidRPr="00844886">
        <w:rPr>
          <w:spacing w:val="-1"/>
          <w:sz w:val="22"/>
          <w:szCs w:val="22"/>
        </w:rPr>
        <w:t>e</w:t>
      </w:r>
      <w:r w:rsidRPr="00844886">
        <w:rPr>
          <w:sz w:val="22"/>
          <w:szCs w:val="22"/>
        </w:rPr>
        <w:t>rv</w:t>
      </w:r>
      <w:r w:rsidRPr="00844886">
        <w:rPr>
          <w:spacing w:val="-2"/>
          <w:sz w:val="22"/>
          <w:szCs w:val="22"/>
        </w:rPr>
        <w:t>e</w:t>
      </w:r>
      <w:r w:rsidRPr="00844886">
        <w:rPr>
          <w:sz w:val="22"/>
          <w:szCs w:val="22"/>
        </w:rPr>
        <w:t xml:space="preserve">d </w:t>
      </w:r>
      <w:r w:rsidRPr="00844886">
        <w:rPr>
          <w:spacing w:val="2"/>
          <w:sz w:val="22"/>
          <w:szCs w:val="22"/>
        </w:rPr>
        <w:t>p</w:t>
      </w:r>
      <w:r w:rsidRPr="00844886">
        <w:rPr>
          <w:spacing w:val="-1"/>
          <w:sz w:val="22"/>
          <w:szCs w:val="22"/>
        </w:rPr>
        <w:t>a</w:t>
      </w:r>
      <w:r w:rsidRPr="00844886">
        <w:rPr>
          <w:sz w:val="22"/>
          <w:szCs w:val="22"/>
        </w:rPr>
        <w:t>t</w:t>
      </w:r>
      <w:r w:rsidRPr="00844886">
        <w:rPr>
          <w:spacing w:val="1"/>
          <w:sz w:val="22"/>
          <w:szCs w:val="22"/>
        </w:rPr>
        <w:t>t</w:t>
      </w:r>
      <w:r w:rsidRPr="00844886">
        <w:rPr>
          <w:spacing w:val="-1"/>
          <w:sz w:val="22"/>
          <w:szCs w:val="22"/>
        </w:rPr>
        <w:t>e</w:t>
      </w:r>
      <w:r w:rsidRPr="00844886">
        <w:rPr>
          <w:sz w:val="22"/>
          <w:szCs w:val="22"/>
        </w:rPr>
        <w:t>rns of</w:t>
      </w:r>
      <w:r w:rsidRPr="00844886">
        <w:rPr>
          <w:spacing w:val="-1"/>
          <w:sz w:val="22"/>
          <w:szCs w:val="22"/>
        </w:rPr>
        <w:t xml:space="preserve"> f</w:t>
      </w:r>
      <w:r w:rsidRPr="00844886">
        <w:rPr>
          <w:sz w:val="22"/>
          <w:szCs w:val="22"/>
        </w:rPr>
        <w:t>o</w:t>
      </w:r>
      <w:r w:rsidRPr="00844886">
        <w:rPr>
          <w:spacing w:val="-1"/>
          <w:sz w:val="22"/>
          <w:szCs w:val="22"/>
        </w:rPr>
        <w:t>r</w:t>
      </w:r>
      <w:r w:rsidRPr="00844886">
        <w:rPr>
          <w:sz w:val="22"/>
          <w:szCs w:val="22"/>
        </w:rPr>
        <w:t>ms and</w:t>
      </w:r>
      <w:r w:rsidRPr="00844886">
        <w:rPr>
          <w:spacing w:val="2"/>
          <w:sz w:val="22"/>
          <w:szCs w:val="22"/>
        </w:rPr>
        <w:t xml:space="preserve"> </w:t>
      </w:r>
      <w:r w:rsidRPr="00844886">
        <w:rPr>
          <w:spacing w:val="-1"/>
          <w:sz w:val="22"/>
          <w:szCs w:val="22"/>
        </w:rPr>
        <w:t>e</w:t>
      </w:r>
      <w:r w:rsidRPr="00844886">
        <w:rPr>
          <w:sz w:val="22"/>
          <w:szCs w:val="22"/>
        </w:rPr>
        <w:t>v</w:t>
      </w:r>
      <w:r w:rsidRPr="00844886">
        <w:rPr>
          <w:spacing w:val="-1"/>
          <w:sz w:val="22"/>
          <w:szCs w:val="22"/>
        </w:rPr>
        <w:t>e</w:t>
      </w:r>
      <w:r w:rsidRPr="00844886">
        <w:rPr>
          <w:sz w:val="22"/>
          <w:szCs w:val="22"/>
        </w:rPr>
        <w:t>nts</w:t>
      </w:r>
      <w:r w:rsidRPr="00844886">
        <w:rPr>
          <w:spacing w:val="3"/>
          <w:sz w:val="22"/>
          <w:szCs w:val="22"/>
        </w:rPr>
        <w:t xml:space="preserve"> </w:t>
      </w:r>
      <w:r w:rsidRPr="00844886">
        <w:rPr>
          <w:spacing w:val="-2"/>
          <w:sz w:val="22"/>
          <w:szCs w:val="22"/>
        </w:rPr>
        <w:t>g</w:t>
      </w:r>
      <w:r w:rsidRPr="00844886">
        <w:rPr>
          <w:sz w:val="22"/>
          <w:szCs w:val="22"/>
        </w:rPr>
        <w:t>uide o</w:t>
      </w:r>
      <w:r w:rsidRPr="00844886">
        <w:rPr>
          <w:spacing w:val="1"/>
          <w:sz w:val="22"/>
          <w:szCs w:val="22"/>
        </w:rPr>
        <w:t>r</w:t>
      </w:r>
      <w:r w:rsidRPr="00844886">
        <w:rPr>
          <w:sz w:val="22"/>
          <w:szCs w:val="22"/>
        </w:rPr>
        <w:t>g</w:t>
      </w:r>
      <w:r w:rsidRPr="00844886">
        <w:rPr>
          <w:spacing w:val="-1"/>
          <w:sz w:val="22"/>
          <w:szCs w:val="22"/>
        </w:rPr>
        <w:t>a</w:t>
      </w:r>
      <w:r w:rsidRPr="00844886">
        <w:rPr>
          <w:sz w:val="22"/>
          <w:szCs w:val="22"/>
        </w:rPr>
        <w:t>ni</w:t>
      </w:r>
      <w:r w:rsidRPr="00844886">
        <w:rPr>
          <w:spacing w:val="2"/>
          <w:sz w:val="22"/>
          <w:szCs w:val="22"/>
        </w:rPr>
        <w:t>z</w:t>
      </w:r>
      <w:r w:rsidRPr="00844886">
        <w:rPr>
          <w:spacing w:val="-1"/>
          <w:sz w:val="22"/>
          <w:szCs w:val="22"/>
        </w:rPr>
        <w:t>a</w:t>
      </w:r>
      <w:r w:rsidRPr="00844886">
        <w:rPr>
          <w:sz w:val="22"/>
          <w:szCs w:val="22"/>
        </w:rPr>
        <w:t>t</w:t>
      </w:r>
      <w:r w:rsidRPr="00844886">
        <w:rPr>
          <w:spacing w:val="1"/>
          <w:sz w:val="22"/>
          <w:szCs w:val="22"/>
        </w:rPr>
        <w:t>i</w:t>
      </w:r>
      <w:r w:rsidRPr="00844886">
        <w:rPr>
          <w:sz w:val="22"/>
          <w:szCs w:val="22"/>
        </w:rPr>
        <w:t xml:space="preserve">on </w:t>
      </w:r>
      <w:r w:rsidRPr="00844886">
        <w:rPr>
          <w:spacing w:val="-1"/>
          <w:sz w:val="22"/>
          <w:szCs w:val="22"/>
        </w:rPr>
        <w:t>a</w:t>
      </w:r>
      <w:r w:rsidRPr="00844886">
        <w:rPr>
          <w:sz w:val="22"/>
          <w:szCs w:val="22"/>
        </w:rPr>
        <w:t xml:space="preserve">nd </w:t>
      </w:r>
      <w:r w:rsidRPr="00844886">
        <w:rPr>
          <w:spacing w:val="1"/>
          <w:sz w:val="22"/>
          <w:szCs w:val="22"/>
        </w:rPr>
        <w:t>c</w:t>
      </w:r>
      <w:r w:rsidRPr="00844886">
        <w:rPr>
          <w:sz w:val="22"/>
          <w:szCs w:val="22"/>
        </w:rPr>
        <w:t>lassifi</w:t>
      </w:r>
      <w:r w:rsidRPr="00844886">
        <w:rPr>
          <w:spacing w:val="-1"/>
          <w:sz w:val="22"/>
          <w:szCs w:val="22"/>
        </w:rPr>
        <w:t>ca</w:t>
      </w:r>
      <w:r w:rsidRPr="00844886">
        <w:rPr>
          <w:sz w:val="22"/>
          <w:szCs w:val="22"/>
        </w:rPr>
        <w:t>t</w:t>
      </w:r>
      <w:r w:rsidRPr="00844886">
        <w:rPr>
          <w:spacing w:val="1"/>
          <w:sz w:val="22"/>
          <w:szCs w:val="22"/>
        </w:rPr>
        <w:t>i</w:t>
      </w:r>
      <w:r w:rsidRPr="00844886">
        <w:rPr>
          <w:sz w:val="22"/>
          <w:szCs w:val="22"/>
        </w:rPr>
        <w:t xml:space="preserve">on, </w:t>
      </w:r>
      <w:r w:rsidRPr="00844886">
        <w:rPr>
          <w:spacing w:val="-1"/>
          <w:sz w:val="22"/>
          <w:szCs w:val="22"/>
        </w:rPr>
        <w:t>a</w:t>
      </w:r>
      <w:r w:rsidRPr="00844886">
        <w:rPr>
          <w:sz w:val="22"/>
          <w:szCs w:val="22"/>
        </w:rPr>
        <w:t>nd th</w:t>
      </w:r>
      <w:r w:rsidRPr="00844886">
        <w:rPr>
          <w:spacing w:val="2"/>
          <w:sz w:val="22"/>
          <w:szCs w:val="22"/>
        </w:rPr>
        <w:t>e</w:t>
      </w:r>
      <w:r w:rsidRPr="00844886">
        <w:rPr>
          <w:sz w:val="22"/>
          <w:szCs w:val="22"/>
        </w:rPr>
        <w:t>y</w:t>
      </w:r>
      <w:r w:rsidRPr="00844886">
        <w:rPr>
          <w:spacing w:val="-5"/>
          <w:sz w:val="22"/>
          <w:szCs w:val="22"/>
        </w:rPr>
        <w:t xml:space="preserve"> </w:t>
      </w:r>
      <w:r w:rsidRPr="00844886">
        <w:rPr>
          <w:sz w:val="22"/>
          <w:szCs w:val="22"/>
        </w:rPr>
        <w:t xml:space="preserve">prompt questions </w:t>
      </w:r>
      <w:r w:rsidRPr="00844886">
        <w:rPr>
          <w:spacing w:val="-1"/>
          <w:sz w:val="22"/>
          <w:szCs w:val="22"/>
        </w:rPr>
        <w:t>a</w:t>
      </w:r>
      <w:r w:rsidRPr="00844886">
        <w:rPr>
          <w:spacing w:val="2"/>
          <w:sz w:val="22"/>
          <w:szCs w:val="22"/>
        </w:rPr>
        <w:t>b</w:t>
      </w:r>
      <w:r w:rsidRPr="00844886">
        <w:rPr>
          <w:sz w:val="22"/>
          <w:szCs w:val="22"/>
        </w:rPr>
        <w:t>out r</w:t>
      </w:r>
      <w:r w:rsidRPr="00844886">
        <w:rPr>
          <w:spacing w:val="-1"/>
          <w:sz w:val="22"/>
          <w:szCs w:val="22"/>
        </w:rPr>
        <w:t>e</w:t>
      </w:r>
      <w:r w:rsidRPr="00844886">
        <w:rPr>
          <w:sz w:val="22"/>
          <w:szCs w:val="22"/>
        </w:rPr>
        <w:t>lationships and the</w:t>
      </w:r>
      <w:r w:rsidRPr="00844886">
        <w:rPr>
          <w:spacing w:val="-1"/>
          <w:sz w:val="22"/>
          <w:szCs w:val="22"/>
        </w:rPr>
        <w:t xml:space="preserve"> fac</w:t>
      </w:r>
      <w:r w:rsidRPr="00844886">
        <w:rPr>
          <w:sz w:val="22"/>
          <w:szCs w:val="22"/>
        </w:rPr>
        <w:t>tors</w:t>
      </w:r>
      <w:r w:rsidRPr="00844886">
        <w:rPr>
          <w:spacing w:val="2"/>
          <w:sz w:val="22"/>
          <w:szCs w:val="22"/>
        </w:rPr>
        <w:t xml:space="preserve"> </w:t>
      </w:r>
      <w:r w:rsidRPr="00844886">
        <w:rPr>
          <w:sz w:val="22"/>
          <w:szCs w:val="22"/>
        </w:rPr>
        <w:t>that influ</w:t>
      </w:r>
      <w:r w:rsidRPr="00844886">
        <w:rPr>
          <w:spacing w:val="-1"/>
          <w:sz w:val="22"/>
          <w:szCs w:val="22"/>
        </w:rPr>
        <w:t>e</w:t>
      </w:r>
      <w:r w:rsidRPr="00844886">
        <w:rPr>
          <w:spacing w:val="2"/>
          <w:sz w:val="22"/>
          <w:szCs w:val="22"/>
        </w:rPr>
        <w:t>n</w:t>
      </w:r>
      <w:r w:rsidRPr="00844886">
        <w:rPr>
          <w:spacing w:val="-1"/>
          <w:sz w:val="22"/>
          <w:szCs w:val="22"/>
        </w:rPr>
        <w:t>c</w:t>
      </w:r>
      <w:r w:rsidRPr="00844886">
        <w:rPr>
          <w:sz w:val="22"/>
          <w:szCs w:val="22"/>
        </w:rPr>
        <w:t>e</w:t>
      </w:r>
      <w:r w:rsidRPr="00844886">
        <w:rPr>
          <w:spacing w:val="-1"/>
          <w:sz w:val="22"/>
          <w:szCs w:val="22"/>
        </w:rPr>
        <w:t xml:space="preserve"> </w:t>
      </w:r>
      <w:r w:rsidRPr="00844886">
        <w:rPr>
          <w:sz w:val="22"/>
          <w:szCs w:val="22"/>
        </w:rPr>
        <w:t>th</w:t>
      </w:r>
      <w:r w:rsidRPr="00844886">
        <w:rPr>
          <w:spacing w:val="2"/>
          <w:sz w:val="22"/>
          <w:szCs w:val="22"/>
        </w:rPr>
        <w:t>e</w:t>
      </w:r>
      <w:r w:rsidRPr="00844886">
        <w:rPr>
          <w:sz w:val="22"/>
          <w:szCs w:val="22"/>
        </w:rPr>
        <w:t>m.</w:t>
      </w:r>
    </w:p>
    <w:p w:rsidR="009F3251" w:rsidRPr="00844886" w:rsidRDefault="009F3251" w:rsidP="0077792D">
      <w:pPr>
        <w:pStyle w:val="ListParagraph"/>
        <w:numPr>
          <w:ilvl w:val="0"/>
          <w:numId w:val="35"/>
        </w:numPr>
        <w:spacing w:after="120"/>
        <w:ind w:left="360"/>
        <w:contextualSpacing w:val="0"/>
        <w:rPr>
          <w:sz w:val="22"/>
          <w:szCs w:val="22"/>
        </w:rPr>
      </w:pPr>
      <w:r w:rsidRPr="00844886">
        <w:rPr>
          <w:b/>
          <w:sz w:val="22"/>
          <w:szCs w:val="22"/>
        </w:rPr>
        <w:t>Cause</w:t>
      </w:r>
      <w:r w:rsidRPr="00844886">
        <w:rPr>
          <w:b/>
          <w:spacing w:val="-1"/>
          <w:sz w:val="22"/>
          <w:szCs w:val="22"/>
        </w:rPr>
        <w:t xml:space="preserve"> </w:t>
      </w:r>
      <w:r w:rsidRPr="00844886">
        <w:rPr>
          <w:b/>
          <w:sz w:val="22"/>
          <w:szCs w:val="22"/>
        </w:rPr>
        <w:t xml:space="preserve">and </w:t>
      </w:r>
      <w:r w:rsidR="00641C25" w:rsidRPr="00844886">
        <w:rPr>
          <w:b/>
          <w:spacing w:val="-1"/>
          <w:sz w:val="22"/>
          <w:szCs w:val="22"/>
        </w:rPr>
        <w:t>E</w:t>
      </w:r>
      <w:r w:rsidRPr="00844886">
        <w:rPr>
          <w:b/>
          <w:sz w:val="22"/>
          <w:szCs w:val="22"/>
        </w:rPr>
        <w:t>f</w:t>
      </w:r>
      <w:r w:rsidRPr="00844886">
        <w:rPr>
          <w:b/>
          <w:spacing w:val="1"/>
          <w:sz w:val="22"/>
          <w:szCs w:val="22"/>
        </w:rPr>
        <w:t>f</w:t>
      </w:r>
      <w:r w:rsidRPr="00844886">
        <w:rPr>
          <w:b/>
          <w:spacing w:val="-1"/>
          <w:sz w:val="22"/>
          <w:szCs w:val="22"/>
        </w:rPr>
        <w:t>ec</w:t>
      </w:r>
      <w:r w:rsidRPr="00844886">
        <w:rPr>
          <w:b/>
          <w:sz w:val="22"/>
          <w:szCs w:val="22"/>
        </w:rPr>
        <w:t xml:space="preserve">t: </w:t>
      </w:r>
      <w:r w:rsidRPr="00844886">
        <w:rPr>
          <w:b/>
          <w:spacing w:val="1"/>
          <w:sz w:val="22"/>
          <w:szCs w:val="22"/>
        </w:rPr>
        <w:t>M</w:t>
      </w:r>
      <w:r w:rsidRPr="00844886">
        <w:rPr>
          <w:b/>
          <w:spacing w:val="-1"/>
          <w:sz w:val="22"/>
          <w:szCs w:val="22"/>
        </w:rPr>
        <w:t>e</w:t>
      </w:r>
      <w:r w:rsidRPr="00844886">
        <w:rPr>
          <w:b/>
          <w:spacing w:val="1"/>
          <w:sz w:val="22"/>
          <w:szCs w:val="22"/>
        </w:rPr>
        <w:t>c</w:t>
      </w:r>
      <w:r w:rsidRPr="00844886">
        <w:rPr>
          <w:b/>
          <w:sz w:val="22"/>
          <w:szCs w:val="22"/>
        </w:rPr>
        <w:t xml:space="preserve">hanism and </w:t>
      </w:r>
      <w:r w:rsidR="00641C25" w:rsidRPr="00844886">
        <w:rPr>
          <w:b/>
          <w:spacing w:val="-1"/>
          <w:sz w:val="22"/>
          <w:szCs w:val="22"/>
        </w:rPr>
        <w:t>E</w:t>
      </w:r>
      <w:r w:rsidRPr="00844886">
        <w:rPr>
          <w:b/>
          <w:spacing w:val="-1"/>
          <w:sz w:val="22"/>
          <w:szCs w:val="22"/>
        </w:rPr>
        <w:t>x</w:t>
      </w:r>
      <w:r w:rsidRPr="00844886">
        <w:rPr>
          <w:b/>
          <w:sz w:val="22"/>
          <w:szCs w:val="22"/>
        </w:rPr>
        <w:t>plana</w:t>
      </w:r>
      <w:r w:rsidRPr="00844886">
        <w:rPr>
          <w:b/>
          <w:spacing w:val="1"/>
          <w:sz w:val="22"/>
          <w:szCs w:val="22"/>
        </w:rPr>
        <w:t>t</w:t>
      </w:r>
      <w:r w:rsidRPr="00844886">
        <w:rPr>
          <w:b/>
          <w:sz w:val="22"/>
          <w:szCs w:val="22"/>
        </w:rPr>
        <w:t>io</w:t>
      </w:r>
      <w:r w:rsidRPr="00844886">
        <w:rPr>
          <w:b/>
          <w:spacing w:val="3"/>
          <w:sz w:val="22"/>
          <w:szCs w:val="22"/>
        </w:rPr>
        <w:t>n</w:t>
      </w:r>
      <w:r w:rsidRPr="00844886">
        <w:rPr>
          <w:b/>
          <w:sz w:val="22"/>
          <w:szCs w:val="22"/>
        </w:rPr>
        <w:t>.</w:t>
      </w:r>
      <w:r w:rsidRPr="00844886">
        <w:rPr>
          <w:sz w:val="22"/>
          <w:szCs w:val="22"/>
        </w:rPr>
        <w:t xml:space="preserve"> Ev</w:t>
      </w:r>
      <w:r w:rsidRPr="00844886">
        <w:rPr>
          <w:spacing w:val="-1"/>
          <w:sz w:val="22"/>
          <w:szCs w:val="22"/>
        </w:rPr>
        <w:t>e</w:t>
      </w:r>
      <w:r w:rsidRPr="00844886">
        <w:rPr>
          <w:sz w:val="22"/>
          <w:szCs w:val="22"/>
        </w:rPr>
        <w:t>nts have</w:t>
      </w:r>
      <w:r w:rsidRPr="00844886">
        <w:rPr>
          <w:spacing w:val="-1"/>
          <w:sz w:val="22"/>
          <w:szCs w:val="22"/>
        </w:rPr>
        <w:t xml:space="preserve"> </w:t>
      </w:r>
      <w:r w:rsidRPr="00844886">
        <w:rPr>
          <w:spacing w:val="1"/>
          <w:sz w:val="22"/>
          <w:szCs w:val="22"/>
        </w:rPr>
        <w:t>c</w:t>
      </w:r>
      <w:r w:rsidRPr="00844886">
        <w:rPr>
          <w:spacing w:val="-1"/>
          <w:sz w:val="22"/>
          <w:szCs w:val="22"/>
        </w:rPr>
        <w:t>a</w:t>
      </w:r>
      <w:r w:rsidRPr="00844886">
        <w:rPr>
          <w:sz w:val="22"/>
          <w:szCs w:val="22"/>
        </w:rPr>
        <w:t>uses, so</w:t>
      </w:r>
      <w:r w:rsidRPr="00844886">
        <w:rPr>
          <w:spacing w:val="3"/>
          <w:sz w:val="22"/>
          <w:szCs w:val="22"/>
        </w:rPr>
        <w:t>m</w:t>
      </w:r>
      <w:r w:rsidRPr="00844886">
        <w:rPr>
          <w:spacing w:val="-1"/>
          <w:sz w:val="22"/>
          <w:szCs w:val="22"/>
        </w:rPr>
        <w:t>e</w:t>
      </w:r>
      <w:r w:rsidRPr="00844886">
        <w:rPr>
          <w:sz w:val="22"/>
          <w:szCs w:val="22"/>
        </w:rPr>
        <w:t>t</w:t>
      </w:r>
      <w:r w:rsidRPr="00844886">
        <w:rPr>
          <w:spacing w:val="1"/>
          <w:sz w:val="22"/>
          <w:szCs w:val="22"/>
        </w:rPr>
        <w:t>i</w:t>
      </w:r>
      <w:r w:rsidRPr="00844886">
        <w:rPr>
          <w:sz w:val="22"/>
          <w:szCs w:val="22"/>
        </w:rPr>
        <w:t>mes si</w:t>
      </w:r>
      <w:r w:rsidRPr="00844886">
        <w:rPr>
          <w:spacing w:val="1"/>
          <w:sz w:val="22"/>
          <w:szCs w:val="22"/>
        </w:rPr>
        <w:t>m</w:t>
      </w:r>
      <w:r w:rsidRPr="00844886">
        <w:rPr>
          <w:sz w:val="22"/>
          <w:szCs w:val="22"/>
        </w:rPr>
        <w:t>ple, sometimes mu</w:t>
      </w:r>
      <w:r w:rsidRPr="00844886">
        <w:rPr>
          <w:spacing w:val="1"/>
          <w:sz w:val="22"/>
          <w:szCs w:val="22"/>
        </w:rPr>
        <w:t>l</w:t>
      </w:r>
      <w:r w:rsidRPr="00844886">
        <w:rPr>
          <w:sz w:val="22"/>
          <w:szCs w:val="22"/>
        </w:rPr>
        <w:t>t</w:t>
      </w:r>
      <w:r w:rsidRPr="00844886">
        <w:rPr>
          <w:spacing w:val="1"/>
          <w:sz w:val="22"/>
          <w:szCs w:val="22"/>
        </w:rPr>
        <w:t>i</w:t>
      </w:r>
      <w:r w:rsidRPr="00844886">
        <w:rPr>
          <w:sz w:val="22"/>
          <w:szCs w:val="22"/>
        </w:rPr>
        <w:t>f</w:t>
      </w:r>
      <w:r w:rsidRPr="00844886">
        <w:rPr>
          <w:spacing w:val="-2"/>
          <w:sz w:val="22"/>
          <w:szCs w:val="22"/>
        </w:rPr>
        <w:t>a</w:t>
      </w:r>
      <w:r w:rsidRPr="00844886">
        <w:rPr>
          <w:spacing w:val="-1"/>
          <w:sz w:val="22"/>
          <w:szCs w:val="22"/>
        </w:rPr>
        <w:t>ce</w:t>
      </w:r>
      <w:r w:rsidRPr="00844886">
        <w:rPr>
          <w:sz w:val="22"/>
          <w:szCs w:val="22"/>
        </w:rPr>
        <w:t>ted.</w:t>
      </w:r>
      <w:r w:rsidRPr="00844886">
        <w:rPr>
          <w:spacing w:val="2"/>
          <w:sz w:val="22"/>
          <w:szCs w:val="22"/>
        </w:rPr>
        <w:t xml:space="preserve"> </w:t>
      </w:r>
      <w:r w:rsidRPr="00844886">
        <w:rPr>
          <w:sz w:val="22"/>
          <w:szCs w:val="22"/>
        </w:rPr>
        <w:t>A m</w:t>
      </w:r>
      <w:r w:rsidRPr="00844886">
        <w:rPr>
          <w:spacing w:val="-1"/>
          <w:sz w:val="22"/>
          <w:szCs w:val="22"/>
        </w:rPr>
        <w:t>a</w:t>
      </w:r>
      <w:r w:rsidRPr="00844886">
        <w:rPr>
          <w:sz w:val="22"/>
          <w:szCs w:val="22"/>
        </w:rPr>
        <w:t xml:space="preserve">jor </w:t>
      </w:r>
      <w:r w:rsidRPr="00844886">
        <w:rPr>
          <w:spacing w:val="-1"/>
          <w:sz w:val="22"/>
          <w:szCs w:val="22"/>
        </w:rPr>
        <w:t>ac</w:t>
      </w:r>
      <w:r w:rsidRPr="00844886">
        <w:rPr>
          <w:sz w:val="22"/>
          <w:szCs w:val="22"/>
        </w:rPr>
        <w:t>t</w:t>
      </w:r>
      <w:r w:rsidRPr="00844886">
        <w:rPr>
          <w:spacing w:val="1"/>
          <w:sz w:val="22"/>
          <w:szCs w:val="22"/>
        </w:rPr>
        <w:t>i</w:t>
      </w:r>
      <w:r w:rsidRPr="00844886">
        <w:rPr>
          <w:sz w:val="22"/>
          <w:szCs w:val="22"/>
        </w:rPr>
        <w:t>vi</w:t>
      </w:r>
      <w:r w:rsidRPr="00844886">
        <w:rPr>
          <w:spacing w:val="3"/>
          <w:sz w:val="22"/>
          <w:szCs w:val="22"/>
        </w:rPr>
        <w:t>t</w:t>
      </w:r>
      <w:r w:rsidRPr="00844886">
        <w:rPr>
          <w:sz w:val="22"/>
          <w:szCs w:val="22"/>
        </w:rPr>
        <w:t>y</w:t>
      </w:r>
      <w:r w:rsidRPr="00844886">
        <w:rPr>
          <w:spacing w:val="-5"/>
          <w:sz w:val="22"/>
          <w:szCs w:val="22"/>
        </w:rPr>
        <w:t xml:space="preserve"> </w:t>
      </w:r>
      <w:r w:rsidRPr="00844886">
        <w:rPr>
          <w:spacing w:val="2"/>
          <w:sz w:val="22"/>
          <w:szCs w:val="22"/>
        </w:rPr>
        <w:t>o</w:t>
      </w:r>
      <w:r w:rsidRPr="00844886">
        <w:rPr>
          <w:sz w:val="22"/>
          <w:szCs w:val="22"/>
        </w:rPr>
        <w:t>f s</w:t>
      </w:r>
      <w:r w:rsidRPr="00844886">
        <w:rPr>
          <w:spacing w:val="-1"/>
          <w:sz w:val="22"/>
          <w:szCs w:val="22"/>
        </w:rPr>
        <w:t>c</w:t>
      </w:r>
      <w:r w:rsidRPr="00844886">
        <w:rPr>
          <w:sz w:val="22"/>
          <w:szCs w:val="22"/>
        </w:rPr>
        <w:t>ie</w:t>
      </w:r>
      <w:r w:rsidRPr="00844886">
        <w:rPr>
          <w:spacing w:val="2"/>
          <w:sz w:val="22"/>
          <w:szCs w:val="22"/>
        </w:rPr>
        <w:t>n</w:t>
      </w:r>
      <w:r w:rsidRPr="00844886">
        <w:rPr>
          <w:spacing w:val="-1"/>
          <w:sz w:val="22"/>
          <w:szCs w:val="22"/>
        </w:rPr>
        <w:t>c</w:t>
      </w:r>
      <w:r w:rsidRPr="00844886">
        <w:rPr>
          <w:sz w:val="22"/>
          <w:szCs w:val="22"/>
        </w:rPr>
        <w:t>e</w:t>
      </w:r>
      <w:r w:rsidR="00F36884" w:rsidRPr="00844886">
        <w:rPr>
          <w:sz w:val="22"/>
          <w:szCs w:val="22"/>
        </w:rPr>
        <w:t xml:space="preserve"> and engineering</w:t>
      </w:r>
      <w:r w:rsidRPr="00844886">
        <w:rPr>
          <w:spacing w:val="2"/>
          <w:sz w:val="22"/>
          <w:szCs w:val="22"/>
        </w:rPr>
        <w:t xml:space="preserve"> </w:t>
      </w:r>
      <w:r w:rsidRPr="00844886">
        <w:rPr>
          <w:sz w:val="22"/>
          <w:szCs w:val="22"/>
        </w:rPr>
        <w:t xml:space="preserve">is </w:t>
      </w:r>
      <w:r w:rsidRPr="00844886">
        <w:rPr>
          <w:spacing w:val="1"/>
          <w:sz w:val="22"/>
          <w:szCs w:val="22"/>
        </w:rPr>
        <w:t>i</w:t>
      </w:r>
      <w:r w:rsidRPr="00844886">
        <w:rPr>
          <w:sz w:val="22"/>
          <w:szCs w:val="22"/>
        </w:rPr>
        <w:t>nv</w:t>
      </w:r>
      <w:r w:rsidRPr="00844886">
        <w:rPr>
          <w:spacing w:val="-1"/>
          <w:sz w:val="22"/>
          <w:szCs w:val="22"/>
        </w:rPr>
        <w:t>e</w:t>
      </w:r>
      <w:r w:rsidRPr="00844886">
        <w:rPr>
          <w:sz w:val="22"/>
          <w:szCs w:val="22"/>
        </w:rPr>
        <w:t>st</w:t>
      </w:r>
      <w:r w:rsidRPr="00844886">
        <w:rPr>
          <w:spacing w:val="1"/>
          <w:sz w:val="22"/>
          <w:szCs w:val="22"/>
        </w:rPr>
        <w:t>i</w:t>
      </w:r>
      <w:r w:rsidRPr="00844886">
        <w:rPr>
          <w:sz w:val="22"/>
          <w:szCs w:val="22"/>
        </w:rPr>
        <w:t>g</w:t>
      </w:r>
      <w:r w:rsidRPr="00844886">
        <w:rPr>
          <w:spacing w:val="-1"/>
          <w:sz w:val="22"/>
          <w:szCs w:val="22"/>
        </w:rPr>
        <w:t>a</w:t>
      </w:r>
      <w:r w:rsidRPr="00844886">
        <w:rPr>
          <w:sz w:val="22"/>
          <w:szCs w:val="22"/>
        </w:rPr>
        <w:t>t</w:t>
      </w:r>
      <w:r w:rsidRPr="00844886">
        <w:rPr>
          <w:spacing w:val="1"/>
          <w:sz w:val="22"/>
          <w:szCs w:val="22"/>
        </w:rPr>
        <w:t>i</w:t>
      </w:r>
      <w:r w:rsidRPr="00844886">
        <w:rPr>
          <w:sz w:val="22"/>
          <w:szCs w:val="22"/>
        </w:rPr>
        <w:t xml:space="preserve">ng </w:t>
      </w:r>
      <w:r w:rsidRPr="00844886">
        <w:rPr>
          <w:spacing w:val="-1"/>
          <w:sz w:val="22"/>
          <w:szCs w:val="22"/>
        </w:rPr>
        <w:t>a</w:t>
      </w:r>
      <w:r w:rsidRPr="00844886">
        <w:rPr>
          <w:sz w:val="22"/>
          <w:szCs w:val="22"/>
        </w:rPr>
        <w:t xml:space="preserve">nd </w:t>
      </w:r>
      <w:r w:rsidRPr="00844886">
        <w:rPr>
          <w:spacing w:val="-1"/>
          <w:sz w:val="22"/>
          <w:szCs w:val="22"/>
        </w:rPr>
        <w:t>e</w:t>
      </w:r>
      <w:r w:rsidRPr="00844886">
        <w:rPr>
          <w:spacing w:val="2"/>
          <w:sz w:val="22"/>
          <w:szCs w:val="22"/>
        </w:rPr>
        <w:t>x</w:t>
      </w:r>
      <w:r w:rsidRPr="00844886">
        <w:rPr>
          <w:sz w:val="22"/>
          <w:szCs w:val="22"/>
        </w:rPr>
        <w:t>plaining</w:t>
      </w:r>
      <w:r w:rsidRPr="00844886">
        <w:rPr>
          <w:spacing w:val="-2"/>
          <w:sz w:val="22"/>
          <w:szCs w:val="22"/>
        </w:rPr>
        <w:t xml:space="preserve"> </w:t>
      </w:r>
      <w:r w:rsidRPr="00844886">
        <w:rPr>
          <w:spacing w:val="1"/>
          <w:sz w:val="22"/>
          <w:szCs w:val="22"/>
        </w:rPr>
        <w:t>c</w:t>
      </w:r>
      <w:r w:rsidRPr="00844886">
        <w:rPr>
          <w:spacing w:val="-1"/>
          <w:sz w:val="22"/>
          <w:szCs w:val="22"/>
        </w:rPr>
        <w:t>a</w:t>
      </w:r>
      <w:r w:rsidRPr="00844886">
        <w:rPr>
          <w:sz w:val="22"/>
          <w:szCs w:val="22"/>
        </w:rPr>
        <w:t>usal r</w:t>
      </w:r>
      <w:r w:rsidRPr="00844886">
        <w:rPr>
          <w:spacing w:val="-2"/>
          <w:sz w:val="22"/>
          <w:szCs w:val="22"/>
        </w:rPr>
        <w:t>e</w:t>
      </w:r>
      <w:r w:rsidRPr="00844886">
        <w:rPr>
          <w:sz w:val="22"/>
          <w:szCs w:val="22"/>
        </w:rPr>
        <w:t>lationships and the</w:t>
      </w:r>
      <w:r w:rsidRPr="00844886">
        <w:rPr>
          <w:spacing w:val="-1"/>
          <w:sz w:val="22"/>
          <w:szCs w:val="22"/>
        </w:rPr>
        <w:t xml:space="preserve"> </w:t>
      </w:r>
      <w:r w:rsidRPr="00844886">
        <w:rPr>
          <w:sz w:val="22"/>
          <w:szCs w:val="22"/>
        </w:rPr>
        <w:t>me</w:t>
      </w:r>
      <w:r w:rsidRPr="00844886">
        <w:rPr>
          <w:spacing w:val="1"/>
          <w:sz w:val="22"/>
          <w:szCs w:val="22"/>
        </w:rPr>
        <w:t>c</w:t>
      </w:r>
      <w:r w:rsidRPr="00844886">
        <w:rPr>
          <w:sz w:val="22"/>
          <w:szCs w:val="22"/>
        </w:rPr>
        <w:t>h</w:t>
      </w:r>
      <w:r w:rsidRPr="00844886">
        <w:rPr>
          <w:spacing w:val="-1"/>
          <w:sz w:val="22"/>
          <w:szCs w:val="22"/>
        </w:rPr>
        <w:t>a</w:t>
      </w:r>
      <w:r w:rsidRPr="00844886">
        <w:rPr>
          <w:sz w:val="22"/>
          <w:szCs w:val="22"/>
        </w:rPr>
        <w:t>nis</w:t>
      </w:r>
      <w:r w:rsidRPr="00844886">
        <w:rPr>
          <w:spacing w:val="1"/>
          <w:sz w:val="22"/>
          <w:szCs w:val="22"/>
        </w:rPr>
        <w:t>m</w:t>
      </w:r>
      <w:r w:rsidRPr="00844886">
        <w:rPr>
          <w:sz w:val="22"/>
          <w:szCs w:val="22"/>
        </w:rPr>
        <w:t>s</w:t>
      </w:r>
      <w:r w:rsidRPr="00844886">
        <w:rPr>
          <w:spacing w:val="1"/>
          <w:sz w:val="22"/>
          <w:szCs w:val="22"/>
        </w:rPr>
        <w:t xml:space="preserve"> </w:t>
      </w:r>
      <w:r w:rsidRPr="00844886">
        <w:rPr>
          <w:spacing w:val="2"/>
          <w:sz w:val="22"/>
          <w:szCs w:val="22"/>
        </w:rPr>
        <w:t>b</w:t>
      </w:r>
      <w:r w:rsidRPr="00844886">
        <w:rPr>
          <w:sz w:val="22"/>
          <w:szCs w:val="22"/>
        </w:rPr>
        <w:t>y</w:t>
      </w:r>
      <w:r w:rsidRPr="00844886">
        <w:rPr>
          <w:spacing w:val="-5"/>
          <w:sz w:val="22"/>
          <w:szCs w:val="22"/>
        </w:rPr>
        <w:t xml:space="preserve"> </w:t>
      </w:r>
      <w:r w:rsidRPr="00844886">
        <w:rPr>
          <w:sz w:val="22"/>
          <w:szCs w:val="22"/>
        </w:rPr>
        <w:t>whi</w:t>
      </w:r>
      <w:r w:rsidRPr="00844886">
        <w:rPr>
          <w:spacing w:val="-1"/>
          <w:sz w:val="22"/>
          <w:szCs w:val="22"/>
        </w:rPr>
        <w:t>c</w:t>
      </w:r>
      <w:r w:rsidRPr="00844886">
        <w:rPr>
          <w:sz w:val="22"/>
          <w:szCs w:val="22"/>
        </w:rPr>
        <w:t>h th</w:t>
      </w:r>
      <w:r w:rsidRPr="00844886">
        <w:rPr>
          <w:spacing w:val="4"/>
          <w:sz w:val="22"/>
          <w:szCs w:val="22"/>
        </w:rPr>
        <w:t>e</w:t>
      </w:r>
      <w:r w:rsidRPr="00844886">
        <w:rPr>
          <w:sz w:val="22"/>
          <w:szCs w:val="22"/>
        </w:rPr>
        <w:t>y</w:t>
      </w:r>
      <w:r w:rsidRPr="00844886">
        <w:rPr>
          <w:spacing w:val="-3"/>
          <w:sz w:val="22"/>
          <w:szCs w:val="22"/>
        </w:rPr>
        <w:t xml:space="preserve"> </w:t>
      </w:r>
      <w:r w:rsidRPr="00844886">
        <w:rPr>
          <w:spacing w:val="-1"/>
          <w:sz w:val="22"/>
          <w:szCs w:val="22"/>
        </w:rPr>
        <w:t>a</w:t>
      </w:r>
      <w:r w:rsidRPr="00844886">
        <w:rPr>
          <w:spacing w:val="1"/>
          <w:sz w:val="22"/>
          <w:szCs w:val="22"/>
        </w:rPr>
        <w:t>r</w:t>
      </w:r>
      <w:r w:rsidRPr="00844886">
        <w:rPr>
          <w:sz w:val="22"/>
          <w:szCs w:val="22"/>
        </w:rPr>
        <w:t>e</w:t>
      </w:r>
      <w:r w:rsidRPr="00844886">
        <w:rPr>
          <w:spacing w:val="-1"/>
          <w:sz w:val="22"/>
          <w:szCs w:val="22"/>
        </w:rPr>
        <w:t xml:space="preserve"> </w:t>
      </w:r>
      <w:r w:rsidRPr="00844886">
        <w:rPr>
          <w:sz w:val="22"/>
          <w:szCs w:val="22"/>
        </w:rPr>
        <w:t>medi</w:t>
      </w:r>
      <w:r w:rsidRPr="00844886">
        <w:rPr>
          <w:spacing w:val="-1"/>
          <w:sz w:val="22"/>
          <w:szCs w:val="22"/>
        </w:rPr>
        <w:t>a</w:t>
      </w:r>
      <w:r w:rsidRPr="00844886">
        <w:rPr>
          <w:sz w:val="22"/>
          <w:szCs w:val="22"/>
        </w:rPr>
        <w:t>ted. Such m</w:t>
      </w:r>
      <w:r w:rsidRPr="00844886">
        <w:rPr>
          <w:spacing w:val="1"/>
          <w:sz w:val="22"/>
          <w:szCs w:val="22"/>
        </w:rPr>
        <w:t>e</w:t>
      </w:r>
      <w:r w:rsidRPr="00844886">
        <w:rPr>
          <w:spacing w:val="-1"/>
          <w:sz w:val="22"/>
          <w:szCs w:val="22"/>
        </w:rPr>
        <w:t>c</w:t>
      </w:r>
      <w:r w:rsidRPr="00844886">
        <w:rPr>
          <w:sz w:val="22"/>
          <w:szCs w:val="22"/>
        </w:rPr>
        <w:t>h</w:t>
      </w:r>
      <w:r w:rsidRPr="00844886">
        <w:rPr>
          <w:spacing w:val="-1"/>
          <w:sz w:val="22"/>
          <w:szCs w:val="22"/>
        </w:rPr>
        <w:t>a</w:t>
      </w:r>
      <w:r w:rsidRPr="00844886">
        <w:rPr>
          <w:spacing w:val="2"/>
          <w:sz w:val="22"/>
          <w:szCs w:val="22"/>
        </w:rPr>
        <w:t>n</w:t>
      </w:r>
      <w:r w:rsidRPr="00844886">
        <w:rPr>
          <w:sz w:val="22"/>
          <w:szCs w:val="22"/>
        </w:rPr>
        <w:t>is</w:t>
      </w:r>
      <w:r w:rsidRPr="00844886">
        <w:rPr>
          <w:spacing w:val="1"/>
          <w:sz w:val="22"/>
          <w:szCs w:val="22"/>
        </w:rPr>
        <w:t>m</w:t>
      </w:r>
      <w:r w:rsidRPr="00844886">
        <w:rPr>
          <w:sz w:val="22"/>
          <w:szCs w:val="22"/>
        </w:rPr>
        <w:t>s c</w:t>
      </w:r>
      <w:r w:rsidRPr="00844886">
        <w:rPr>
          <w:spacing w:val="-2"/>
          <w:sz w:val="22"/>
          <w:szCs w:val="22"/>
        </w:rPr>
        <w:t>a</w:t>
      </w:r>
      <w:r w:rsidRPr="00844886">
        <w:rPr>
          <w:sz w:val="22"/>
          <w:szCs w:val="22"/>
        </w:rPr>
        <w:t>n then be test</w:t>
      </w:r>
      <w:r w:rsidRPr="00844886">
        <w:rPr>
          <w:spacing w:val="-1"/>
          <w:sz w:val="22"/>
          <w:szCs w:val="22"/>
        </w:rPr>
        <w:t>e</w:t>
      </w:r>
      <w:r w:rsidRPr="00844886">
        <w:rPr>
          <w:sz w:val="22"/>
          <w:szCs w:val="22"/>
        </w:rPr>
        <w:t xml:space="preserve">d </w:t>
      </w:r>
      <w:r w:rsidRPr="00844886">
        <w:rPr>
          <w:spacing w:val="-1"/>
          <w:sz w:val="22"/>
          <w:szCs w:val="22"/>
        </w:rPr>
        <w:t>ac</w:t>
      </w:r>
      <w:r w:rsidRPr="00844886">
        <w:rPr>
          <w:sz w:val="22"/>
          <w:szCs w:val="22"/>
        </w:rPr>
        <w:t>ross</w:t>
      </w:r>
      <w:r w:rsidRPr="00844886">
        <w:rPr>
          <w:spacing w:val="2"/>
          <w:sz w:val="22"/>
          <w:szCs w:val="22"/>
        </w:rPr>
        <w:t xml:space="preserve"> </w:t>
      </w:r>
      <w:r w:rsidRPr="00844886">
        <w:rPr>
          <w:spacing w:val="-2"/>
          <w:sz w:val="22"/>
          <w:szCs w:val="22"/>
        </w:rPr>
        <w:t>g</w:t>
      </w:r>
      <w:r w:rsidRPr="00844886">
        <w:rPr>
          <w:sz w:val="22"/>
          <w:szCs w:val="22"/>
        </w:rPr>
        <w:t>iven</w:t>
      </w:r>
      <w:r w:rsidRPr="00844886">
        <w:rPr>
          <w:spacing w:val="2"/>
          <w:sz w:val="22"/>
          <w:szCs w:val="22"/>
        </w:rPr>
        <w:t xml:space="preserve"> </w:t>
      </w:r>
      <w:r w:rsidRPr="00844886">
        <w:rPr>
          <w:spacing w:val="-1"/>
          <w:sz w:val="22"/>
          <w:szCs w:val="22"/>
        </w:rPr>
        <w:t>c</w:t>
      </w:r>
      <w:r w:rsidRPr="00844886">
        <w:rPr>
          <w:sz w:val="22"/>
          <w:szCs w:val="22"/>
        </w:rPr>
        <w:t>ont</w:t>
      </w:r>
      <w:r w:rsidRPr="00844886">
        <w:rPr>
          <w:spacing w:val="2"/>
          <w:sz w:val="22"/>
          <w:szCs w:val="22"/>
        </w:rPr>
        <w:t>ex</w:t>
      </w:r>
      <w:r w:rsidRPr="00844886">
        <w:rPr>
          <w:sz w:val="22"/>
          <w:szCs w:val="22"/>
        </w:rPr>
        <w:t>ts and us</w:t>
      </w:r>
      <w:r w:rsidRPr="00844886">
        <w:rPr>
          <w:spacing w:val="-1"/>
          <w:sz w:val="22"/>
          <w:szCs w:val="22"/>
        </w:rPr>
        <w:t>e</w:t>
      </w:r>
      <w:r w:rsidRPr="00844886">
        <w:rPr>
          <w:sz w:val="22"/>
          <w:szCs w:val="22"/>
        </w:rPr>
        <w:t>d to pr</w:t>
      </w:r>
      <w:r w:rsidRPr="00844886">
        <w:rPr>
          <w:spacing w:val="-1"/>
          <w:sz w:val="22"/>
          <w:szCs w:val="22"/>
        </w:rPr>
        <w:t>e</w:t>
      </w:r>
      <w:r w:rsidRPr="00844886">
        <w:rPr>
          <w:sz w:val="22"/>
          <w:szCs w:val="22"/>
        </w:rPr>
        <w:t xml:space="preserve">dict </w:t>
      </w:r>
      <w:r w:rsidRPr="00844886">
        <w:rPr>
          <w:spacing w:val="-1"/>
          <w:sz w:val="22"/>
          <w:szCs w:val="22"/>
        </w:rPr>
        <w:t>a</w:t>
      </w:r>
      <w:r w:rsidRPr="00844886">
        <w:rPr>
          <w:sz w:val="22"/>
          <w:szCs w:val="22"/>
        </w:rPr>
        <w:t xml:space="preserve">nd </w:t>
      </w:r>
      <w:r w:rsidRPr="00844886">
        <w:rPr>
          <w:spacing w:val="-1"/>
          <w:sz w:val="22"/>
          <w:szCs w:val="22"/>
        </w:rPr>
        <w:t>e</w:t>
      </w:r>
      <w:r w:rsidRPr="00844886">
        <w:rPr>
          <w:spacing w:val="2"/>
          <w:sz w:val="22"/>
          <w:szCs w:val="22"/>
        </w:rPr>
        <w:t>x</w:t>
      </w:r>
      <w:r w:rsidRPr="00844886">
        <w:rPr>
          <w:sz w:val="22"/>
          <w:szCs w:val="22"/>
        </w:rPr>
        <w:t xml:space="preserve">plain </w:t>
      </w:r>
      <w:r w:rsidRPr="00844886">
        <w:rPr>
          <w:spacing w:val="-1"/>
          <w:sz w:val="22"/>
          <w:szCs w:val="22"/>
        </w:rPr>
        <w:t>e</w:t>
      </w:r>
      <w:r w:rsidRPr="00844886">
        <w:rPr>
          <w:sz w:val="22"/>
          <w:szCs w:val="22"/>
        </w:rPr>
        <w:t>v</w:t>
      </w:r>
      <w:r w:rsidRPr="00844886">
        <w:rPr>
          <w:spacing w:val="-1"/>
          <w:sz w:val="22"/>
          <w:szCs w:val="22"/>
        </w:rPr>
        <w:t>e</w:t>
      </w:r>
      <w:r w:rsidRPr="00844886">
        <w:rPr>
          <w:sz w:val="22"/>
          <w:szCs w:val="22"/>
        </w:rPr>
        <w:t xml:space="preserve">nts </w:t>
      </w:r>
      <w:r w:rsidRPr="00844886">
        <w:rPr>
          <w:spacing w:val="1"/>
          <w:sz w:val="22"/>
          <w:szCs w:val="22"/>
        </w:rPr>
        <w:t>i</w:t>
      </w:r>
      <w:r w:rsidRPr="00844886">
        <w:rPr>
          <w:sz w:val="22"/>
          <w:szCs w:val="22"/>
        </w:rPr>
        <w:t>n n</w:t>
      </w:r>
      <w:r w:rsidRPr="00844886">
        <w:rPr>
          <w:spacing w:val="-1"/>
          <w:sz w:val="22"/>
          <w:szCs w:val="22"/>
        </w:rPr>
        <w:t>e</w:t>
      </w:r>
      <w:r w:rsidRPr="00844886">
        <w:rPr>
          <w:sz w:val="22"/>
          <w:szCs w:val="22"/>
        </w:rPr>
        <w:t xml:space="preserve">w </w:t>
      </w:r>
      <w:r w:rsidRPr="00844886">
        <w:rPr>
          <w:spacing w:val="1"/>
          <w:sz w:val="22"/>
          <w:szCs w:val="22"/>
        </w:rPr>
        <w:t>c</w:t>
      </w:r>
      <w:r w:rsidRPr="00844886">
        <w:rPr>
          <w:sz w:val="22"/>
          <w:szCs w:val="22"/>
        </w:rPr>
        <w:t>onte</w:t>
      </w:r>
      <w:r w:rsidRPr="00844886">
        <w:rPr>
          <w:spacing w:val="2"/>
          <w:sz w:val="22"/>
          <w:szCs w:val="22"/>
        </w:rPr>
        <w:t>x</w:t>
      </w:r>
      <w:r w:rsidRPr="00844886">
        <w:rPr>
          <w:sz w:val="22"/>
          <w:szCs w:val="22"/>
        </w:rPr>
        <w:t>ts</w:t>
      </w:r>
      <w:r w:rsidR="00F36884" w:rsidRPr="00844886">
        <w:rPr>
          <w:sz w:val="22"/>
          <w:szCs w:val="22"/>
        </w:rPr>
        <w:t xml:space="preserve"> or design solutions</w:t>
      </w:r>
      <w:r w:rsidRPr="00844886">
        <w:rPr>
          <w:sz w:val="22"/>
          <w:szCs w:val="22"/>
        </w:rPr>
        <w:t>.</w:t>
      </w:r>
    </w:p>
    <w:p w:rsidR="009F3251" w:rsidRPr="00844886" w:rsidRDefault="009F3251" w:rsidP="0077792D">
      <w:pPr>
        <w:pStyle w:val="ListParagraph"/>
        <w:numPr>
          <w:ilvl w:val="0"/>
          <w:numId w:val="35"/>
        </w:numPr>
        <w:spacing w:after="120"/>
        <w:ind w:left="360"/>
        <w:contextualSpacing w:val="0"/>
        <w:rPr>
          <w:sz w:val="22"/>
          <w:szCs w:val="22"/>
        </w:rPr>
      </w:pPr>
      <w:r w:rsidRPr="00844886">
        <w:rPr>
          <w:b/>
          <w:sz w:val="22"/>
          <w:szCs w:val="22"/>
        </w:rPr>
        <w:t>S</w:t>
      </w:r>
      <w:r w:rsidRPr="00844886">
        <w:rPr>
          <w:b/>
          <w:spacing w:val="-1"/>
          <w:sz w:val="22"/>
          <w:szCs w:val="22"/>
        </w:rPr>
        <w:t>c</w:t>
      </w:r>
      <w:r w:rsidR="00641C25" w:rsidRPr="00844886">
        <w:rPr>
          <w:b/>
          <w:sz w:val="22"/>
          <w:szCs w:val="22"/>
        </w:rPr>
        <w:t>ale, P</w:t>
      </w:r>
      <w:r w:rsidRPr="00844886">
        <w:rPr>
          <w:b/>
          <w:sz w:val="22"/>
          <w:szCs w:val="22"/>
        </w:rPr>
        <w:t>roport</w:t>
      </w:r>
      <w:r w:rsidRPr="00844886">
        <w:rPr>
          <w:b/>
          <w:spacing w:val="1"/>
          <w:sz w:val="22"/>
          <w:szCs w:val="22"/>
        </w:rPr>
        <w:t>i</w:t>
      </w:r>
      <w:r w:rsidR="00641C25" w:rsidRPr="00844886">
        <w:rPr>
          <w:b/>
          <w:sz w:val="22"/>
          <w:szCs w:val="22"/>
        </w:rPr>
        <w:t>on, and Q</w:t>
      </w:r>
      <w:r w:rsidRPr="00844886">
        <w:rPr>
          <w:b/>
          <w:sz w:val="22"/>
          <w:szCs w:val="22"/>
        </w:rPr>
        <w:t>uant</w:t>
      </w:r>
      <w:r w:rsidRPr="00844886">
        <w:rPr>
          <w:b/>
          <w:spacing w:val="1"/>
          <w:sz w:val="22"/>
          <w:szCs w:val="22"/>
        </w:rPr>
        <w:t>i</w:t>
      </w:r>
      <w:r w:rsidRPr="00844886">
        <w:rPr>
          <w:b/>
          <w:sz w:val="22"/>
          <w:szCs w:val="22"/>
        </w:rPr>
        <w:t>ty.</w:t>
      </w:r>
      <w:r w:rsidRPr="00844886">
        <w:rPr>
          <w:i/>
          <w:spacing w:val="3"/>
          <w:sz w:val="22"/>
          <w:szCs w:val="22"/>
        </w:rPr>
        <w:t xml:space="preserve"> </w:t>
      </w:r>
      <w:r w:rsidRPr="00844886">
        <w:rPr>
          <w:spacing w:val="-6"/>
          <w:sz w:val="22"/>
          <w:szCs w:val="22"/>
        </w:rPr>
        <w:t>I</w:t>
      </w:r>
      <w:r w:rsidRPr="00844886">
        <w:rPr>
          <w:sz w:val="22"/>
          <w:szCs w:val="22"/>
        </w:rPr>
        <w:t xml:space="preserve">n </w:t>
      </w:r>
      <w:r w:rsidRPr="00844886">
        <w:rPr>
          <w:spacing w:val="-1"/>
          <w:sz w:val="22"/>
          <w:szCs w:val="22"/>
        </w:rPr>
        <w:t>c</w:t>
      </w:r>
      <w:r w:rsidRPr="00844886">
        <w:rPr>
          <w:sz w:val="22"/>
          <w:szCs w:val="22"/>
        </w:rPr>
        <w:t>onsi</w:t>
      </w:r>
      <w:r w:rsidRPr="00844886">
        <w:rPr>
          <w:spacing w:val="2"/>
          <w:sz w:val="22"/>
          <w:szCs w:val="22"/>
        </w:rPr>
        <w:t>d</w:t>
      </w:r>
      <w:r w:rsidRPr="00844886">
        <w:rPr>
          <w:spacing w:val="-1"/>
          <w:sz w:val="22"/>
          <w:szCs w:val="22"/>
        </w:rPr>
        <w:t>e</w:t>
      </w:r>
      <w:r w:rsidRPr="00844886">
        <w:rPr>
          <w:sz w:val="22"/>
          <w:szCs w:val="22"/>
        </w:rPr>
        <w:t>ri</w:t>
      </w:r>
      <w:r w:rsidRPr="00844886">
        <w:rPr>
          <w:spacing w:val="2"/>
          <w:sz w:val="22"/>
          <w:szCs w:val="22"/>
        </w:rPr>
        <w:t>n</w:t>
      </w:r>
      <w:r w:rsidRPr="00844886">
        <w:rPr>
          <w:sz w:val="22"/>
          <w:szCs w:val="22"/>
        </w:rPr>
        <w:t>g ph</w:t>
      </w:r>
      <w:r w:rsidRPr="00844886">
        <w:rPr>
          <w:spacing w:val="-1"/>
          <w:sz w:val="22"/>
          <w:szCs w:val="22"/>
        </w:rPr>
        <w:t>e</w:t>
      </w:r>
      <w:r w:rsidRPr="00844886">
        <w:rPr>
          <w:sz w:val="22"/>
          <w:szCs w:val="22"/>
        </w:rPr>
        <w:t>nomen</w:t>
      </w:r>
      <w:r w:rsidRPr="00844886">
        <w:rPr>
          <w:spacing w:val="-1"/>
          <w:sz w:val="22"/>
          <w:szCs w:val="22"/>
        </w:rPr>
        <w:t>a</w:t>
      </w:r>
      <w:r w:rsidR="00F36884" w:rsidRPr="00844886">
        <w:rPr>
          <w:spacing w:val="-1"/>
          <w:sz w:val="22"/>
          <w:szCs w:val="22"/>
        </w:rPr>
        <w:t xml:space="preserve"> or design solutions</w:t>
      </w:r>
      <w:r w:rsidRPr="00844886">
        <w:rPr>
          <w:sz w:val="22"/>
          <w:szCs w:val="22"/>
        </w:rPr>
        <w:t>, it</w:t>
      </w:r>
      <w:r w:rsidRPr="00844886">
        <w:rPr>
          <w:spacing w:val="1"/>
          <w:sz w:val="22"/>
          <w:szCs w:val="22"/>
        </w:rPr>
        <w:t xml:space="preserve"> </w:t>
      </w:r>
      <w:r w:rsidRPr="00844886">
        <w:rPr>
          <w:sz w:val="22"/>
          <w:szCs w:val="22"/>
        </w:rPr>
        <w:t>is c</w:t>
      </w:r>
      <w:r w:rsidRPr="00844886">
        <w:rPr>
          <w:spacing w:val="-1"/>
          <w:sz w:val="22"/>
          <w:szCs w:val="22"/>
        </w:rPr>
        <w:t>r</w:t>
      </w:r>
      <w:r w:rsidRPr="00844886">
        <w:rPr>
          <w:sz w:val="22"/>
          <w:szCs w:val="22"/>
        </w:rPr>
        <w:t>i</w:t>
      </w:r>
      <w:r w:rsidRPr="00844886">
        <w:rPr>
          <w:spacing w:val="1"/>
          <w:sz w:val="22"/>
          <w:szCs w:val="22"/>
        </w:rPr>
        <w:t>t</w:t>
      </w:r>
      <w:r w:rsidRPr="00844886">
        <w:rPr>
          <w:sz w:val="22"/>
          <w:szCs w:val="22"/>
        </w:rPr>
        <w:t>ic</w:t>
      </w:r>
      <w:r w:rsidRPr="00844886">
        <w:rPr>
          <w:spacing w:val="-1"/>
          <w:sz w:val="22"/>
          <w:szCs w:val="22"/>
        </w:rPr>
        <w:t>a</w:t>
      </w:r>
      <w:r w:rsidRPr="00844886">
        <w:rPr>
          <w:sz w:val="22"/>
          <w:szCs w:val="22"/>
        </w:rPr>
        <w:t>l</w:t>
      </w:r>
      <w:r w:rsidRPr="00844886">
        <w:rPr>
          <w:spacing w:val="2"/>
          <w:sz w:val="22"/>
          <w:szCs w:val="22"/>
        </w:rPr>
        <w:t xml:space="preserve"> </w:t>
      </w:r>
      <w:r w:rsidRPr="00844886">
        <w:rPr>
          <w:spacing w:val="3"/>
          <w:sz w:val="22"/>
          <w:szCs w:val="22"/>
        </w:rPr>
        <w:t>t</w:t>
      </w:r>
      <w:r w:rsidRPr="00844886">
        <w:rPr>
          <w:sz w:val="22"/>
          <w:szCs w:val="22"/>
        </w:rPr>
        <w:t>o r</w:t>
      </w:r>
      <w:r w:rsidRPr="00844886">
        <w:rPr>
          <w:spacing w:val="-2"/>
          <w:sz w:val="22"/>
          <w:szCs w:val="22"/>
        </w:rPr>
        <w:t>e</w:t>
      </w:r>
      <w:r w:rsidRPr="00844886">
        <w:rPr>
          <w:spacing w:val="-1"/>
          <w:sz w:val="22"/>
          <w:szCs w:val="22"/>
        </w:rPr>
        <w:t>c</w:t>
      </w:r>
      <w:r w:rsidRPr="00844886">
        <w:rPr>
          <w:spacing w:val="2"/>
          <w:sz w:val="22"/>
          <w:szCs w:val="22"/>
        </w:rPr>
        <w:t>o</w:t>
      </w:r>
      <w:r w:rsidRPr="00844886">
        <w:rPr>
          <w:spacing w:val="-2"/>
          <w:sz w:val="22"/>
          <w:szCs w:val="22"/>
        </w:rPr>
        <w:t>g</w:t>
      </w:r>
      <w:r w:rsidRPr="00844886">
        <w:rPr>
          <w:sz w:val="22"/>
          <w:szCs w:val="22"/>
        </w:rPr>
        <w:t>ni</w:t>
      </w:r>
      <w:r w:rsidRPr="00844886">
        <w:rPr>
          <w:spacing w:val="2"/>
          <w:sz w:val="22"/>
          <w:szCs w:val="22"/>
        </w:rPr>
        <w:t>z</w:t>
      </w:r>
      <w:r w:rsidRPr="00844886">
        <w:rPr>
          <w:sz w:val="22"/>
          <w:szCs w:val="22"/>
        </w:rPr>
        <w:t>e</w:t>
      </w:r>
      <w:r w:rsidRPr="00844886">
        <w:rPr>
          <w:spacing w:val="-1"/>
          <w:sz w:val="22"/>
          <w:szCs w:val="22"/>
        </w:rPr>
        <w:t xml:space="preserve"> </w:t>
      </w:r>
      <w:r w:rsidRPr="00844886">
        <w:rPr>
          <w:sz w:val="22"/>
          <w:szCs w:val="22"/>
        </w:rPr>
        <w:t>wh</w:t>
      </w:r>
      <w:r w:rsidRPr="00844886">
        <w:rPr>
          <w:spacing w:val="-1"/>
          <w:sz w:val="22"/>
          <w:szCs w:val="22"/>
        </w:rPr>
        <w:t>a</w:t>
      </w:r>
      <w:r w:rsidRPr="00844886">
        <w:rPr>
          <w:sz w:val="22"/>
          <w:szCs w:val="22"/>
        </w:rPr>
        <w:t xml:space="preserve">t </w:t>
      </w:r>
      <w:r w:rsidRPr="00844886">
        <w:rPr>
          <w:spacing w:val="1"/>
          <w:sz w:val="22"/>
          <w:szCs w:val="22"/>
        </w:rPr>
        <w:t>i</w:t>
      </w:r>
      <w:r w:rsidRPr="00844886">
        <w:rPr>
          <w:sz w:val="22"/>
          <w:szCs w:val="22"/>
        </w:rPr>
        <w:t>s r</w:t>
      </w:r>
      <w:r w:rsidRPr="00844886">
        <w:rPr>
          <w:spacing w:val="-2"/>
          <w:sz w:val="22"/>
          <w:szCs w:val="22"/>
        </w:rPr>
        <w:t>e</w:t>
      </w:r>
      <w:r w:rsidRPr="00844886">
        <w:rPr>
          <w:sz w:val="22"/>
          <w:szCs w:val="22"/>
        </w:rPr>
        <w:t>lev</w:t>
      </w:r>
      <w:r w:rsidRPr="00844886">
        <w:rPr>
          <w:spacing w:val="-1"/>
          <w:sz w:val="22"/>
          <w:szCs w:val="22"/>
        </w:rPr>
        <w:t>a</w:t>
      </w:r>
      <w:r w:rsidRPr="00844886">
        <w:rPr>
          <w:sz w:val="22"/>
          <w:szCs w:val="22"/>
        </w:rPr>
        <w:t>nt at di</w:t>
      </w:r>
      <w:r w:rsidRPr="00844886">
        <w:rPr>
          <w:spacing w:val="2"/>
          <w:sz w:val="22"/>
          <w:szCs w:val="22"/>
        </w:rPr>
        <w:t>f</w:t>
      </w:r>
      <w:r w:rsidRPr="00844886">
        <w:rPr>
          <w:sz w:val="22"/>
          <w:szCs w:val="22"/>
        </w:rPr>
        <w:t>f</w:t>
      </w:r>
      <w:r w:rsidRPr="00844886">
        <w:rPr>
          <w:spacing w:val="-2"/>
          <w:sz w:val="22"/>
          <w:szCs w:val="22"/>
        </w:rPr>
        <w:t>e</w:t>
      </w:r>
      <w:r w:rsidRPr="00844886">
        <w:rPr>
          <w:spacing w:val="1"/>
          <w:sz w:val="22"/>
          <w:szCs w:val="22"/>
        </w:rPr>
        <w:t>r</w:t>
      </w:r>
      <w:r w:rsidRPr="00844886">
        <w:rPr>
          <w:spacing w:val="-1"/>
          <w:sz w:val="22"/>
          <w:szCs w:val="22"/>
        </w:rPr>
        <w:t>e</w:t>
      </w:r>
      <w:r w:rsidRPr="00844886">
        <w:rPr>
          <w:sz w:val="22"/>
          <w:szCs w:val="22"/>
        </w:rPr>
        <w:t xml:space="preserve">nt </w:t>
      </w:r>
      <w:r w:rsidRPr="00844886">
        <w:rPr>
          <w:spacing w:val="1"/>
          <w:sz w:val="22"/>
          <w:szCs w:val="22"/>
        </w:rPr>
        <w:t>m</w:t>
      </w:r>
      <w:r w:rsidRPr="00844886">
        <w:rPr>
          <w:spacing w:val="-1"/>
          <w:sz w:val="22"/>
          <w:szCs w:val="22"/>
        </w:rPr>
        <w:t>ea</w:t>
      </w:r>
      <w:r w:rsidRPr="00844886">
        <w:rPr>
          <w:spacing w:val="2"/>
          <w:sz w:val="22"/>
          <w:szCs w:val="22"/>
        </w:rPr>
        <w:t>s</w:t>
      </w:r>
      <w:r w:rsidRPr="00844886">
        <w:rPr>
          <w:sz w:val="22"/>
          <w:szCs w:val="22"/>
        </w:rPr>
        <w:t>u</w:t>
      </w:r>
      <w:r w:rsidRPr="00844886">
        <w:rPr>
          <w:spacing w:val="-1"/>
          <w:sz w:val="22"/>
          <w:szCs w:val="22"/>
        </w:rPr>
        <w:t>re</w:t>
      </w:r>
      <w:r w:rsidRPr="00844886">
        <w:rPr>
          <w:sz w:val="22"/>
          <w:szCs w:val="22"/>
        </w:rPr>
        <w:t>s of si</w:t>
      </w:r>
      <w:r w:rsidRPr="00844886">
        <w:rPr>
          <w:spacing w:val="1"/>
          <w:sz w:val="22"/>
          <w:szCs w:val="22"/>
        </w:rPr>
        <w:t>z</w:t>
      </w:r>
      <w:r w:rsidRPr="00844886">
        <w:rPr>
          <w:spacing w:val="-1"/>
          <w:sz w:val="22"/>
          <w:szCs w:val="22"/>
        </w:rPr>
        <w:t>e</w:t>
      </w:r>
      <w:r w:rsidRPr="00844886">
        <w:rPr>
          <w:sz w:val="22"/>
          <w:szCs w:val="22"/>
        </w:rPr>
        <w:t>, t</w:t>
      </w:r>
      <w:r w:rsidRPr="00844886">
        <w:rPr>
          <w:spacing w:val="1"/>
          <w:sz w:val="22"/>
          <w:szCs w:val="22"/>
        </w:rPr>
        <w:t>i</w:t>
      </w:r>
      <w:r w:rsidRPr="00844886">
        <w:rPr>
          <w:sz w:val="22"/>
          <w:szCs w:val="22"/>
        </w:rPr>
        <w:t xml:space="preserve">me, </w:t>
      </w:r>
      <w:r w:rsidRPr="00844886">
        <w:rPr>
          <w:spacing w:val="-1"/>
          <w:sz w:val="22"/>
          <w:szCs w:val="22"/>
        </w:rPr>
        <w:t>a</w:t>
      </w:r>
      <w:r w:rsidRPr="00844886">
        <w:rPr>
          <w:sz w:val="22"/>
          <w:szCs w:val="22"/>
        </w:rPr>
        <w:t xml:space="preserve">nd </w:t>
      </w:r>
      <w:r w:rsidRPr="00844886">
        <w:rPr>
          <w:spacing w:val="-1"/>
          <w:sz w:val="22"/>
          <w:szCs w:val="22"/>
        </w:rPr>
        <w:t>e</w:t>
      </w:r>
      <w:r w:rsidRPr="00844886">
        <w:rPr>
          <w:spacing w:val="2"/>
          <w:sz w:val="22"/>
          <w:szCs w:val="22"/>
        </w:rPr>
        <w:t>n</w:t>
      </w:r>
      <w:r w:rsidRPr="00844886">
        <w:rPr>
          <w:spacing w:val="-1"/>
          <w:sz w:val="22"/>
          <w:szCs w:val="22"/>
        </w:rPr>
        <w:t>e</w:t>
      </w:r>
      <w:r w:rsidRPr="00844886">
        <w:rPr>
          <w:spacing w:val="1"/>
          <w:sz w:val="22"/>
          <w:szCs w:val="22"/>
        </w:rPr>
        <w:t>r</w:t>
      </w:r>
      <w:r w:rsidRPr="00844886">
        <w:rPr>
          <w:spacing w:val="2"/>
          <w:sz w:val="22"/>
          <w:szCs w:val="22"/>
        </w:rPr>
        <w:t>g</w:t>
      </w:r>
      <w:r w:rsidRPr="00844886">
        <w:rPr>
          <w:sz w:val="22"/>
          <w:szCs w:val="22"/>
        </w:rPr>
        <w:t>y</w:t>
      </w:r>
      <w:r w:rsidRPr="00844886">
        <w:rPr>
          <w:spacing w:val="-2"/>
          <w:sz w:val="22"/>
          <w:szCs w:val="22"/>
        </w:rPr>
        <w:t xml:space="preserve"> </w:t>
      </w:r>
      <w:r w:rsidRPr="00844886">
        <w:rPr>
          <w:spacing w:val="-1"/>
          <w:sz w:val="22"/>
          <w:szCs w:val="22"/>
        </w:rPr>
        <w:t>a</w:t>
      </w:r>
      <w:r w:rsidRPr="00844886">
        <w:rPr>
          <w:sz w:val="22"/>
          <w:szCs w:val="22"/>
        </w:rPr>
        <w:t xml:space="preserve">nd to </w:t>
      </w:r>
      <w:r w:rsidRPr="00844886">
        <w:rPr>
          <w:spacing w:val="2"/>
          <w:sz w:val="22"/>
          <w:szCs w:val="22"/>
        </w:rPr>
        <w:t>r</w:t>
      </w:r>
      <w:r w:rsidRPr="00844886">
        <w:rPr>
          <w:spacing w:val="-1"/>
          <w:sz w:val="22"/>
          <w:szCs w:val="22"/>
        </w:rPr>
        <w:t>ec</w:t>
      </w:r>
      <w:r w:rsidRPr="00844886">
        <w:rPr>
          <w:spacing w:val="2"/>
          <w:sz w:val="22"/>
          <w:szCs w:val="22"/>
        </w:rPr>
        <w:t>o</w:t>
      </w:r>
      <w:r w:rsidRPr="00844886">
        <w:rPr>
          <w:spacing w:val="-2"/>
          <w:sz w:val="22"/>
          <w:szCs w:val="22"/>
        </w:rPr>
        <w:t>g</w:t>
      </w:r>
      <w:r w:rsidRPr="00844886">
        <w:rPr>
          <w:sz w:val="22"/>
          <w:szCs w:val="22"/>
        </w:rPr>
        <w:t>ni</w:t>
      </w:r>
      <w:r w:rsidRPr="00844886">
        <w:rPr>
          <w:spacing w:val="2"/>
          <w:sz w:val="22"/>
          <w:szCs w:val="22"/>
        </w:rPr>
        <w:t>z</w:t>
      </w:r>
      <w:r w:rsidRPr="00844886">
        <w:rPr>
          <w:sz w:val="22"/>
          <w:szCs w:val="22"/>
        </w:rPr>
        <w:t>e</w:t>
      </w:r>
      <w:r w:rsidRPr="00844886">
        <w:rPr>
          <w:spacing w:val="-1"/>
          <w:sz w:val="22"/>
          <w:szCs w:val="22"/>
        </w:rPr>
        <w:t xml:space="preserve"> </w:t>
      </w:r>
      <w:r w:rsidRPr="00844886">
        <w:rPr>
          <w:sz w:val="22"/>
          <w:szCs w:val="22"/>
        </w:rPr>
        <w:t>h</w:t>
      </w:r>
      <w:r w:rsidRPr="00844886">
        <w:rPr>
          <w:spacing w:val="2"/>
          <w:sz w:val="22"/>
          <w:szCs w:val="22"/>
        </w:rPr>
        <w:t>o</w:t>
      </w:r>
      <w:r w:rsidRPr="00844886">
        <w:rPr>
          <w:sz w:val="22"/>
          <w:szCs w:val="22"/>
        </w:rPr>
        <w:t xml:space="preserve">w </w:t>
      </w:r>
      <w:r w:rsidRPr="00844886">
        <w:rPr>
          <w:spacing w:val="-1"/>
          <w:sz w:val="22"/>
          <w:szCs w:val="22"/>
        </w:rPr>
        <w:t>c</w:t>
      </w:r>
      <w:r w:rsidRPr="00844886">
        <w:rPr>
          <w:sz w:val="22"/>
          <w:szCs w:val="22"/>
        </w:rPr>
        <w:t>h</w:t>
      </w:r>
      <w:r w:rsidRPr="00844886">
        <w:rPr>
          <w:spacing w:val="-1"/>
          <w:sz w:val="22"/>
          <w:szCs w:val="22"/>
        </w:rPr>
        <w:t>a</w:t>
      </w:r>
      <w:r w:rsidRPr="00844886">
        <w:rPr>
          <w:spacing w:val="2"/>
          <w:sz w:val="22"/>
          <w:szCs w:val="22"/>
        </w:rPr>
        <w:t>n</w:t>
      </w:r>
      <w:r w:rsidRPr="00844886">
        <w:rPr>
          <w:spacing w:val="-2"/>
          <w:sz w:val="22"/>
          <w:szCs w:val="22"/>
        </w:rPr>
        <w:t>g</w:t>
      </w:r>
      <w:r w:rsidRPr="00844886">
        <w:rPr>
          <w:spacing w:val="-1"/>
          <w:sz w:val="22"/>
          <w:szCs w:val="22"/>
        </w:rPr>
        <w:t>e</w:t>
      </w:r>
      <w:r w:rsidRPr="00844886">
        <w:rPr>
          <w:sz w:val="22"/>
          <w:szCs w:val="22"/>
        </w:rPr>
        <w:t xml:space="preserve">s in </w:t>
      </w:r>
      <w:r w:rsidRPr="00844886">
        <w:rPr>
          <w:spacing w:val="1"/>
          <w:sz w:val="22"/>
          <w:szCs w:val="22"/>
        </w:rPr>
        <w:t>sc</w:t>
      </w:r>
      <w:r w:rsidRPr="00844886">
        <w:rPr>
          <w:spacing w:val="-1"/>
          <w:sz w:val="22"/>
          <w:szCs w:val="22"/>
        </w:rPr>
        <w:t>a</w:t>
      </w:r>
      <w:r w:rsidRPr="00844886">
        <w:rPr>
          <w:sz w:val="22"/>
          <w:szCs w:val="22"/>
        </w:rPr>
        <w:t>le, p</w:t>
      </w:r>
      <w:r w:rsidRPr="00844886">
        <w:rPr>
          <w:spacing w:val="-1"/>
          <w:sz w:val="22"/>
          <w:szCs w:val="22"/>
        </w:rPr>
        <w:t>r</w:t>
      </w:r>
      <w:r w:rsidRPr="00844886">
        <w:rPr>
          <w:sz w:val="22"/>
          <w:szCs w:val="22"/>
        </w:rPr>
        <w:t>oportion, or qu</w:t>
      </w:r>
      <w:r w:rsidRPr="00844886">
        <w:rPr>
          <w:spacing w:val="-1"/>
          <w:sz w:val="22"/>
          <w:szCs w:val="22"/>
        </w:rPr>
        <w:t>a</w:t>
      </w:r>
      <w:r w:rsidRPr="00844886">
        <w:rPr>
          <w:sz w:val="22"/>
          <w:szCs w:val="22"/>
        </w:rPr>
        <w:t>nt</w:t>
      </w:r>
      <w:r w:rsidRPr="00844886">
        <w:rPr>
          <w:spacing w:val="1"/>
          <w:sz w:val="22"/>
          <w:szCs w:val="22"/>
        </w:rPr>
        <w:t>i</w:t>
      </w:r>
      <w:r w:rsidRPr="00844886">
        <w:rPr>
          <w:spacing w:val="3"/>
          <w:sz w:val="22"/>
          <w:szCs w:val="22"/>
        </w:rPr>
        <w:t>t</w:t>
      </w:r>
      <w:r w:rsidRPr="00844886">
        <w:rPr>
          <w:sz w:val="22"/>
          <w:szCs w:val="22"/>
        </w:rPr>
        <w:t>y</w:t>
      </w:r>
      <w:r w:rsidRPr="00844886">
        <w:rPr>
          <w:spacing w:val="-3"/>
          <w:sz w:val="22"/>
          <w:szCs w:val="22"/>
        </w:rPr>
        <w:t xml:space="preserve"> </w:t>
      </w:r>
      <w:r w:rsidRPr="00844886">
        <w:rPr>
          <w:spacing w:val="-1"/>
          <w:sz w:val="22"/>
          <w:szCs w:val="22"/>
        </w:rPr>
        <w:t>a</w:t>
      </w:r>
      <w:r w:rsidRPr="00844886">
        <w:rPr>
          <w:spacing w:val="1"/>
          <w:sz w:val="22"/>
          <w:szCs w:val="22"/>
        </w:rPr>
        <w:t>f</w:t>
      </w:r>
      <w:r w:rsidRPr="00844886">
        <w:rPr>
          <w:sz w:val="22"/>
          <w:szCs w:val="22"/>
        </w:rPr>
        <w:t>f</w:t>
      </w:r>
      <w:r w:rsidRPr="00844886">
        <w:rPr>
          <w:spacing w:val="-2"/>
          <w:sz w:val="22"/>
          <w:szCs w:val="22"/>
        </w:rPr>
        <w:t>e</w:t>
      </w:r>
      <w:r w:rsidRPr="00844886">
        <w:rPr>
          <w:spacing w:val="-1"/>
          <w:sz w:val="22"/>
          <w:szCs w:val="22"/>
        </w:rPr>
        <w:t>c</w:t>
      </w:r>
      <w:r w:rsidRPr="00844886">
        <w:rPr>
          <w:sz w:val="22"/>
          <w:szCs w:val="22"/>
        </w:rPr>
        <w:t>t</w:t>
      </w:r>
      <w:r w:rsidRPr="00844886">
        <w:rPr>
          <w:spacing w:val="2"/>
          <w:sz w:val="22"/>
          <w:szCs w:val="22"/>
        </w:rPr>
        <w:t xml:space="preserve"> </w:t>
      </w:r>
      <w:r w:rsidRPr="00844886">
        <w:rPr>
          <w:sz w:val="22"/>
          <w:szCs w:val="22"/>
        </w:rPr>
        <w:t>a</w:t>
      </w:r>
      <w:r w:rsidRPr="00844886">
        <w:rPr>
          <w:spacing w:val="-1"/>
          <w:sz w:val="22"/>
          <w:szCs w:val="22"/>
        </w:rPr>
        <w:t xml:space="preserve"> </w:t>
      </w:r>
      <w:r w:rsidRPr="00844886">
        <w:rPr>
          <w:spacing w:val="5"/>
          <w:sz w:val="22"/>
          <w:szCs w:val="22"/>
        </w:rPr>
        <w:t>s</w:t>
      </w:r>
      <w:r w:rsidRPr="00844886">
        <w:rPr>
          <w:spacing w:val="-5"/>
          <w:sz w:val="22"/>
          <w:szCs w:val="22"/>
        </w:rPr>
        <w:t>y</w:t>
      </w:r>
      <w:r w:rsidRPr="00844886">
        <w:rPr>
          <w:sz w:val="22"/>
          <w:szCs w:val="22"/>
        </w:rPr>
        <w:t>stem’s str</w:t>
      </w:r>
      <w:r w:rsidRPr="00844886">
        <w:rPr>
          <w:spacing w:val="2"/>
          <w:sz w:val="22"/>
          <w:szCs w:val="22"/>
        </w:rPr>
        <w:t>u</w:t>
      </w:r>
      <w:r w:rsidRPr="00844886">
        <w:rPr>
          <w:spacing w:val="-1"/>
          <w:sz w:val="22"/>
          <w:szCs w:val="22"/>
        </w:rPr>
        <w:t>c</w:t>
      </w:r>
      <w:r w:rsidRPr="00844886">
        <w:rPr>
          <w:sz w:val="22"/>
          <w:szCs w:val="22"/>
        </w:rPr>
        <w:t>ture</w:t>
      </w:r>
      <w:r w:rsidRPr="00844886">
        <w:rPr>
          <w:spacing w:val="1"/>
          <w:sz w:val="22"/>
          <w:szCs w:val="22"/>
        </w:rPr>
        <w:t xml:space="preserve"> </w:t>
      </w:r>
      <w:r w:rsidRPr="00844886">
        <w:rPr>
          <w:sz w:val="22"/>
          <w:szCs w:val="22"/>
        </w:rPr>
        <w:t>or</w:t>
      </w:r>
      <w:r w:rsidRPr="00844886">
        <w:rPr>
          <w:spacing w:val="-1"/>
          <w:sz w:val="22"/>
          <w:szCs w:val="22"/>
        </w:rPr>
        <w:t xml:space="preserve"> </w:t>
      </w:r>
      <w:r w:rsidRPr="00844886">
        <w:rPr>
          <w:sz w:val="22"/>
          <w:szCs w:val="22"/>
        </w:rPr>
        <w:t>p</w:t>
      </w:r>
      <w:r w:rsidRPr="00844886">
        <w:rPr>
          <w:spacing w:val="-1"/>
          <w:sz w:val="22"/>
          <w:szCs w:val="22"/>
        </w:rPr>
        <w:t>e</w:t>
      </w:r>
      <w:r w:rsidRPr="00844886">
        <w:rPr>
          <w:sz w:val="22"/>
          <w:szCs w:val="22"/>
        </w:rPr>
        <w:t>r</w:t>
      </w:r>
      <w:r w:rsidRPr="00844886">
        <w:rPr>
          <w:spacing w:val="-1"/>
          <w:sz w:val="22"/>
          <w:szCs w:val="22"/>
        </w:rPr>
        <w:t>f</w:t>
      </w:r>
      <w:r w:rsidRPr="00844886">
        <w:rPr>
          <w:spacing w:val="2"/>
          <w:sz w:val="22"/>
          <w:szCs w:val="22"/>
        </w:rPr>
        <w:t>o</w:t>
      </w:r>
      <w:r w:rsidRPr="00844886">
        <w:rPr>
          <w:sz w:val="22"/>
          <w:szCs w:val="22"/>
        </w:rPr>
        <w:t>rman</w:t>
      </w:r>
      <w:r w:rsidRPr="00844886">
        <w:rPr>
          <w:spacing w:val="1"/>
          <w:sz w:val="22"/>
          <w:szCs w:val="22"/>
        </w:rPr>
        <w:t>c</w:t>
      </w:r>
      <w:r w:rsidRPr="00844886">
        <w:rPr>
          <w:spacing w:val="-1"/>
          <w:sz w:val="22"/>
          <w:szCs w:val="22"/>
        </w:rPr>
        <w:t>e</w:t>
      </w:r>
      <w:r w:rsidRPr="00844886">
        <w:rPr>
          <w:sz w:val="22"/>
          <w:szCs w:val="22"/>
        </w:rPr>
        <w:t>.</w:t>
      </w:r>
    </w:p>
    <w:p w:rsidR="009F3251" w:rsidRPr="00844886" w:rsidRDefault="009F3251" w:rsidP="0077792D">
      <w:pPr>
        <w:pStyle w:val="ListParagraph"/>
        <w:numPr>
          <w:ilvl w:val="0"/>
          <w:numId w:val="35"/>
        </w:numPr>
        <w:spacing w:after="120"/>
        <w:ind w:left="360"/>
        <w:contextualSpacing w:val="0"/>
        <w:rPr>
          <w:sz w:val="22"/>
          <w:szCs w:val="22"/>
        </w:rPr>
      </w:pPr>
      <w:r w:rsidRPr="00844886">
        <w:rPr>
          <w:b/>
          <w:sz w:val="22"/>
          <w:szCs w:val="22"/>
        </w:rPr>
        <w:t>S</w:t>
      </w:r>
      <w:r w:rsidRPr="00844886">
        <w:rPr>
          <w:b/>
          <w:spacing w:val="-1"/>
          <w:sz w:val="22"/>
          <w:szCs w:val="22"/>
        </w:rPr>
        <w:t>y</w:t>
      </w:r>
      <w:r w:rsidRPr="00844886">
        <w:rPr>
          <w:b/>
          <w:sz w:val="22"/>
          <w:szCs w:val="22"/>
        </w:rPr>
        <w:t>ste</w:t>
      </w:r>
      <w:r w:rsidRPr="00844886">
        <w:rPr>
          <w:b/>
          <w:spacing w:val="-1"/>
          <w:sz w:val="22"/>
          <w:szCs w:val="22"/>
        </w:rPr>
        <w:t>m</w:t>
      </w:r>
      <w:r w:rsidR="00641C25" w:rsidRPr="00844886">
        <w:rPr>
          <w:b/>
          <w:sz w:val="22"/>
          <w:szCs w:val="22"/>
        </w:rPr>
        <w:t>s and S</w:t>
      </w:r>
      <w:r w:rsidRPr="00844886">
        <w:rPr>
          <w:b/>
          <w:sz w:val="22"/>
          <w:szCs w:val="22"/>
        </w:rPr>
        <w:t>yst</w:t>
      </w:r>
      <w:r w:rsidRPr="00844886">
        <w:rPr>
          <w:b/>
          <w:spacing w:val="-1"/>
          <w:sz w:val="22"/>
          <w:szCs w:val="22"/>
        </w:rPr>
        <w:t>e</w:t>
      </w:r>
      <w:r w:rsidRPr="00844886">
        <w:rPr>
          <w:b/>
          <w:sz w:val="22"/>
          <w:szCs w:val="22"/>
        </w:rPr>
        <w:t xml:space="preserve">m </w:t>
      </w:r>
      <w:r w:rsidR="00641C25" w:rsidRPr="00844886">
        <w:rPr>
          <w:b/>
          <w:spacing w:val="1"/>
          <w:sz w:val="22"/>
          <w:szCs w:val="22"/>
        </w:rPr>
        <w:t>M</w:t>
      </w:r>
      <w:r w:rsidRPr="00844886">
        <w:rPr>
          <w:b/>
          <w:sz w:val="22"/>
          <w:szCs w:val="22"/>
        </w:rPr>
        <w:t>od</w:t>
      </w:r>
      <w:r w:rsidRPr="00844886">
        <w:rPr>
          <w:b/>
          <w:spacing w:val="-1"/>
          <w:sz w:val="22"/>
          <w:szCs w:val="22"/>
        </w:rPr>
        <w:t>e</w:t>
      </w:r>
      <w:r w:rsidRPr="00844886">
        <w:rPr>
          <w:b/>
          <w:sz w:val="22"/>
          <w:szCs w:val="22"/>
        </w:rPr>
        <w:t>ls.</w:t>
      </w:r>
      <w:r w:rsidRPr="00844886">
        <w:rPr>
          <w:i/>
          <w:spacing w:val="2"/>
          <w:sz w:val="22"/>
          <w:szCs w:val="22"/>
        </w:rPr>
        <w:t xml:space="preserve"> </w:t>
      </w:r>
      <w:r w:rsidRPr="00844886">
        <w:rPr>
          <w:sz w:val="22"/>
          <w:szCs w:val="22"/>
        </w:rPr>
        <w:t>D</w:t>
      </w:r>
      <w:r w:rsidRPr="00844886">
        <w:rPr>
          <w:spacing w:val="-1"/>
          <w:sz w:val="22"/>
          <w:szCs w:val="22"/>
        </w:rPr>
        <w:t>e</w:t>
      </w:r>
      <w:r w:rsidRPr="00844886">
        <w:rPr>
          <w:sz w:val="22"/>
          <w:szCs w:val="22"/>
        </w:rPr>
        <w:t>fini</w:t>
      </w:r>
      <w:r w:rsidRPr="00844886">
        <w:rPr>
          <w:spacing w:val="2"/>
          <w:sz w:val="22"/>
          <w:szCs w:val="22"/>
        </w:rPr>
        <w:t>n</w:t>
      </w:r>
      <w:r w:rsidRPr="00844886">
        <w:rPr>
          <w:sz w:val="22"/>
          <w:szCs w:val="22"/>
        </w:rPr>
        <w:t>g</w:t>
      </w:r>
      <w:r w:rsidRPr="00844886">
        <w:rPr>
          <w:spacing w:val="-2"/>
          <w:sz w:val="22"/>
          <w:szCs w:val="22"/>
        </w:rPr>
        <w:t xml:space="preserve"> </w:t>
      </w:r>
      <w:r w:rsidRPr="00844886">
        <w:rPr>
          <w:sz w:val="22"/>
          <w:szCs w:val="22"/>
        </w:rPr>
        <w:t xml:space="preserve">the </w:t>
      </w:r>
      <w:r w:rsidRPr="00844886">
        <w:rPr>
          <w:spacing w:val="4"/>
          <w:sz w:val="22"/>
          <w:szCs w:val="22"/>
        </w:rPr>
        <w:t>s</w:t>
      </w:r>
      <w:r w:rsidRPr="00844886">
        <w:rPr>
          <w:spacing w:val="-5"/>
          <w:sz w:val="22"/>
          <w:szCs w:val="22"/>
        </w:rPr>
        <w:t>y</w:t>
      </w:r>
      <w:r w:rsidRPr="00844886">
        <w:rPr>
          <w:sz w:val="22"/>
          <w:szCs w:val="22"/>
        </w:rPr>
        <w:t>st</w:t>
      </w:r>
      <w:r w:rsidRPr="00844886">
        <w:rPr>
          <w:spacing w:val="2"/>
          <w:sz w:val="22"/>
          <w:szCs w:val="22"/>
        </w:rPr>
        <w:t>e</w:t>
      </w:r>
      <w:r w:rsidRPr="00844886">
        <w:rPr>
          <w:sz w:val="22"/>
          <w:szCs w:val="22"/>
        </w:rPr>
        <w:t>m under</w:t>
      </w:r>
      <w:r w:rsidRPr="00844886">
        <w:rPr>
          <w:spacing w:val="-1"/>
          <w:sz w:val="22"/>
          <w:szCs w:val="22"/>
        </w:rPr>
        <w:t xml:space="preserve"> </w:t>
      </w:r>
      <w:r w:rsidRPr="00844886">
        <w:rPr>
          <w:sz w:val="22"/>
          <w:szCs w:val="22"/>
        </w:rPr>
        <w:t>stu</w:t>
      </w:r>
      <w:r w:rsidRPr="00844886">
        <w:rPr>
          <w:spacing w:val="3"/>
          <w:sz w:val="22"/>
          <w:szCs w:val="22"/>
        </w:rPr>
        <w:t>d</w:t>
      </w:r>
      <w:r w:rsidRPr="00844886">
        <w:rPr>
          <w:spacing w:val="-3"/>
          <w:sz w:val="22"/>
          <w:szCs w:val="22"/>
        </w:rPr>
        <w:t>y</w:t>
      </w:r>
      <w:r w:rsidRPr="00844886">
        <w:rPr>
          <w:sz w:val="22"/>
          <w:szCs w:val="22"/>
        </w:rPr>
        <w:t>—s</w:t>
      </w:r>
      <w:r w:rsidRPr="00844886">
        <w:rPr>
          <w:spacing w:val="2"/>
          <w:sz w:val="22"/>
          <w:szCs w:val="22"/>
        </w:rPr>
        <w:t>p</w:t>
      </w:r>
      <w:r w:rsidRPr="00844886">
        <w:rPr>
          <w:spacing w:val="-1"/>
          <w:sz w:val="22"/>
          <w:szCs w:val="22"/>
        </w:rPr>
        <w:t>ec</w:t>
      </w:r>
      <w:r w:rsidRPr="00844886">
        <w:rPr>
          <w:sz w:val="22"/>
          <w:szCs w:val="22"/>
        </w:rPr>
        <w:t>i</w:t>
      </w:r>
      <w:r w:rsidRPr="00844886">
        <w:rPr>
          <w:spacing w:val="4"/>
          <w:sz w:val="22"/>
          <w:szCs w:val="22"/>
        </w:rPr>
        <w:t>f</w:t>
      </w:r>
      <w:r w:rsidRPr="00844886">
        <w:rPr>
          <w:spacing w:val="-5"/>
          <w:sz w:val="22"/>
          <w:szCs w:val="22"/>
        </w:rPr>
        <w:t>y</w:t>
      </w:r>
      <w:r w:rsidRPr="00844886">
        <w:rPr>
          <w:spacing w:val="3"/>
          <w:sz w:val="22"/>
          <w:szCs w:val="22"/>
        </w:rPr>
        <w:t>i</w:t>
      </w:r>
      <w:r w:rsidRPr="00844886">
        <w:rPr>
          <w:sz w:val="22"/>
          <w:szCs w:val="22"/>
        </w:rPr>
        <w:t>ng</w:t>
      </w:r>
      <w:r w:rsidRPr="00844886">
        <w:rPr>
          <w:spacing w:val="-2"/>
          <w:sz w:val="22"/>
          <w:szCs w:val="22"/>
        </w:rPr>
        <w:t xml:space="preserve"> </w:t>
      </w:r>
      <w:r w:rsidRPr="00844886">
        <w:rPr>
          <w:sz w:val="22"/>
          <w:szCs w:val="22"/>
        </w:rPr>
        <w:t>i</w:t>
      </w:r>
      <w:r w:rsidRPr="00844886">
        <w:rPr>
          <w:spacing w:val="1"/>
          <w:sz w:val="22"/>
          <w:szCs w:val="22"/>
        </w:rPr>
        <w:t>t</w:t>
      </w:r>
      <w:r w:rsidRPr="00844886">
        <w:rPr>
          <w:sz w:val="22"/>
          <w:szCs w:val="22"/>
        </w:rPr>
        <w:t>s bound</w:t>
      </w:r>
      <w:r w:rsidRPr="00844886">
        <w:rPr>
          <w:spacing w:val="-1"/>
          <w:sz w:val="22"/>
          <w:szCs w:val="22"/>
        </w:rPr>
        <w:t>a</w:t>
      </w:r>
      <w:r w:rsidRPr="00844886">
        <w:rPr>
          <w:sz w:val="22"/>
          <w:szCs w:val="22"/>
        </w:rPr>
        <w:t>ri</w:t>
      </w:r>
      <w:r w:rsidRPr="00844886">
        <w:rPr>
          <w:spacing w:val="-1"/>
          <w:sz w:val="22"/>
          <w:szCs w:val="22"/>
        </w:rPr>
        <w:t>e</w:t>
      </w:r>
      <w:r w:rsidRPr="00844886">
        <w:rPr>
          <w:sz w:val="22"/>
          <w:szCs w:val="22"/>
        </w:rPr>
        <w:t>s</w:t>
      </w:r>
      <w:r w:rsidRPr="00844886">
        <w:rPr>
          <w:spacing w:val="2"/>
          <w:sz w:val="22"/>
          <w:szCs w:val="22"/>
        </w:rPr>
        <w:t xml:space="preserve"> </w:t>
      </w:r>
      <w:r w:rsidRPr="00844886">
        <w:rPr>
          <w:spacing w:val="-1"/>
          <w:sz w:val="22"/>
          <w:szCs w:val="22"/>
        </w:rPr>
        <w:t>a</w:t>
      </w:r>
      <w:r w:rsidRPr="00844886">
        <w:rPr>
          <w:sz w:val="22"/>
          <w:szCs w:val="22"/>
        </w:rPr>
        <w:t>nd making</w:t>
      </w:r>
      <w:r w:rsidRPr="00844886">
        <w:rPr>
          <w:spacing w:val="-2"/>
          <w:sz w:val="22"/>
          <w:szCs w:val="22"/>
        </w:rPr>
        <w:t xml:space="preserve"> </w:t>
      </w:r>
      <w:r w:rsidRPr="00844886">
        <w:rPr>
          <w:spacing w:val="-1"/>
          <w:sz w:val="22"/>
          <w:szCs w:val="22"/>
        </w:rPr>
        <w:t>e</w:t>
      </w:r>
      <w:r w:rsidRPr="00844886">
        <w:rPr>
          <w:spacing w:val="2"/>
          <w:sz w:val="22"/>
          <w:szCs w:val="22"/>
        </w:rPr>
        <w:t>x</w:t>
      </w:r>
      <w:r w:rsidRPr="00844886">
        <w:rPr>
          <w:sz w:val="22"/>
          <w:szCs w:val="22"/>
        </w:rPr>
        <w:t>pl</w:t>
      </w:r>
      <w:r w:rsidRPr="00844886">
        <w:rPr>
          <w:spacing w:val="1"/>
          <w:sz w:val="22"/>
          <w:szCs w:val="22"/>
        </w:rPr>
        <w:t>i</w:t>
      </w:r>
      <w:r w:rsidRPr="00844886">
        <w:rPr>
          <w:spacing w:val="-1"/>
          <w:sz w:val="22"/>
          <w:szCs w:val="22"/>
        </w:rPr>
        <w:t>c</w:t>
      </w:r>
      <w:r w:rsidRPr="00844886">
        <w:rPr>
          <w:sz w:val="22"/>
          <w:szCs w:val="22"/>
        </w:rPr>
        <w:t>it</w:t>
      </w:r>
      <w:r w:rsidRPr="00844886">
        <w:rPr>
          <w:spacing w:val="1"/>
          <w:sz w:val="22"/>
          <w:szCs w:val="22"/>
        </w:rPr>
        <w:t xml:space="preserve"> </w:t>
      </w:r>
      <w:r w:rsidRPr="00844886">
        <w:rPr>
          <w:sz w:val="22"/>
          <w:szCs w:val="22"/>
        </w:rPr>
        <w:t>a</w:t>
      </w:r>
      <w:r w:rsidRPr="00844886">
        <w:rPr>
          <w:spacing w:val="-1"/>
          <w:sz w:val="22"/>
          <w:szCs w:val="22"/>
        </w:rPr>
        <w:t xml:space="preserve"> </w:t>
      </w:r>
      <w:r w:rsidRPr="00844886">
        <w:rPr>
          <w:sz w:val="22"/>
          <w:szCs w:val="22"/>
        </w:rPr>
        <w:t>model of</w:t>
      </w:r>
      <w:r w:rsidRPr="00844886">
        <w:rPr>
          <w:spacing w:val="-1"/>
          <w:sz w:val="22"/>
          <w:szCs w:val="22"/>
        </w:rPr>
        <w:t xml:space="preserve"> </w:t>
      </w:r>
      <w:r w:rsidRPr="00844886">
        <w:rPr>
          <w:sz w:val="22"/>
          <w:szCs w:val="22"/>
        </w:rPr>
        <w:t xml:space="preserve">that </w:t>
      </w:r>
      <w:r w:rsidRPr="00844886">
        <w:rPr>
          <w:spacing w:val="2"/>
          <w:sz w:val="22"/>
          <w:szCs w:val="22"/>
        </w:rPr>
        <w:t>s</w:t>
      </w:r>
      <w:r w:rsidRPr="00844886">
        <w:rPr>
          <w:spacing w:val="-5"/>
          <w:sz w:val="22"/>
          <w:szCs w:val="22"/>
        </w:rPr>
        <w:t>y</w:t>
      </w:r>
      <w:r w:rsidRPr="00844886">
        <w:rPr>
          <w:sz w:val="22"/>
          <w:szCs w:val="22"/>
        </w:rPr>
        <w:t>ste</w:t>
      </w:r>
      <w:r w:rsidRPr="00844886">
        <w:rPr>
          <w:spacing w:val="2"/>
          <w:sz w:val="22"/>
          <w:szCs w:val="22"/>
        </w:rPr>
        <w:t>m</w:t>
      </w:r>
      <w:r w:rsidRPr="00844886">
        <w:rPr>
          <w:sz w:val="22"/>
          <w:szCs w:val="22"/>
        </w:rPr>
        <w:t>—p</w:t>
      </w:r>
      <w:r w:rsidRPr="00844886">
        <w:rPr>
          <w:spacing w:val="-1"/>
          <w:sz w:val="22"/>
          <w:szCs w:val="22"/>
        </w:rPr>
        <w:t>r</w:t>
      </w:r>
      <w:r w:rsidRPr="00844886">
        <w:rPr>
          <w:sz w:val="22"/>
          <w:szCs w:val="22"/>
        </w:rPr>
        <w:t>ovi</w:t>
      </w:r>
      <w:r w:rsidRPr="00844886">
        <w:rPr>
          <w:spacing w:val="3"/>
          <w:sz w:val="22"/>
          <w:szCs w:val="22"/>
        </w:rPr>
        <w:t>d</w:t>
      </w:r>
      <w:r w:rsidRPr="00844886">
        <w:rPr>
          <w:spacing w:val="-1"/>
          <w:sz w:val="22"/>
          <w:szCs w:val="22"/>
        </w:rPr>
        <w:t>e</w:t>
      </w:r>
      <w:r w:rsidRPr="00844886">
        <w:rPr>
          <w:sz w:val="22"/>
          <w:szCs w:val="22"/>
        </w:rPr>
        <w:t>s</w:t>
      </w:r>
      <w:r w:rsidRPr="00844886">
        <w:rPr>
          <w:spacing w:val="1"/>
          <w:sz w:val="22"/>
          <w:szCs w:val="22"/>
        </w:rPr>
        <w:t xml:space="preserve"> </w:t>
      </w:r>
      <w:r w:rsidRPr="00844886">
        <w:rPr>
          <w:sz w:val="22"/>
          <w:szCs w:val="22"/>
        </w:rPr>
        <w:t>too</w:t>
      </w:r>
      <w:r w:rsidRPr="00844886">
        <w:rPr>
          <w:spacing w:val="1"/>
          <w:sz w:val="22"/>
          <w:szCs w:val="22"/>
        </w:rPr>
        <w:t>l</w:t>
      </w:r>
      <w:r w:rsidRPr="00844886">
        <w:rPr>
          <w:sz w:val="22"/>
          <w:szCs w:val="22"/>
        </w:rPr>
        <w:t>s for</w:t>
      </w:r>
      <w:r w:rsidRPr="00844886">
        <w:rPr>
          <w:spacing w:val="-1"/>
          <w:sz w:val="22"/>
          <w:szCs w:val="22"/>
        </w:rPr>
        <w:t xml:space="preserve"> </w:t>
      </w:r>
      <w:r w:rsidRPr="00844886">
        <w:rPr>
          <w:sz w:val="22"/>
          <w:szCs w:val="22"/>
        </w:rPr>
        <w:t>und</w:t>
      </w:r>
      <w:r w:rsidRPr="00844886">
        <w:rPr>
          <w:spacing w:val="-1"/>
          <w:sz w:val="22"/>
          <w:szCs w:val="22"/>
        </w:rPr>
        <w:t>e</w:t>
      </w:r>
      <w:r w:rsidRPr="00844886">
        <w:rPr>
          <w:sz w:val="22"/>
          <w:szCs w:val="22"/>
        </w:rPr>
        <w:t>rst</w:t>
      </w:r>
      <w:r w:rsidRPr="00844886">
        <w:rPr>
          <w:spacing w:val="-1"/>
          <w:sz w:val="22"/>
          <w:szCs w:val="22"/>
        </w:rPr>
        <w:t>a</w:t>
      </w:r>
      <w:r w:rsidRPr="00844886">
        <w:rPr>
          <w:sz w:val="22"/>
          <w:szCs w:val="22"/>
        </w:rPr>
        <w:t>ndi</w:t>
      </w:r>
      <w:r w:rsidRPr="00844886">
        <w:rPr>
          <w:spacing w:val="3"/>
          <w:sz w:val="22"/>
          <w:szCs w:val="22"/>
        </w:rPr>
        <w:t>n</w:t>
      </w:r>
      <w:r w:rsidRPr="00844886">
        <w:rPr>
          <w:sz w:val="22"/>
          <w:szCs w:val="22"/>
        </w:rPr>
        <w:t>g</w:t>
      </w:r>
      <w:r w:rsidRPr="00844886">
        <w:rPr>
          <w:spacing w:val="-2"/>
          <w:sz w:val="22"/>
          <w:szCs w:val="22"/>
        </w:rPr>
        <w:t xml:space="preserve"> </w:t>
      </w:r>
      <w:r w:rsidRPr="00844886">
        <w:rPr>
          <w:spacing w:val="1"/>
          <w:sz w:val="22"/>
          <w:szCs w:val="22"/>
        </w:rPr>
        <w:t>a</w:t>
      </w:r>
      <w:r w:rsidRPr="00844886">
        <w:rPr>
          <w:sz w:val="22"/>
          <w:szCs w:val="22"/>
        </w:rPr>
        <w:t>nd testing</w:t>
      </w:r>
      <w:r w:rsidRPr="00844886">
        <w:rPr>
          <w:spacing w:val="-2"/>
          <w:sz w:val="22"/>
          <w:szCs w:val="22"/>
        </w:rPr>
        <w:t xml:space="preserve"> </w:t>
      </w:r>
      <w:r w:rsidRPr="00844886">
        <w:rPr>
          <w:sz w:val="22"/>
          <w:szCs w:val="22"/>
        </w:rPr>
        <w:t>ide</w:t>
      </w:r>
      <w:r w:rsidRPr="00844886">
        <w:rPr>
          <w:spacing w:val="-1"/>
          <w:sz w:val="22"/>
          <w:szCs w:val="22"/>
        </w:rPr>
        <w:t>a</w:t>
      </w:r>
      <w:r w:rsidRPr="00844886">
        <w:rPr>
          <w:sz w:val="22"/>
          <w:szCs w:val="22"/>
        </w:rPr>
        <w:t xml:space="preserve">s that </w:t>
      </w:r>
      <w:r w:rsidRPr="00844886">
        <w:rPr>
          <w:spacing w:val="-1"/>
          <w:sz w:val="22"/>
          <w:szCs w:val="22"/>
        </w:rPr>
        <w:t>a</w:t>
      </w:r>
      <w:r w:rsidRPr="00844886">
        <w:rPr>
          <w:sz w:val="22"/>
          <w:szCs w:val="22"/>
        </w:rPr>
        <w:t>re</w:t>
      </w:r>
      <w:r w:rsidRPr="00844886">
        <w:rPr>
          <w:spacing w:val="-2"/>
          <w:sz w:val="22"/>
          <w:szCs w:val="22"/>
        </w:rPr>
        <w:t xml:space="preserve"> </w:t>
      </w:r>
      <w:r w:rsidRPr="00844886">
        <w:rPr>
          <w:spacing w:val="-1"/>
          <w:sz w:val="22"/>
          <w:szCs w:val="22"/>
        </w:rPr>
        <w:t>a</w:t>
      </w:r>
      <w:r w:rsidRPr="00844886">
        <w:rPr>
          <w:sz w:val="22"/>
          <w:szCs w:val="22"/>
        </w:rPr>
        <w:t>ppl</w:t>
      </w:r>
      <w:r w:rsidRPr="00844886">
        <w:rPr>
          <w:spacing w:val="1"/>
          <w:sz w:val="22"/>
          <w:szCs w:val="22"/>
        </w:rPr>
        <w:t>ic</w:t>
      </w:r>
      <w:r w:rsidRPr="00844886">
        <w:rPr>
          <w:spacing w:val="-1"/>
          <w:sz w:val="22"/>
          <w:szCs w:val="22"/>
        </w:rPr>
        <w:t>a</w:t>
      </w:r>
      <w:r w:rsidRPr="00844886">
        <w:rPr>
          <w:sz w:val="22"/>
          <w:szCs w:val="22"/>
        </w:rPr>
        <w:t>ble th</w:t>
      </w:r>
      <w:r w:rsidRPr="00844886">
        <w:rPr>
          <w:spacing w:val="-1"/>
          <w:sz w:val="22"/>
          <w:szCs w:val="22"/>
        </w:rPr>
        <w:t>r</w:t>
      </w:r>
      <w:r w:rsidRPr="00844886">
        <w:rPr>
          <w:sz w:val="22"/>
          <w:szCs w:val="22"/>
        </w:rPr>
        <w:t>o</w:t>
      </w:r>
      <w:r w:rsidRPr="00844886">
        <w:rPr>
          <w:spacing w:val="2"/>
          <w:sz w:val="22"/>
          <w:szCs w:val="22"/>
        </w:rPr>
        <w:t>u</w:t>
      </w:r>
      <w:r w:rsidRPr="00844886">
        <w:rPr>
          <w:spacing w:val="-2"/>
          <w:sz w:val="22"/>
          <w:szCs w:val="22"/>
        </w:rPr>
        <w:t>g</w:t>
      </w:r>
      <w:r w:rsidRPr="00844886">
        <w:rPr>
          <w:sz w:val="22"/>
          <w:szCs w:val="22"/>
        </w:rPr>
        <w:t>hout</w:t>
      </w:r>
      <w:r w:rsidRPr="00844886">
        <w:rPr>
          <w:spacing w:val="4"/>
          <w:sz w:val="22"/>
          <w:szCs w:val="22"/>
        </w:rPr>
        <w:t xml:space="preserve"> </w:t>
      </w:r>
      <w:r w:rsidRPr="00844886">
        <w:rPr>
          <w:sz w:val="22"/>
          <w:szCs w:val="22"/>
        </w:rPr>
        <w:t>s</w:t>
      </w:r>
      <w:r w:rsidRPr="00844886">
        <w:rPr>
          <w:spacing w:val="-1"/>
          <w:sz w:val="22"/>
          <w:szCs w:val="22"/>
        </w:rPr>
        <w:t>c</w:t>
      </w:r>
      <w:r w:rsidRPr="00844886">
        <w:rPr>
          <w:sz w:val="22"/>
          <w:szCs w:val="22"/>
        </w:rPr>
        <w:t>ien</w:t>
      </w:r>
      <w:r w:rsidRPr="00844886">
        <w:rPr>
          <w:spacing w:val="-1"/>
          <w:sz w:val="22"/>
          <w:szCs w:val="22"/>
        </w:rPr>
        <w:t>c</w:t>
      </w:r>
      <w:r w:rsidRPr="00844886">
        <w:rPr>
          <w:sz w:val="22"/>
          <w:szCs w:val="22"/>
        </w:rPr>
        <w:t>e</w:t>
      </w:r>
      <w:r w:rsidRPr="00844886">
        <w:rPr>
          <w:spacing w:val="1"/>
          <w:sz w:val="22"/>
          <w:szCs w:val="22"/>
        </w:rPr>
        <w:t xml:space="preserve"> </w:t>
      </w:r>
      <w:r w:rsidRPr="00844886">
        <w:rPr>
          <w:spacing w:val="-1"/>
          <w:sz w:val="22"/>
          <w:szCs w:val="22"/>
        </w:rPr>
        <w:t>a</w:t>
      </w:r>
      <w:r w:rsidRPr="00844886">
        <w:rPr>
          <w:sz w:val="22"/>
          <w:szCs w:val="22"/>
        </w:rPr>
        <w:t xml:space="preserve">nd </w:t>
      </w:r>
      <w:r w:rsidRPr="00844886">
        <w:rPr>
          <w:spacing w:val="-1"/>
          <w:sz w:val="22"/>
          <w:szCs w:val="22"/>
        </w:rPr>
        <w:t>e</w:t>
      </w:r>
      <w:r w:rsidRPr="00844886">
        <w:rPr>
          <w:spacing w:val="2"/>
          <w:sz w:val="22"/>
          <w:szCs w:val="22"/>
        </w:rPr>
        <w:t>n</w:t>
      </w:r>
      <w:r w:rsidRPr="00844886">
        <w:rPr>
          <w:spacing w:val="-2"/>
          <w:sz w:val="22"/>
          <w:szCs w:val="22"/>
        </w:rPr>
        <w:t>g</w:t>
      </w:r>
      <w:r w:rsidRPr="00844886">
        <w:rPr>
          <w:sz w:val="22"/>
          <w:szCs w:val="22"/>
        </w:rPr>
        <w:t>in</w:t>
      </w:r>
      <w:r w:rsidRPr="00844886">
        <w:rPr>
          <w:spacing w:val="2"/>
          <w:sz w:val="22"/>
          <w:szCs w:val="22"/>
        </w:rPr>
        <w:t>e</w:t>
      </w:r>
      <w:r w:rsidRPr="00844886">
        <w:rPr>
          <w:spacing w:val="-1"/>
          <w:sz w:val="22"/>
          <w:szCs w:val="22"/>
        </w:rPr>
        <w:t>e</w:t>
      </w:r>
      <w:r w:rsidRPr="00844886">
        <w:rPr>
          <w:sz w:val="22"/>
          <w:szCs w:val="22"/>
        </w:rPr>
        <w:t>ri</w:t>
      </w:r>
      <w:r w:rsidRPr="00844886">
        <w:rPr>
          <w:spacing w:val="3"/>
          <w:sz w:val="22"/>
          <w:szCs w:val="22"/>
        </w:rPr>
        <w:t>n</w:t>
      </w:r>
      <w:r w:rsidRPr="00844886">
        <w:rPr>
          <w:spacing w:val="-2"/>
          <w:sz w:val="22"/>
          <w:szCs w:val="22"/>
        </w:rPr>
        <w:t>g</w:t>
      </w:r>
      <w:r w:rsidRPr="00844886">
        <w:rPr>
          <w:sz w:val="22"/>
          <w:szCs w:val="22"/>
        </w:rPr>
        <w:t>.</w:t>
      </w:r>
    </w:p>
    <w:p w:rsidR="009F3251" w:rsidRPr="00844886" w:rsidRDefault="009F3251" w:rsidP="0077792D">
      <w:pPr>
        <w:pStyle w:val="ListParagraph"/>
        <w:numPr>
          <w:ilvl w:val="0"/>
          <w:numId w:val="35"/>
        </w:numPr>
        <w:spacing w:after="120"/>
        <w:ind w:left="360"/>
        <w:contextualSpacing w:val="0"/>
        <w:rPr>
          <w:sz w:val="22"/>
          <w:szCs w:val="22"/>
        </w:rPr>
      </w:pPr>
      <w:r w:rsidRPr="00844886">
        <w:rPr>
          <w:b/>
          <w:sz w:val="22"/>
          <w:szCs w:val="22"/>
        </w:rPr>
        <w:t>En</w:t>
      </w:r>
      <w:r w:rsidRPr="00844886">
        <w:rPr>
          <w:b/>
          <w:spacing w:val="-1"/>
          <w:sz w:val="22"/>
          <w:szCs w:val="22"/>
        </w:rPr>
        <w:t>e</w:t>
      </w:r>
      <w:r w:rsidRPr="00844886">
        <w:rPr>
          <w:b/>
          <w:sz w:val="22"/>
          <w:szCs w:val="22"/>
        </w:rPr>
        <w:t xml:space="preserve">rgy </w:t>
      </w:r>
      <w:r w:rsidRPr="00844886">
        <w:rPr>
          <w:b/>
          <w:spacing w:val="-1"/>
          <w:sz w:val="22"/>
          <w:szCs w:val="22"/>
        </w:rPr>
        <w:t>a</w:t>
      </w:r>
      <w:r w:rsidR="00641C25" w:rsidRPr="00844886">
        <w:rPr>
          <w:b/>
          <w:sz w:val="22"/>
          <w:szCs w:val="22"/>
        </w:rPr>
        <w:t>nd M</w:t>
      </w:r>
      <w:r w:rsidRPr="00844886">
        <w:rPr>
          <w:b/>
          <w:sz w:val="22"/>
          <w:szCs w:val="22"/>
        </w:rPr>
        <w:t>atter:</w:t>
      </w:r>
      <w:r w:rsidRPr="00844886">
        <w:rPr>
          <w:b/>
          <w:spacing w:val="-1"/>
          <w:sz w:val="22"/>
          <w:szCs w:val="22"/>
        </w:rPr>
        <w:t xml:space="preserve"> </w:t>
      </w:r>
      <w:r w:rsidRPr="00844886">
        <w:rPr>
          <w:b/>
          <w:sz w:val="22"/>
          <w:szCs w:val="22"/>
        </w:rPr>
        <w:t>F</w:t>
      </w:r>
      <w:r w:rsidRPr="00844886">
        <w:rPr>
          <w:b/>
          <w:spacing w:val="2"/>
          <w:sz w:val="22"/>
          <w:szCs w:val="22"/>
        </w:rPr>
        <w:t>l</w:t>
      </w:r>
      <w:r w:rsidRPr="00844886">
        <w:rPr>
          <w:b/>
          <w:sz w:val="22"/>
          <w:szCs w:val="22"/>
        </w:rPr>
        <w:t>ow</w:t>
      </w:r>
      <w:r w:rsidRPr="00844886">
        <w:rPr>
          <w:b/>
          <w:spacing w:val="1"/>
          <w:sz w:val="22"/>
          <w:szCs w:val="22"/>
        </w:rPr>
        <w:t>s</w:t>
      </w:r>
      <w:r w:rsidRPr="00844886">
        <w:rPr>
          <w:b/>
          <w:sz w:val="22"/>
          <w:szCs w:val="22"/>
        </w:rPr>
        <w:t xml:space="preserve">, </w:t>
      </w:r>
      <w:r w:rsidR="00641C25" w:rsidRPr="00844886">
        <w:rPr>
          <w:b/>
          <w:spacing w:val="-1"/>
          <w:sz w:val="22"/>
          <w:szCs w:val="22"/>
        </w:rPr>
        <w:t>C</w:t>
      </w:r>
      <w:r w:rsidRPr="00844886">
        <w:rPr>
          <w:b/>
          <w:spacing w:val="-1"/>
          <w:sz w:val="22"/>
          <w:szCs w:val="22"/>
        </w:rPr>
        <w:t>yc</w:t>
      </w:r>
      <w:r w:rsidRPr="00844886">
        <w:rPr>
          <w:b/>
          <w:sz w:val="22"/>
          <w:szCs w:val="22"/>
        </w:rPr>
        <w:t xml:space="preserve">les, and </w:t>
      </w:r>
      <w:r w:rsidR="00641C25" w:rsidRPr="00844886">
        <w:rPr>
          <w:b/>
          <w:spacing w:val="-1"/>
          <w:sz w:val="22"/>
          <w:szCs w:val="22"/>
        </w:rPr>
        <w:t>C</w:t>
      </w:r>
      <w:r w:rsidRPr="00844886">
        <w:rPr>
          <w:b/>
          <w:sz w:val="22"/>
          <w:szCs w:val="22"/>
        </w:rPr>
        <w:t>on</w:t>
      </w:r>
      <w:r w:rsidRPr="00844886">
        <w:rPr>
          <w:b/>
          <w:spacing w:val="2"/>
          <w:sz w:val="22"/>
          <w:szCs w:val="22"/>
        </w:rPr>
        <w:t>s</w:t>
      </w:r>
      <w:r w:rsidRPr="00844886">
        <w:rPr>
          <w:b/>
          <w:spacing w:val="-1"/>
          <w:sz w:val="22"/>
          <w:szCs w:val="22"/>
        </w:rPr>
        <w:t>e</w:t>
      </w:r>
      <w:r w:rsidRPr="00844886">
        <w:rPr>
          <w:b/>
          <w:sz w:val="22"/>
          <w:szCs w:val="22"/>
        </w:rPr>
        <w:t>r</w:t>
      </w:r>
      <w:r w:rsidRPr="00844886">
        <w:rPr>
          <w:b/>
          <w:spacing w:val="1"/>
          <w:sz w:val="22"/>
          <w:szCs w:val="22"/>
        </w:rPr>
        <w:t>v</w:t>
      </w:r>
      <w:r w:rsidRPr="00844886">
        <w:rPr>
          <w:b/>
          <w:sz w:val="22"/>
          <w:szCs w:val="22"/>
        </w:rPr>
        <w:t>at</w:t>
      </w:r>
      <w:r w:rsidRPr="00844886">
        <w:rPr>
          <w:b/>
          <w:spacing w:val="1"/>
          <w:sz w:val="22"/>
          <w:szCs w:val="22"/>
        </w:rPr>
        <w:t>i</w:t>
      </w:r>
      <w:r w:rsidRPr="00844886">
        <w:rPr>
          <w:b/>
          <w:sz w:val="22"/>
          <w:szCs w:val="22"/>
        </w:rPr>
        <w:t>on.</w:t>
      </w:r>
      <w:r w:rsidRPr="00844886">
        <w:rPr>
          <w:i/>
          <w:spacing w:val="2"/>
          <w:sz w:val="22"/>
          <w:szCs w:val="22"/>
        </w:rPr>
        <w:t xml:space="preserve"> </w:t>
      </w:r>
      <w:r w:rsidRPr="00844886">
        <w:rPr>
          <w:sz w:val="22"/>
          <w:szCs w:val="22"/>
        </w:rPr>
        <w:t>T</w:t>
      </w:r>
      <w:r w:rsidRPr="00844886">
        <w:rPr>
          <w:spacing w:val="-1"/>
          <w:sz w:val="22"/>
          <w:szCs w:val="22"/>
        </w:rPr>
        <w:t>rac</w:t>
      </w:r>
      <w:r w:rsidRPr="00844886">
        <w:rPr>
          <w:sz w:val="22"/>
          <w:szCs w:val="22"/>
        </w:rPr>
        <w:t>ki</w:t>
      </w:r>
      <w:r w:rsidRPr="00844886">
        <w:rPr>
          <w:spacing w:val="3"/>
          <w:sz w:val="22"/>
          <w:szCs w:val="22"/>
        </w:rPr>
        <w:t>n</w:t>
      </w:r>
      <w:r w:rsidRPr="00844886">
        <w:rPr>
          <w:sz w:val="22"/>
          <w:szCs w:val="22"/>
        </w:rPr>
        <w:t>g</w:t>
      </w:r>
      <w:r w:rsidRPr="00844886">
        <w:rPr>
          <w:spacing w:val="-2"/>
          <w:sz w:val="22"/>
          <w:szCs w:val="22"/>
        </w:rPr>
        <w:t xml:space="preserve"> </w:t>
      </w:r>
      <w:r w:rsidRPr="00844886">
        <w:rPr>
          <w:spacing w:val="-1"/>
          <w:sz w:val="22"/>
          <w:szCs w:val="22"/>
        </w:rPr>
        <w:t>f</w:t>
      </w:r>
      <w:r w:rsidRPr="00844886">
        <w:rPr>
          <w:sz w:val="22"/>
          <w:szCs w:val="22"/>
        </w:rPr>
        <w:t>lu</w:t>
      </w:r>
      <w:r w:rsidRPr="00844886">
        <w:rPr>
          <w:spacing w:val="3"/>
          <w:sz w:val="22"/>
          <w:szCs w:val="22"/>
        </w:rPr>
        <w:t>x</w:t>
      </w:r>
      <w:r w:rsidRPr="00844886">
        <w:rPr>
          <w:spacing w:val="-1"/>
          <w:sz w:val="22"/>
          <w:szCs w:val="22"/>
        </w:rPr>
        <w:t>e</w:t>
      </w:r>
      <w:r w:rsidRPr="00844886">
        <w:rPr>
          <w:sz w:val="22"/>
          <w:szCs w:val="22"/>
        </w:rPr>
        <w:t xml:space="preserve">s of </w:t>
      </w:r>
      <w:r w:rsidRPr="00844886">
        <w:rPr>
          <w:spacing w:val="-1"/>
          <w:sz w:val="22"/>
          <w:szCs w:val="22"/>
        </w:rPr>
        <w:t>e</w:t>
      </w:r>
      <w:r w:rsidRPr="00844886">
        <w:rPr>
          <w:sz w:val="22"/>
          <w:szCs w:val="22"/>
        </w:rPr>
        <w:t>n</w:t>
      </w:r>
      <w:r w:rsidRPr="00844886">
        <w:rPr>
          <w:spacing w:val="-1"/>
          <w:sz w:val="22"/>
          <w:szCs w:val="22"/>
        </w:rPr>
        <w:t>e</w:t>
      </w:r>
      <w:r w:rsidRPr="00844886">
        <w:rPr>
          <w:spacing w:val="1"/>
          <w:sz w:val="22"/>
          <w:szCs w:val="22"/>
        </w:rPr>
        <w:t>r</w:t>
      </w:r>
      <w:r w:rsidRPr="00844886">
        <w:rPr>
          <w:spacing w:val="2"/>
          <w:sz w:val="22"/>
          <w:szCs w:val="22"/>
        </w:rPr>
        <w:t>g</w:t>
      </w:r>
      <w:r w:rsidRPr="00844886">
        <w:rPr>
          <w:sz w:val="22"/>
          <w:szCs w:val="22"/>
        </w:rPr>
        <w:t>y</w:t>
      </w:r>
      <w:r w:rsidRPr="00844886">
        <w:rPr>
          <w:spacing w:val="-5"/>
          <w:sz w:val="22"/>
          <w:szCs w:val="22"/>
        </w:rPr>
        <w:t xml:space="preserve"> </w:t>
      </w:r>
      <w:r w:rsidRPr="00844886">
        <w:rPr>
          <w:spacing w:val="-1"/>
          <w:sz w:val="22"/>
          <w:szCs w:val="22"/>
        </w:rPr>
        <w:t>a</w:t>
      </w:r>
      <w:r w:rsidRPr="00844886">
        <w:rPr>
          <w:sz w:val="22"/>
          <w:szCs w:val="22"/>
        </w:rPr>
        <w:t xml:space="preserve">nd </w:t>
      </w:r>
      <w:r w:rsidRPr="00844886">
        <w:rPr>
          <w:spacing w:val="3"/>
          <w:sz w:val="22"/>
          <w:szCs w:val="22"/>
        </w:rPr>
        <w:t>m</w:t>
      </w:r>
      <w:r w:rsidRPr="00844886">
        <w:rPr>
          <w:spacing w:val="-1"/>
          <w:sz w:val="22"/>
          <w:szCs w:val="22"/>
        </w:rPr>
        <w:t>a</w:t>
      </w:r>
      <w:r w:rsidRPr="00844886">
        <w:rPr>
          <w:sz w:val="22"/>
          <w:szCs w:val="22"/>
        </w:rPr>
        <w:t>t</w:t>
      </w:r>
      <w:r w:rsidRPr="00844886">
        <w:rPr>
          <w:spacing w:val="1"/>
          <w:sz w:val="22"/>
          <w:szCs w:val="22"/>
        </w:rPr>
        <w:t>t</w:t>
      </w:r>
      <w:r w:rsidRPr="00844886">
        <w:rPr>
          <w:spacing w:val="-1"/>
          <w:sz w:val="22"/>
          <w:szCs w:val="22"/>
        </w:rPr>
        <w:t>e</w:t>
      </w:r>
      <w:r w:rsidRPr="00844886">
        <w:rPr>
          <w:sz w:val="22"/>
          <w:szCs w:val="22"/>
        </w:rPr>
        <w:t>r in</w:t>
      </w:r>
      <w:r w:rsidRPr="00844886">
        <w:rPr>
          <w:spacing w:val="1"/>
          <w:sz w:val="22"/>
          <w:szCs w:val="22"/>
        </w:rPr>
        <w:t>t</w:t>
      </w:r>
      <w:r w:rsidRPr="00844886">
        <w:rPr>
          <w:sz w:val="22"/>
          <w:szCs w:val="22"/>
        </w:rPr>
        <w:t xml:space="preserve">o, out of, </w:t>
      </w:r>
      <w:r w:rsidRPr="00844886">
        <w:rPr>
          <w:spacing w:val="-1"/>
          <w:sz w:val="22"/>
          <w:szCs w:val="22"/>
        </w:rPr>
        <w:t>a</w:t>
      </w:r>
      <w:r w:rsidRPr="00844886">
        <w:rPr>
          <w:sz w:val="22"/>
          <w:szCs w:val="22"/>
        </w:rPr>
        <w:t>nd with</w:t>
      </w:r>
      <w:r w:rsidRPr="00844886">
        <w:rPr>
          <w:spacing w:val="1"/>
          <w:sz w:val="22"/>
          <w:szCs w:val="22"/>
        </w:rPr>
        <w:t>i</w:t>
      </w:r>
      <w:r w:rsidRPr="00844886">
        <w:rPr>
          <w:sz w:val="22"/>
          <w:szCs w:val="22"/>
        </w:rPr>
        <w:t>n s</w:t>
      </w:r>
      <w:r w:rsidRPr="00844886">
        <w:rPr>
          <w:spacing w:val="-5"/>
          <w:sz w:val="22"/>
          <w:szCs w:val="22"/>
        </w:rPr>
        <w:t>y</w:t>
      </w:r>
      <w:r w:rsidRPr="00844886">
        <w:rPr>
          <w:spacing w:val="2"/>
          <w:sz w:val="22"/>
          <w:szCs w:val="22"/>
        </w:rPr>
        <w:t>s</w:t>
      </w:r>
      <w:r w:rsidRPr="00844886">
        <w:rPr>
          <w:sz w:val="22"/>
          <w:szCs w:val="22"/>
        </w:rPr>
        <w:t>tems</w:t>
      </w:r>
      <w:r w:rsidR="00641C25" w:rsidRPr="00844886">
        <w:rPr>
          <w:sz w:val="22"/>
          <w:szCs w:val="22"/>
        </w:rPr>
        <w:t>,</w:t>
      </w:r>
      <w:r w:rsidRPr="00844886">
        <w:rPr>
          <w:sz w:val="22"/>
          <w:szCs w:val="22"/>
        </w:rPr>
        <w:t xml:space="preserve"> h</w:t>
      </w:r>
      <w:r w:rsidRPr="00844886">
        <w:rPr>
          <w:spacing w:val="-1"/>
          <w:sz w:val="22"/>
          <w:szCs w:val="22"/>
        </w:rPr>
        <w:t>e</w:t>
      </w:r>
      <w:r w:rsidRPr="00844886">
        <w:rPr>
          <w:sz w:val="22"/>
          <w:szCs w:val="22"/>
        </w:rPr>
        <w:t>lps one</w:t>
      </w:r>
      <w:r w:rsidRPr="00844886">
        <w:rPr>
          <w:spacing w:val="-1"/>
          <w:sz w:val="22"/>
          <w:szCs w:val="22"/>
        </w:rPr>
        <w:t xml:space="preserve"> </w:t>
      </w:r>
      <w:r w:rsidRPr="00844886">
        <w:rPr>
          <w:sz w:val="22"/>
          <w:szCs w:val="22"/>
        </w:rPr>
        <w:t>un</w:t>
      </w:r>
      <w:r w:rsidRPr="00844886">
        <w:rPr>
          <w:spacing w:val="2"/>
          <w:sz w:val="22"/>
          <w:szCs w:val="22"/>
        </w:rPr>
        <w:t>d</w:t>
      </w:r>
      <w:r w:rsidRPr="00844886">
        <w:rPr>
          <w:spacing w:val="-1"/>
          <w:sz w:val="22"/>
          <w:szCs w:val="22"/>
        </w:rPr>
        <w:t>e</w:t>
      </w:r>
      <w:r w:rsidRPr="00844886">
        <w:rPr>
          <w:sz w:val="22"/>
          <w:szCs w:val="22"/>
        </w:rPr>
        <w:t>rs</w:t>
      </w:r>
      <w:r w:rsidRPr="00844886">
        <w:rPr>
          <w:spacing w:val="2"/>
          <w:sz w:val="22"/>
          <w:szCs w:val="22"/>
        </w:rPr>
        <w:t>t</w:t>
      </w:r>
      <w:r w:rsidRPr="00844886">
        <w:rPr>
          <w:spacing w:val="-1"/>
          <w:sz w:val="22"/>
          <w:szCs w:val="22"/>
        </w:rPr>
        <w:t>a</w:t>
      </w:r>
      <w:r w:rsidRPr="00844886">
        <w:rPr>
          <w:sz w:val="22"/>
          <w:szCs w:val="22"/>
        </w:rPr>
        <w:t>nd</w:t>
      </w:r>
      <w:r w:rsidRPr="00844886">
        <w:rPr>
          <w:spacing w:val="2"/>
          <w:sz w:val="22"/>
          <w:szCs w:val="22"/>
        </w:rPr>
        <w:t xml:space="preserve"> </w:t>
      </w:r>
      <w:r w:rsidRPr="00844886">
        <w:rPr>
          <w:sz w:val="22"/>
          <w:szCs w:val="22"/>
        </w:rPr>
        <w:t xml:space="preserve">the </w:t>
      </w:r>
      <w:r w:rsidRPr="00844886">
        <w:rPr>
          <w:spacing w:val="4"/>
          <w:sz w:val="22"/>
          <w:szCs w:val="22"/>
        </w:rPr>
        <w:t>s</w:t>
      </w:r>
      <w:r w:rsidRPr="00844886">
        <w:rPr>
          <w:spacing w:val="-7"/>
          <w:sz w:val="22"/>
          <w:szCs w:val="22"/>
        </w:rPr>
        <w:t>y</w:t>
      </w:r>
      <w:r w:rsidRPr="00844886">
        <w:rPr>
          <w:sz w:val="22"/>
          <w:szCs w:val="22"/>
        </w:rPr>
        <w:t>s</w:t>
      </w:r>
      <w:r w:rsidRPr="00844886">
        <w:rPr>
          <w:spacing w:val="3"/>
          <w:sz w:val="22"/>
          <w:szCs w:val="22"/>
        </w:rPr>
        <w:t>t</w:t>
      </w:r>
      <w:r w:rsidRPr="00844886">
        <w:rPr>
          <w:spacing w:val="-1"/>
          <w:sz w:val="22"/>
          <w:szCs w:val="22"/>
        </w:rPr>
        <w:t>e</w:t>
      </w:r>
      <w:r w:rsidRPr="00844886">
        <w:rPr>
          <w:sz w:val="22"/>
          <w:szCs w:val="22"/>
        </w:rPr>
        <w:t>ms’ poss</w:t>
      </w:r>
      <w:r w:rsidRPr="00844886">
        <w:rPr>
          <w:spacing w:val="1"/>
          <w:sz w:val="22"/>
          <w:szCs w:val="22"/>
        </w:rPr>
        <w:t>i</w:t>
      </w:r>
      <w:r w:rsidRPr="00844886">
        <w:rPr>
          <w:sz w:val="22"/>
          <w:szCs w:val="22"/>
        </w:rPr>
        <w:t>bi</w:t>
      </w:r>
      <w:r w:rsidRPr="00844886">
        <w:rPr>
          <w:spacing w:val="1"/>
          <w:sz w:val="22"/>
          <w:szCs w:val="22"/>
        </w:rPr>
        <w:t>l</w:t>
      </w:r>
      <w:r w:rsidRPr="00844886">
        <w:rPr>
          <w:sz w:val="22"/>
          <w:szCs w:val="22"/>
        </w:rPr>
        <w:t>i</w:t>
      </w:r>
      <w:r w:rsidRPr="00844886">
        <w:rPr>
          <w:spacing w:val="1"/>
          <w:sz w:val="22"/>
          <w:szCs w:val="22"/>
        </w:rPr>
        <w:t>t</w:t>
      </w:r>
      <w:r w:rsidRPr="00844886">
        <w:rPr>
          <w:sz w:val="22"/>
          <w:szCs w:val="22"/>
        </w:rPr>
        <w:t xml:space="preserve">ies </w:t>
      </w:r>
      <w:r w:rsidRPr="00844886">
        <w:rPr>
          <w:spacing w:val="-1"/>
          <w:sz w:val="22"/>
          <w:szCs w:val="22"/>
        </w:rPr>
        <w:t>a</w:t>
      </w:r>
      <w:r w:rsidRPr="00844886">
        <w:rPr>
          <w:sz w:val="22"/>
          <w:szCs w:val="22"/>
        </w:rPr>
        <w:t>nd l</w:t>
      </w:r>
      <w:r w:rsidRPr="00844886">
        <w:rPr>
          <w:spacing w:val="1"/>
          <w:sz w:val="22"/>
          <w:szCs w:val="22"/>
        </w:rPr>
        <w:t>i</w:t>
      </w:r>
      <w:r w:rsidRPr="00844886">
        <w:rPr>
          <w:sz w:val="22"/>
          <w:szCs w:val="22"/>
        </w:rPr>
        <w:t>m</w:t>
      </w:r>
      <w:r w:rsidRPr="00844886">
        <w:rPr>
          <w:spacing w:val="1"/>
          <w:sz w:val="22"/>
          <w:szCs w:val="22"/>
        </w:rPr>
        <w:t>i</w:t>
      </w:r>
      <w:r w:rsidRPr="00844886">
        <w:rPr>
          <w:sz w:val="22"/>
          <w:szCs w:val="22"/>
        </w:rPr>
        <w:t>tations.</w:t>
      </w:r>
    </w:p>
    <w:p w:rsidR="009F3251" w:rsidRPr="00844886" w:rsidRDefault="009F3251" w:rsidP="0077792D">
      <w:pPr>
        <w:pStyle w:val="ListParagraph"/>
        <w:numPr>
          <w:ilvl w:val="0"/>
          <w:numId w:val="35"/>
        </w:numPr>
        <w:spacing w:after="120"/>
        <w:ind w:left="360"/>
        <w:contextualSpacing w:val="0"/>
        <w:rPr>
          <w:sz w:val="22"/>
          <w:szCs w:val="22"/>
        </w:rPr>
      </w:pPr>
      <w:r w:rsidRPr="00844886">
        <w:rPr>
          <w:b/>
          <w:sz w:val="22"/>
          <w:szCs w:val="22"/>
        </w:rPr>
        <w:t>Struct</w:t>
      </w:r>
      <w:r w:rsidR="00641C25" w:rsidRPr="00844886">
        <w:rPr>
          <w:b/>
          <w:sz w:val="22"/>
          <w:szCs w:val="22"/>
        </w:rPr>
        <w:t>ure and F</w:t>
      </w:r>
      <w:r w:rsidRPr="00844886">
        <w:rPr>
          <w:b/>
          <w:sz w:val="22"/>
          <w:szCs w:val="22"/>
        </w:rPr>
        <w:t>un</w:t>
      </w:r>
      <w:r w:rsidRPr="00844886">
        <w:rPr>
          <w:b/>
          <w:spacing w:val="-1"/>
          <w:sz w:val="22"/>
          <w:szCs w:val="22"/>
        </w:rPr>
        <w:t>c</w:t>
      </w:r>
      <w:r w:rsidRPr="00844886">
        <w:rPr>
          <w:b/>
          <w:sz w:val="22"/>
          <w:szCs w:val="22"/>
        </w:rPr>
        <w:t>t</w:t>
      </w:r>
      <w:r w:rsidRPr="00844886">
        <w:rPr>
          <w:b/>
          <w:spacing w:val="1"/>
          <w:sz w:val="22"/>
          <w:szCs w:val="22"/>
        </w:rPr>
        <w:t>i</w:t>
      </w:r>
      <w:r w:rsidRPr="00844886">
        <w:rPr>
          <w:b/>
          <w:sz w:val="22"/>
          <w:szCs w:val="22"/>
        </w:rPr>
        <w:t>on.</w:t>
      </w:r>
      <w:r w:rsidRPr="00844886">
        <w:rPr>
          <w:i/>
          <w:spacing w:val="1"/>
          <w:sz w:val="22"/>
          <w:szCs w:val="22"/>
        </w:rPr>
        <w:t xml:space="preserve"> </w:t>
      </w:r>
      <w:r w:rsidRPr="00844886">
        <w:rPr>
          <w:sz w:val="22"/>
          <w:szCs w:val="22"/>
        </w:rPr>
        <w:t>The</w:t>
      </w:r>
      <w:r w:rsidRPr="00844886">
        <w:rPr>
          <w:spacing w:val="-1"/>
          <w:sz w:val="22"/>
          <w:szCs w:val="22"/>
        </w:rPr>
        <w:t xml:space="preserve"> </w:t>
      </w:r>
      <w:r w:rsidRPr="00844886">
        <w:rPr>
          <w:sz w:val="22"/>
          <w:szCs w:val="22"/>
        </w:rPr>
        <w:t>w</w:t>
      </w:r>
      <w:r w:rsidRPr="00844886">
        <w:rPr>
          <w:spacing w:val="3"/>
          <w:sz w:val="22"/>
          <w:szCs w:val="22"/>
        </w:rPr>
        <w:t>a</w:t>
      </w:r>
      <w:r w:rsidRPr="00844886">
        <w:rPr>
          <w:sz w:val="22"/>
          <w:szCs w:val="22"/>
        </w:rPr>
        <w:t>y</w:t>
      </w:r>
      <w:r w:rsidRPr="00844886">
        <w:rPr>
          <w:spacing w:val="-5"/>
          <w:sz w:val="22"/>
          <w:szCs w:val="22"/>
        </w:rPr>
        <w:t xml:space="preserve"> </w:t>
      </w:r>
      <w:r w:rsidRPr="00844886">
        <w:rPr>
          <w:sz w:val="22"/>
          <w:szCs w:val="22"/>
        </w:rPr>
        <w:t>in which</w:t>
      </w:r>
      <w:r w:rsidRPr="00844886">
        <w:rPr>
          <w:spacing w:val="2"/>
          <w:sz w:val="22"/>
          <w:szCs w:val="22"/>
        </w:rPr>
        <w:t xml:space="preserve"> </w:t>
      </w:r>
      <w:r w:rsidRPr="00844886">
        <w:rPr>
          <w:spacing w:val="-1"/>
          <w:sz w:val="22"/>
          <w:szCs w:val="22"/>
        </w:rPr>
        <w:t>a</w:t>
      </w:r>
      <w:r w:rsidRPr="00844886">
        <w:rPr>
          <w:sz w:val="22"/>
          <w:szCs w:val="22"/>
        </w:rPr>
        <w:t>n o</w:t>
      </w:r>
      <w:r w:rsidRPr="00844886">
        <w:rPr>
          <w:spacing w:val="2"/>
          <w:sz w:val="22"/>
          <w:szCs w:val="22"/>
        </w:rPr>
        <w:t>b</w:t>
      </w:r>
      <w:r w:rsidRPr="00844886">
        <w:rPr>
          <w:sz w:val="22"/>
          <w:szCs w:val="22"/>
        </w:rPr>
        <w:t>je</w:t>
      </w:r>
      <w:r w:rsidRPr="00844886">
        <w:rPr>
          <w:spacing w:val="-1"/>
          <w:sz w:val="22"/>
          <w:szCs w:val="22"/>
        </w:rPr>
        <w:t>c</w:t>
      </w:r>
      <w:r w:rsidRPr="00844886">
        <w:rPr>
          <w:sz w:val="22"/>
          <w:szCs w:val="22"/>
        </w:rPr>
        <w:t>t or living</w:t>
      </w:r>
      <w:r w:rsidRPr="00844886">
        <w:rPr>
          <w:spacing w:val="-2"/>
          <w:sz w:val="22"/>
          <w:szCs w:val="22"/>
        </w:rPr>
        <w:t xml:space="preserve"> </w:t>
      </w:r>
      <w:r w:rsidRPr="00844886">
        <w:rPr>
          <w:sz w:val="22"/>
          <w:szCs w:val="22"/>
        </w:rPr>
        <w:t>th</w:t>
      </w:r>
      <w:r w:rsidRPr="00844886">
        <w:rPr>
          <w:spacing w:val="1"/>
          <w:sz w:val="22"/>
          <w:szCs w:val="22"/>
        </w:rPr>
        <w:t>i</w:t>
      </w:r>
      <w:r w:rsidRPr="00844886">
        <w:rPr>
          <w:spacing w:val="2"/>
          <w:sz w:val="22"/>
          <w:szCs w:val="22"/>
        </w:rPr>
        <w:t>n</w:t>
      </w:r>
      <w:r w:rsidRPr="00844886">
        <w:rPr>
          <w:sz w:val="22"/>
          <w:szCs w:val="22"/>
        </w:rPr>
        <w:t>g</w:t>
      </w:r>
      <w:r w:rsidRPr="00844886">
        <w:rPr>
          <w:spacing w:val="-2"/>
          <w:sz w:val="22"/>
          <w:szCs w:val="22"/>
        </w:rPr>
        <w:t xml:space="preserve"> </w:t>
      </w:r>
      <w:r w:rsidRPr="00844886">
        <w:rPr>
          <w:sz w:val="22"/>
          <w:szCs w:val="22"/>
        </w:rPr>
        <w:t>is</w:t>
      </w:r>
      <w:r w:rsidRPr="00844886">
        <w:rPr>
          <w:spacing w:val="3"/>
          <w:sz w:val="22"/>
          <w:szCs w:val="22"/>
        </w:rPr>
        <w:t xml:space="preserve"> </w:t>
      </w:r>
      <w:r w:rsidRPr="00844886">
        <w:rPr>
          <w:sz w:val="22"/>
          <w:szCs w:val="22"/>
        </w:rPr>
        <w:t>sh</w:t>
      </w:r>
      <w:r w:rsidRPr="00844886">
        <w:rPr>
          <w:spacing w:val="1"/>
          <w:sz w:val="22"/>
          <w:szCs w:val="22"/>
        </w:rPr>
        <w:t>a</w:t>
      </w:r>
      <w:r w:rsidRPr="00844886">
        <w:rPr>
          <w:sz w:val="22"/>
          <w:szCs w:val="22"/>
        </w:rPr>
        <w:t>p</w:t>
      </w:r>
      <w:r w:rsidRPr="00844886">
        <w:rPr>
          <w:spacing w:val="-1"/>
          <w:sz w:val="22"/>
          <w:szCs w:val="22"/>
        </w:rPr>
        <w:t>e</w:t>
      </w:r>
      <w:r w:rsidRPr="00844886">
        <w:rPr>
          <w:sz w:val="22"/>
          <w:szCs w:val="22"/>
        </w:rPr>
        <w:t>d</w:t>
      </w:r>
      <w:r w:rsidRPr="00844886">
        <w:rPr>
          <w:spacing w:val="1"/>
          <w:sz w:val="22"/>
          <w:szCs w:val="22"/>
        </w:rPr>
        <w:t xml:space="preserve"> </w:t>
      </w:r>
      <w:r w:rsidRPr="00844886">
        <w:rPr>
          <w:spacing w:val="-1"/>
          <w:sz w:val="22"/>
          <w:szCs w:val="22"/>
        </w:rPr>
        <w:t>a</w:t>
      </w:r>
      <w:r w:rsidRPr="00844886">
        <w:rPr>
          <w:sz w:val="22"/>
          <w:szCs w:val="22"/>
        </w:rPr>
        <w:t>nd i</w:t>
      </w:r>
      <w:r w:rsidRPr="00844886">
        <w:rPr>
          <w:spacing w:val="1"/>
          <w:sz w:val="22"/>
          <w:szCs w:val="22"/>
        </w:rPr>
        <w:t>t</w:t>
      </w:r>
      <w:r w:rsidRPr="00844886">
        <w:rPr>
          <w:sz w:val="22"/>
          <w:szCs w:val="22"/>
        </w:rPr>
        <w:t>s subs</w:t>
      </w:r>
      <w:r w:rsidRPr="00844886">
        <w:rPr>
          <w:spacing w:val="1"/>
          <w:sz w:val="22"/>
          <w:szCs w:val="22"/>
        </w:rPr>
        <w:t>t</w:t>
      </w:r>
      <w:r w:rsidRPr="00844886">
        <w:rPr>
          <w:sz w:val="22"/>
          <w:szCs w:val="22"/>
        </w:rPr>
        <w:t>ru</w:t>
      </w:r>
      <w:r w:rsidRPr="00844886">
        <w:rPr>
          <w:spacing w:val="-2"/>
          <w:sz w:val="22"/>
          <w:szCs w:val="22"/>
        </w:rPr>
        <w:t>c</w:t>
      </w:r>
      <w:r w:rsidRPr="00844886">
        <w:rPr>
          <w:sz w:val="22"/>
          <w:szCs w:val="22"/>
        </w:rPr>
        <w:t>ture</w:t>
      </w:r>
      <w:r w:rsidRPr="00844886">
        <w:rPr>
          <w:spacing w:val="-1"/>
          <w:sz w:val="22"/>
          <w:szCs w:val="22"/>
        </w:rPr>
        <w:t xml:space="preserve"> </w:t>
      </w:r>
      <w:r w:rsidRPr="00844886">
        <w:rPr>
          <w:sz w:val="22"/>
          <w:szCs w:val="22"/>
        </w:rPr>
        <w:t>d</w:t>
      </w:r>
      <w:r w:rsidRPr="00844886">
        <w:rPr>
          <w:spacing w:val="-1"/>
          <w:sz w:val="22"/>
          <w:szCs w:val="22"/>
        </w:rPr>
        <w:t>e</w:t>
      </w:r>
      <w:r w:rsidRPr="00844886">
        <w:rPr>
          <w:sz w:val="22"/>
          <w:szCs w:val="22"/>
        </w:rPr>
        <w:t>t</w:t>
      </w:r>
      <w:r w:rsidRPr="00844886">
        <w:rPr>
          <w:spacing w:val="2"/>
          <w:sz w:val="22"/>
          <w:szCs w:val="22"/>
        </w:rPr>
        <w:t>e</w:t>
      </w:r>
      <w:r w:rsidRPr="00844886">
        <w:rPr>
          <w:sz w:val="22"/>
          <w:szCs w:val="22"/>
        </w:rPr>
        <w:t>rmine</w:t>
      </w:r>
      <w:r w:rsidRPr="00844886">
        <w:rPr>
          <w:spacing w:val="-1"/>
          <w:sz w:val="22"/>
          <w:szCs w:val="22"/>
        </w:rPr>
        <w:t xml:space="preserve"> </w:t>
      </w:r>
      <w:r w:rsidRPr="00844886">
        <w:rPr>
          <w:sz w:val="22"/>
          <w:szCs w:val="22"/>
        </w:rPr>
        <w:t>ma</w:t>
      </w:r>
      <w:r w:rsidRPr="00844886">
        <w:rPr>
          <w:spacing w:val="2"/>
          <w:sz w:val="22"/>
          <w:szCs w:val="22"/>
        </w:rPr>
        <w:t>n</w:t>
      </w:r>
      <w:r w:rsidRPr="00844886">
        <w:rPr>
          <w:sz w:val="22"/>
          <w:szCs w:val="22"/>
        </w:rPr>
        <w:t>y</w:t>
      </w:r>
      <w:r w:rsidRPr="00844886">
        <w:rPr>
          <w:spacing w:val="-5"/>
          <w:sz w:val="22"/>
          <w:szCs w:val="22"/>
        </w:rPr>
        <w:t xml:space="preserve"> </w:t>
      </w:r>
      <w:r w:rsidRPr="00844886">
        <w:rPr>
          <w:spacing w:val="2"/>
          <w:sz w:val="22"/>
          <w:szCs w:val="22"/>
        </w:rPr>
        <w:t>o</w:t>
      </w:r>
      <w:r w:rsidRPr="00844886">
        <w:rPr>
          <w:sz w:val="22"/>
          <w:szCs w:val="22"/>
        </w:rPr>
        <w:t>f its prop</w:t>
      </w:r>
      <w:r w:rsidRPr="00844886">
        <w:rPr>
          <w:spacing w:val="-1"/>
          <w:sz w:val="22"/>
          <w:szCs w:val="22"/>
        </w:rPr>
        <w:t>e</w:t>
      </w:r>
      <w:r w:rsidRPr="00844886">
        <w:rPr>
          <w:sz w:val="22"/>
          <w:szCs w:val="22"/>
        </w:rPr>
        <w:t xml:space="preserve">rties </w:t>
      </w:r>
      <w:r w:rsidRPr="00844886">
        <w:rPr>
          <w:spacing w:val="-1"/>
          <w:sz w:val="22"/>
          <w:szCs w:val="22"/>
        </w:rPr>
        <w:t>a</w:t>
      </w:r>
      <w:r w:rsidRPr="00844886">
        <w:rPr>
          <w:sz w:val="22"/>
          <w:szCs w:val="22"/>
        </w:rPr>
        <w:t>nd</w:t>
      </w:r>
      <w:r w:rsidRPr="00844886">
        <w:rPr>
          <w:spacing w:val="4"/>
          <w:sz w:val="22"/>
          <w:szCs w:val="22"/>
        </w:rPr>
        <w:t xml:space="preserve"> </w:t>
      </w:r>
      <w:r w:rsidRPr="00844886">
        <w:rPr>
          <w:sz w:val="22"/>
          <w:szCs w:val="22"/>
        </w:rPr>
        <w:t>fun</w:t>
      </w:r>
      <w:r w:rsidRPr="00844886">
        <w:rPr>
          <w:spacing w:val="-2"/>
          <w:sz w:val="22"/>
          <w:szCs w:val="22"/>
        </w:rPr>
        <w:t>c</w:t>
      </w:r>
      <w:r w:rsidRPr="00844886">
        <w:rPr>
          <w:sz w:val="22"/>
          <w:szCs w:val="22"/>
        </w:rPr>
        <w:t>t</w:t>
      </w:r>
      <w:r w:rsidRPr="00844886">
        <w:rPr>
          <w:spacing w:val="1"/>
          <w:sz w:val="22"/>
          <w:szCs w:val="22"/>
        </w:rPr>
        <w:t>i</w:t>
      </w:r>
      <w:r w:rsidRPr="00844886">
        <w:rPr>
          <w:sz w:val="22"/>
          <w:szCs w:val="22"/>
        </w:rPr>
        <w:t>ons.</w:t>
      </w:r>
    </w:p>
    <w:p w:rsidR="009F3251" w:rsidRPr="00844886" w:rsidRDefault="009F3251" w:rsidP="0077792D">
      <w:pPr>
        <w:pStyle w:val="ListParagraph"/>
        <w:numPr>
          <w:ilvl w:val="0"/>
          <w:numId w:val="35"/>
        </w:numPr>
        <w:spacing w:after="120"/>
        <w:ind w:left="360"/>
        <w:contextualSpacing w:val="0"/>
        <w:rPr>
          <w:sz w:val="22"/>
          <w:szCs w:val="22"/>
        </w:rPr>
      </w:pPr>
      <w:r w:rsidRPr="00844886">
        <w:rPr>
          <w:b/>
          <w:sz w:val="22"/>
          <w:szCs w:val="22"/>
        </w:rPr>
        <w:t>Stab</w:t>
      </w:r>
      <w:r w:rsidRPr="00844886">
        <w:rPr>
          <w:b/>
          <w:spacing w:val="1"/>
          <w:sz w:val="22"/>
          <w:szCs w:val="22"/>
        </w:rPr>
        <w:t>i</w:t>
      </w:r>
      <w:r w:rsidRPr="00844886">
        <w:rPr>
          <w:b/>
          <w:sz w:val="22"/>
          <w:szCs w:val="22"/>
        </w:rPr>
        <w:t>l</w:t>
      </w:r>
      <w:r w:rsidRPr="00844886">
        <w:rPr>
          <w:b/>
          <w:spacing w:val="1"/>
          <w:sz w:val="22"/>
          <w:szCs w:val="22"/>
        </w:rPr>
        <w:t>i</w:t>
      </w:r>
      <w:r w:rsidRPr="00844886">
        <w:rPr>
          <w:b/>
          <w:sz w:val="22"/>
          <w:szCs w:val="22"/>
        </w:rPr>
        <w:t xml:space="preserve">ty and </w:t>
      </w:r>
      <w:r w:rsidR="00641C25" w:rsidRPr="00844886">
        <w:rPr>
          <w:b/>
          <w:spacing w:val="-1"/>
          <w:sz w:val="22"/>
          <w:szCs w:val="22"/>
        </w:rPr>
        <w:t>C</w:t>
      </w:r>
      <w:r w:rsidRPr="00844886">
        <w:rPr>
          <w:b/>
          <w:sz w:val="22"/>
          <w:szCs w:val="22"/>
        </w:rPr>
        <w:t>hang</w:t>
      </w:r>
      <w:r w:rsidRPr="00844886">
        <w:rPr>
          <w:b/>
          <w:spacing w:val="-1"/>
          <w:sz w:val="22"/>
          <w:szCs w:val="22"/>
        </w:rPr>
        <w:t>e</w:t>
      </w:r>
      <w:r w:rsidRPr="00844886">
        <w:rPr>
          <w:b/>
          <w:sz w:val="22"/>
          <w:szCs w:val="22"/>
        </w:rPr>
        <w:t>.</w:t>
      </w:r>
      <w:r w:rsidRPr="00844886">
        <w:rPr>
          <w:i/>
          <w:spacing w:val="1"/>
          <w:sz w:val="22"/>
          <w:szCs w:val="22"/>
        </w:rPr>
        <w:t xml:space="preserve"> </w:t>
      </w:r>
      <w:r w:rsidRPr="00844886">
        <w:rPr>
          <w:spacing w:val="-1"/>
          <w:sz w:val="22"/>
          <w:szCs w:val="22"/>
        </w:rPr>
        <w:t>F</w:t>
      </w:r>
      <w:r w:rsidRPr="00844886">
        <w:rPr>
          <w:sz w:val="22"/>
          <w:szCs w:val="22"/>
        </w:rPr>
        <w:t>or</w:t>
      </w:r>
      <w:r w:rsidRPr="00844886">
        <w:rPr>
          <w:spacing w:val="-1"/>
          <w:sz w:val="22"/>
          <w:szCs w:val="22"/>
        </w:rPr>
        <w:t xml:space="preserve"> </w:t>
      </w:r>
      <w:r w:rsidRPr="00844886">
        <w:rPr>
          <w:sz w:val="22"/>
          <w:szCs w:val="22"/>
        </w:rPr>
        <w:t>n</w:t>
      </w:r>
      <w:r w:rsidRPr="00844886">
        <w:rPr>
          <w:spacing w:val="-1"/>
          <w:sz w:val="22"/>
          <w:szCs w:val="22"/>
        </w:rPr>
        <w:t>a</w:t>
      </w:r>
      <w:r w:rsidRPr="00844886">
        <w:rPr>
          <w:sz w:val="22"/>
          <w:szCs w:val="22"/>
        </w:rPr>
        <w:t>tu</w:t>
      </w:r>
      <w:r w:rsidRPr="00844886">
        <w:rPr>
          <w:spacing w:val="2"/>
          <w:sz w:val="22"/>
          <w:szCs w:val="22"/>
        </w:rPr>
        <w:t>r</w:t>
      </w:r>
      <w:r w:rsidRPr="00844886">
        <w:rPr>
          <w:spacing w:val="-1"/>
          <w:sz w:val="22"/>
          <w:szCs w:val="22"/>
        </w:rPr>
        <w:t>a</w:t>
      </w:r>
      <w:r w:rsidRPr="00844886">
        <w:rPr>
          <w:sz w:val="22"/>
          <w:szCs w:val="22"/>
        </w:rPr>
        <w:t>l and built</w:t>
      </w:r>
      <w:r w:rsidRPr="00844886">
        <w:rPr>
          <w:spacing w:val="1"/>
          <w:sz w:val="22"/>
          <w:szCs w:val="22"/>
        </w:rPr>
        <w:t xml:space="preserve"> </w:t>
      </w:r>
      <w:r w:rsidRPr="00844886">
        <w:rPr>
          <w:spacing w:val="2"/>
          <w:sz w:val="22"/>
          <w:szCs w:val="22"/>
        </w:rPr>
        <w:t>s</w:t>
      </w:r>
      <w:r w:rsidRPr="00844886">
        <w:rPr>
          <w:spacing w:val="-5"/>
          <w:sz w:val="22"/>
          <w:szCs w:val="22"/>
        </w:rPr>
        <w:t>y</w:t>
      </w:r>
      <w:r w:rsidRPr="00844886">
        <w:rPr>
          <w:sz w:val="22"/>
          <w:szCs w:val="22"/>
        </w:rPr>
        <w:t>s</w:t>
      </w:r>
      <w:r w:rsidRPr="00844886">
        <w:rPr>
          <w:spacing w:val="3"/>
          <w:sz w:val="22"/>
          <w:szCs w:val="22"/>
        </w:rPr>
        <w:t>t</w:t>
      </w:r>
      <w:r w:rsidRPr="00844886">
        <w:rPr>
          <w:spacing w:val="-1"/>
          <w:sz w:val="22"/>
          <w:szCs w:val="22"/>
        </w:rPr>
        <w:t>e</w:t>
      </w:r>
      <w:r w:rsidRPr="00844886">
        <w:rPr>
          <w:sz w:val="22"/>
          <w:szCs w:val="22"/>
        </w:rPr>
        <w:t>ms alik</w:t>
      </w:r>
      <w:r w:rsidRPr="00844886">
        <w:rPr>
          <w:spacing w:val="-1"/>
          <w:sz w:val="22"/>
          <w:szCs w:val="22"/>
        </w:rPr>
        <w:t>e</w:t>
      </w:r>
      <w:r w:rsidRPr="00844886">
        <w:rPr>
          <w:sz w:val="22"/>
          <w:szCs w:val="22"/>
        </w:rPr>
        <w:t xml:space="preserve">, </w:t>
      </w:r>
      <w:r w:rsidRPr="00844886">
        <w:rPr>
          <w:spacing w:val="-1"/>
          <w:sz w:val="22"/>
          <w:szCs w:val="22"/>
        </w:rPr>
        <w:t>c</w:t>
      </w:r>
      <w:r w:rsidRPr="00844886">
        <w:rPr>
          <w:sz w:val="22"/>
          <w:szCs w:val="22"/>
        </w:rPr>
        <w:t>ondi</w:t>
      </w:r>
      <w:r w:rsidRPr="00844886">
        <w:rPr>
          <w:spacing w:val="1"/>
          <w:sz w:val="22"/>
          <w:szCs w:val="22"/>
        </w:rPr>
        <w:t>t</w:t>
      </w:r>
      <w:r w:rsidRPr="00844886">
        <w:rPr>
          <w:sz w:val="22"/>
          <w:szCs w:val="22"/>
        </w:rPr>
        <w:t>ions of</w:t>
      </w:r>
      <w:r w:rsidRPr="00844886">
        <w:rPr>
          <w:spacing w:val="1"/>
          <w:sz w:val="22"/>
          <w:szCs w:val="22"/>
        </w:rPr>
        <w:t xml:space="preserve"> </w:t>
      </w:r>
      <w:r w:rsidRPr="00844886">
        <w:rPr>
          <w:sz w:val="22"/>
          <w:szCs w:val="22"/>
        </w:rPr>
        <w:t>stabili</w:t>
      </w:r>
      <w:r w:rsidRPr="00844886">
        <w:rPr>
          <w:spacing w:val="3"/>
          <w:sz w:val="22"/>
          <w:szCs w:val="22"/>
        </w:rPr>
        <w:t>t</w:t>
      </w:r>
      <w:r w:rsidRPr="00844886">
        <w:rPr>
          <w:sz w:val="22"/>
          <w:szCs w:val="22"/>
        </w:rPr>
        <w:t>y</w:t>
      </w:r>
      <w:r w:rsidRPr="00844886">
        <w:rPr>
          <w:spacing w:val="-5"/>
          <w:sz w:val="22"/>
          <w:szCs w:val="22"/>
        </w:rPr>
        <w:t xml:space="preserve"> </w:t>
      </w:r>
      <w:r w:rsidRPr="00844886">
        <w:rPr>
          <w:spacing w:val="-1"/>
          <w:sz w:val="22"/>
          <w:szCs w:val="22"/>
        </w:rPr>
        <w:t>a</w:t>
      </w:r>
      <w:r w:rsidRPr="00844886">
        <w:rPr>
          <w:sz w:val="22"/>
          <w:szCs w:val="22"/>
        </w:rPr>
        <w:t>nd d</w:t>
      </w:r>
      <w:r w:rsidRPr="00844886">
        <w:rPr>
          <w:spacing w:val="-1"/>
          <w:sz w:val="22"/>
          <w:szCs w:val="22"/>
        </w:rPr>
        <w:t>e</w:t>
      </w:r>
      <w:r w:rsidRPr="00844886">
        <w:rPr>
          <w:sz w:val="22"/>
          <w:szCs w:val="22"/>
        </w:rPr>
        <w:t>te</w:t>
      </w:r>
      <w:r w:rsidRPr="00844886">
        <w:rPr>
          <w:spacing w:val="-1"/>
          <w:sz w:val="22"/>
          <w:szCs w:val="22"/>
        </w:rPr>
        <w:t>r</w:t>
      </w:r>
      <w:r w:rsidRPr="00844886">
        <w:rPr>
          <w:sz w:val="22"/>
          <w:szCs w:val="22"/>
        </w:rPr>
        <w:t>m</w:t>
      </w:r>
      <w:r w:rsidRPr="00844886">
        <w:rPr>
          <w:spacing w:val="1"/>
          <w:sz w:val="22"/>
          <w:szCs w:val="22"/>
        </w:rPr>
        <w:t>i</w:t>
      </w:r>
      <w:r w:rsidRPr="00844886">
        <w:rPr>
          <w:sz w:val="22"/>
          <w:szCs w:val="22"/>
        </w:rPr>
        <w:t>n</w:t>
      </w:r>
      <w:r w:rsidRPr="00844886">
        <w:rPr>
          <w:spacing w:val="-1"/>
          <w:sz w:val="22"/>
          <w:szCs w:val="22"/>
        </w:rPr>
        <w:t>a</w:t>
      </w:r>
      <w:r w:rsidRPr="00844886">
        <w:rPr>
          <w:sz w:val="22"/>
          <w:szCs w:val="22"/>
        </w:rPr>
        <w:t xml:space="preserve">nts of </w:t>
      </w:r>
      <w:r w:rsidRPr="00844886">
        <w:rPr>
          <w:spacing w:val="1"/>
          <w:sz w:val="22"/>
          <w:szCs w:val="22"/>
        </w:rPr>
        <w:t>r</w:t>
      </w:r>
      <w:r w:rsidRPr="00844886">
        <w:rPr>
          <w:spacing w:val="-1"/>
          <w:sz w:val="22"/>
          <w:szCs w:val="22"/>
        </w:rPr>
        <w:t>a</w:t>
      </w:r>
      <w:r w:rsidRPr="00844886">
        <w:rPr>
          <w:sz w:val="22"/>
          <w:szCs w:val="22"/>
        </w:rPr>
        <w:t>tes of</w:t>
      </w:r>
      <w:r w:rsidRPr="00844886">
        <w:rPr>
          <w:spacing w:val="-1"/>
          <w:sz w:val="22"/>
          <w:szCs w:val="22"/>
        </w:rPr>
        <w:t xml:space="preserve"> </w:t>
      </w:r>
      <w:r w:rsidRPr="00844886">
        <w:rPr>
          <w:spacing w:val="1"/>
          <w:sz w:val="22"/>
          <w:szCs w:val="22"/>
        </w:rPr>
        <w:t>c</w:t>
      </w:r>
      <w:r w:rsidRPr="00844886">
        <w:rPr>
          <w:sz w:val="22"/>
          <w:szCs w:val="22"/>
        </w:rPr>
        <w:t>h</w:t>
      </w:r>
      <w:r w:rsidRPr="00844886">
        <w:rPr>
          <w:spacing w:val="-1"/>
          <w:sz w:val="22"/>
          <w:szCs w:val="22"/>
        </w:rPr>
        <w:t>a</w:t>
      </w:r>
      <w:r w:rsidRPr="00844886">
        <w:rPr>
          <w:sz w:val="22"/>
          <w:szCs w:val="22"/>
        </w:rPr>
        <w:t>nge</w:t>
      </w:r>
      <w:r w:rsidRPr="00844886">
        <w:rPr>
          <w:spacing w:val="-1"/>
          <w:sz w:val="22"/>
          <w:szCs w:val="22"/>
        </w:rPr>
        <w:t xml:space="preserve"> </w:t>
      </w:r>
      <w:r w:rsidRPr="00844886">
        <w:rPr>
          <w:sz w:val="22"/>
          <w:szCs w:val="22"/>
        </w:rPr>
        <w:t xml:space="preserve">or </w:t>
      </w:r>
      <w:r w:rsidRPr="00844886">
        <w:rPr>
          <w:spacing w:val="-2"/>
          <w:sz w:val="22"/>
          <w:szCs w:val="22"/>
        </w:rPr>
        <w:t>e</w:t>
      </w:r>
      <w:r w:rsidRPr="00844886">
        <w:rPr>
          <w:sz w:val="22"/>
          <w:szCs w:val="22"/>
        </w:rPr>
        <w:t>volu</w:t>
      </w:r>
      <w:r w:rsidRPr="00844886">
        <w:rPr>
          <w:spacing w:val="1"/>
          <w:sz w:val="22"/>
          <w:szCs w:val="22"/>
        </w:rPr>
        <w:t>t</w:t>
      </w:r>
      <w:r w:rsidRPr="00844886">
        <w:rPr>
          <w:sz w:val="22"/>
          <w:szCs w:val="22"/>
        </w:rPr>
        <w:t>ion of</w:t>
      </w:r>
      <w:r w:rsidRPr="00844886">
        <w:rPr>
          <w:spacing w:val="2"/>
          <w:sz w:val="22"/>
          <w:szCs w:val="22"/>
        </w:rPr>
        <w:t xml:space="preserve"> </w:t>
      </w:r>
      <w:r w:rsidRPr="00844886">
        <w:rPr>
          <w:sz w:val="22"/>
          <w:szCs w:val="22"/>
        </w:rPr>
        <w:t>a</w:t>
      </w:r>
      <w:r w:rsidRPr="00844886">
        <w:rPr>
          <w:spacing w:val="-1"/>
          <w:sz w:val="22"/>
          <w:szCs w:val="22"/>
        </w:rPr>
        <w:t xml:space="preserve"> </w:t>
      </w:r>
      <w:r w:rsidRPr="00844886">
        <w:rPr>
          <w:sz w:val="22"/>
          <w:szCs w:val="22"/>
        </w:rPr>
        <w:t>s</w:t>
      </w:r>
      <w:r w:rsidRPr="00844886">
        <w:rPr>
          <w:spacing w:val="-5"/>
          <w:sz w:val="22"/>
          <w:szCs w:val="22"/>
        </w:rPr>
        <w:t>y</w:t>
      </w:r>
      <w:r w:rsidRPr="00844886">
        <w:rPr>
          <w:spacing w:val="2"/>
          <w:sz w:val="22"/>
          <w:szCs w:val="22"/>
        </w:rPr>
        <w:t>s</w:t>
      </w:r>
      <w:r w:rsidRPr="00844886">
        <w:rPr>
          <w:sz w:val="22"/>
          <w:szCs w:val="22"/>
        </w:rPr>
        <w:t xml:space="preserve">tem </w:t>
      </w:r>
      <w:r w:rsidRPr="00844886">
        <w:rPr>
          <w:spacing w:val="1"/>
          <w:sz w:val="22"/>
          <w:szCs w:val="22"/>
        </w:rPr>
        <w:t>a</w:t>
      </w:r>
      <w:r w:rsidRPr="00844886">
        <w:rPr>
          <w:sz w:val="22"/>
          <w:szCs w:val="22"/>
        </w:rPr>
        <w:t>re</w:t>
      </w:r>
      <w:r w:rsidRPr="00844886">
        <w:rPr>
          <w:spacing w:val="1"/>
          <w:sz w:val="22"/>
          <w:szCs w:val="22"/>
        </w:rPr>
        <w:t xml:space="preserve"> c</w:t>
      </w:r>
      <w:r w:rsidRPr="00844886">
        <w:rPr>
          <w:sz w:val="22"/>
          <w:szCs w:val="22"/>
        </w:rPr>
        <w:t>ritic</w:t>
      </w:r>
      <w:r w:rsidRPr="00844886">
        <w:rPr>
          <w:spacing w:val="-1"/>
          <w:sz w:val="22"/>
          <w:szCs w:val="22"/>
        </w:rPr>
        <w:t>a</w:t>
      </w:r>
      <w:r w:rsidRPr="00844886">
        <w:rPr>
          <w:sz w:val="22"/>
          <w:szCs w:val="22"/>
        </w:rPr>
        <w:t>l el</w:t>
      </w:r>
      <w:r w:rsidRPr="00844886">
        <w:rPr>
          <w:spacing w:val="-1"/>
          <w:sz w:val="22"/>
          <w:szCs w:val="22"/>
        </w:rPr>
        <w:t>e</w:t>
      </w:r>
      <w:r w:rsidRPr="00844886">
        <w:rPr>
          <w:sz w:val="22"/>
          <w:szCs w:val="22"/>
        </w:rPr>
        <w:t>me</w:t>
      </w:r>
      <w:r w:rsidRPr="00844886">
        <w:rPr>
          <w:spacing w:val="2"/>
          <w:sz w:val="22"/>
          <w:szCs w:val="22"/>
        </w:rPr>
        <w:t>n</w:t>
      </w:r>
      <w:r w:rsidRPr="00844886">
        <w:rPr>
          <w:sz w:val="22"/>
          <w:szCs w:val="22"/>
        </w:rPr>
        <w:t>ts of stu</w:t>
      </w:r>
      <w:r w:rsidRPr="00844886">
        <w:rPr>
          <w:spacing w:val="2"/>
          <w:sz w:val="22"/>
          <w:szCs w:val="22"/>
        </w:rPr>
        <w:t>d</w:t>
      </w:r>
      <w:r w:rsidRPr="00844886">
        <w:rPr>
          <w:spacing w:val="-5"/>
          <w:sz w:val="22"/>
          <w:szCs w:val="22"/>
        </w:rPr>
        <w:t>y</w:t>
      </w:r>
      <w:r w:rsidRPr="00844886">
        <w:rPr>
          <w:sz w:val="22"/>
          <w:szCs w:val="22"/>
        </w:rPr>
        <w:t>.</w:t>
      </w:r>
    </w:p>
    <w:p w:rsidR="009F3251" w:rsidRPr="00844886" w:rsidRDefault="00641C25" w:rsidP="0077792D">
      <w:pPr>
        <w:pStyle w:val="ListParagraph"/>
        <w:numPr>
          <w:ilvl w:val="0"/>
          <w:numId w:val="35"/>
        </w:numPr>
        <w:spacing w:after="120"/>
        <w:ind w:left="360"/>
        <w:contextualSpacing w:val="0"/>
        <w:rPr>
          <w:sz w:val="22"/>
          <w:szCs w:val="22"/>
        </w:rPr>
      </w:pPr>
      <w:r w:rsidRPr="00844886">
        <w:rPr>
          <w:b/>
          <w:sz w:val="22"/>
          <w:szCs w:val="22"/>
        </w:rPr>
        <w:t>Interdependence of Science, Engineering</w:t>
      </w:r>
      <w:r w:rsidR="00C91DB1" w:rsidRPr="00844886">
        <w:rPr>
          <w:b/>
          <w:sz w:val="22"/>
          <w:szCs w:val="22"/>
        </w:rPr>
        <w:t>,</w:t>
      </w:r>
      <w:r w:rsidRPr="00844886">
        <w:rPr>
          <w:b/>
          <w:sz w:val="22"/>
          <w:szCs w:val="22"/>
        </w:rPr>
        <w:t xml:space="preserve"> and T</w:t>
      </w:r>
      <w:r w:rsidR="009F3251" w:rsidRPr="00844886">
        <w:rPr>
          <w:b/>
          <w:sz w:val="22"/>
          <w:szCs w:val="22"/>
        </w:rPr>
        <w:t>echnology.</w:t>
      </w:r>
      <w:r w:rsidR="009F3251" w:rsidRPr="00844886">
        <w:rPr>
          <w:i/>
          <w:sz w:val="22"/>
          <w:szCs w:val="22"/>
        </w:rPr>
        <w:t xml:space="preserve"> </w:t>
      </w:r>
      <w:r w:rsidR="009F3251" w:rsidRPr="00844886">
        <w:rPr>
          <w:sz w:val="22"/>
          <w:szCs w:val="22"/>
        </w:rPr>
        <w:t>Scientific inquiry, engineering design, and technological development are interdependent</w:t>
      </w:r>
      <w:r w:rsidR="00F36884" w:rsidRPr="00844886">
        <w:rPr>
          <w:sz w:val="22"/>
          <w:szCs w:val="22"/>
        </w:rPr>
        <w:t>.</w:t>
      </w:r>
      <w:r w:rsidR="009F3251" w:rsidRPr="00844886">
        <w:rPr>
          <w:sz w:val="22"/>
          <w:szCs w:val="22"/>
        </w:rPr>
        <w:t xml:space="preserve"> </w:t>
      </w:r>
    </w:p>
    <w:p w:rsidR="009F3251" w:rsidRPr="00844886" w:rsidRDefault="00641C25" w:rsidP="0077792D">
      <w:pPr>
        <w:pStyle w:val="ListParagraph"/>
        <w:numPr>
          <w:ilvl w:val="0"/>
          <w:numId w:val="35"/>
        </w:numPr>
        <w:spacing w:after="220"/>
        <w:ind w:left="360"/>
        <w:contextualSpacing w:val="0"/>
        <w:rPr>
          <w:sz w:val="22"/>
          <w:szCs w:val="22"/>
        </w:rPr>
      </w:pPr>
      <w:r w:rsidRPr="00844886">
        <w:rPr>
          <w:b/>
          <w:sz w:val="22"/>
          <w:szCs w:val="22"/>
        </w:rPr>
        <w:t>Influence of Engineering, T</w:t>
      </w:r>
      <w:r w:rsidR="009F3251" w:rsidRPr="00844886">
        <w:rPr>
          <w:b/>
          <w:sz w:val="22"/>
          <w:szCs w:val="22"/>
        </w:rPr>
        <w:t>echnology, an</w:t>
      </w:r>
      <w:r w:rsidRPr="00844886">
        <w:rPr>
          <w:b/>
          <w:sz w:val="22"/>
          <w:szCs w:val="22"/>
        </w:rPr>
        <w:t>d S</w:t>
      </w:r>
      <w:r w:rsidR="009F3251" w:rsidRPr="00844886">
        <w:rPr>
          <w:b/>
          <w:sz w:val="22"/>
          <w:szCs w:val="22"/>
        </w:rPr>
        <w:t>cie</w:t>
      </w:r>
      <w:r w:rsidRPr="00844886">
        <w:rPr>
          <w:b/>
          <w:sz w:val="22"/>
          <w:szCs w:val="22"/>
        </w:rPr>
        <w:t>nce on Society and the Natural W</w:t>
      </w:r>
      <w:r w:rsidR="009F3251" w:rsidRPr="00844886">
        <w:rPr>
          <w:b/>
          <w:sz w:val="22"/>
          <w:szCs w:val="22"/>
        </w:rPr>
        <w:t>orld.</w:t>
      </w:r>
      <w:r w:rsidR="009F3251" w:rsidRPr="00844886">
        <w:rPr>
          <w:i/>
          <w:sz w:val="22"/>
          <w:szCs w:val="22"/>
        </w:rPr>
        <w:t xml:space="preserve"> </w:t>
      </w:r>
      <w:r w:rsidR="009F3251" w:rsidRPr="00844886">
        <w:rPr>
          <w:sz w:val="22"/>
          <w:szCs w:val="22"/>
        </w:rPr>
        <w:t>Scientific and technological advances can have a profound effect on society and the environment.</w:t>
      </w:r>
    </w:p>
    <w:p w:rsidR="009F3251" w:rsidRPr="002368CA" w:rsidRDefault="009F3251" w:rsidP="009F3251">
      <w:pPr>
        <w:rPr>
          <w:sz w:val="22"/>
          <w:szCs w:val="22"/>
        </w:rPr>
      </w:pPr>
      <w:r w:rsidRPr="002368CA">
        <w:rPr>
          <w:sz w:val="22"/>
          <w:szCs w:val="22"/>
        </w:rPr>
        <w:lastRenderedPageBreak/>
        <w:t>The</w:t>
      </w:r>
      <w:r>
        <w:rPr>
          <w:sz w:val="22"/>
          <w:szCs w:val="22"/>
        </w:rPr>
        <w:t xml:space="preserve"> NRC</w:t>
      </w:r>
      <w:r w:rsidRPr="002368CA">
        <w:rPr>
          <w:spacing w:val="-1"/>
          <w:sz w:val="22"/>
          <w:szCs w:val="22"/>
        </w:rPr>
        <w:t xml:space="preserve"> </w:t>
      </w:r>
      <w:r w:rsidRPr="002368CA">
        <w:rPr>
          <w:i/>
          <w:sz w:val="22"/>
          <w:szCs w:val="22"/>
        </w:rPr>
        <w:t>Fram</w:t>
      </w:r>
      <w:r w:rsidRPr="002368CA">
        <w:rPr>
          <w:i/>
          <w:spacing w:val="-1"/>
          <w:sz w:val="22"/>
          <w:szCs w:val="22"/>
        </w:rPr>
        <w:t>e</w:t>
      </w:r>
      <w:r w:rsidRPr="002368CA">
        <w:rPr>
          <w:i/>
          <w:sz w:val="22"/>
          <w:szCs w:val="22"/>
        </w:rPr>
        <w:t xml:space="preserve">work </w:t>
      </w:r>
      <w:r w:rsidRPr="002368CA">
        <w:rPr>
          <w:sz w:val="22"/>
          <w:szCs w:val="22"/>
        </w:rPr>
        <w:t>notes t</w:t>
      </w:r>
      <w:r w:rsidRPr="002368CA">
        <w:rPr>
          <w:spacing w:val="2"/>
          <w:sz w:val="22"/>
          <w:szCs w:val="22"/>
        </w:rPr>
        <w:t>h</w:t>
      </w:r>
      <w:r w:rsidRPr="002368CA">
        <w:rPr>
          <w:spacing w:val="-1"/>
          <w:sz w:val="22"/>
          <w:szCs w:val="22"/>
        </w:rPr>
        <w:t>a</w:t>
      </w:r>
      <w:r w:rsidRPr="002368CA">
        <w:rPr>
          <w:sz w:val="22"/>
          <w:szCs w:val="22"/>
        </w:rPr>
        <w:t>t c</w:t>
      </w:r>
      <w:r w:rsidRPr="002368CA">
        <w:rPr>
          <w:spacing w:val="-1"/>
          <w:sz w:val="22"/>
          <w:szCs w:val="22"/>
        </w:rPr>
        <w:t>r</w:t>
      </w:r>
      <w:r w:rsidRPr="002368CA">
        <w:rPr>
          <w:sz w:val="22"/>
          <w:szCs w:val="22"/>
        </w:rPr>
        <w:t>osscutt</w:t>
      </w:r>
      <w:r w:rsidRPr="002368CA">
        <w:rPr>
          <w:spacing w:val="1"/>
          <w:sz w:val="22"/>
          <w:szCs w:val="22"/>
        </w:rPr>
        <w:t>i</w:t>
      </w:r>
      <w:r w:rsidRPr="002368CA">
        <w:rPr>
          <w:sz w:val="22"/>
          <w:szCs w:val="22"/>
        </w:rPr>
        <w:t xml:space="preserve">ng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pts</w:t>
      </w:r>
      <w:r w:rsidRPr="002368CA">
        <w:rPr>
          <w:spacing w:val="2"/>
          <w:sz w:val="22"/>
          <w:szCs w:val="22"/>
        </w:rPr>
        <w:t xml:space="preserve"> </w:t>
      </w:r>
      <w:r w:rsidR="00133A29">
        <w:rPr>
          <w:spacing w:val="-1"/>
          <w:sz w:val="22"/>
          <w:szCs w:val="22"/>
        </w:rPr>
        <w:t>have been</w:t>
      </w:r>
      <w:r w:rsidR="00133A29" w:rsidRPr="002368CA">
        <w:rPr>
          <w:spacing w:val="-2"/>
          <w:sz w:val="22"/>
          <w:szCs w:val="22"/>
        </w:rPr>
        <w:t xml:space="preserve"> </w:t>
      </w:r>
      <w:r w:rsidRPr="002368CA">
        <w:rPr>
          <w:spacing w:val="1"/>
          <w:sz w:val="22"/>
          <w:szCs w:val="22"/>
        </w:rPr>
        <w:t>f</w:t>
      </w:r>
      <w:r w:rsidRPr="002368CA">
        <w:rPr>
          <w:spacing w:val="-1"/>
          <w:sz w:val="22"/>
          <w:szCs w:val="22"/>
        </w:rPr>
        <w:t>ea</w:t>
      </w:r>
      <w:r w:rsidRPr="002368CA">
        <w:rPr>
          <w:sz w:val="22"/>
          <w:szCs w:val="22"/>
        </w:rPr>
        <w:t>tu</w:t>
      </w:r>
      <w:r w:rsidRPr="002368CA">
        <w:rPr>
          <w:spacing w:val="2"/>
          <w:sz w:val="22"/>
          <w:szCs w:val="22"/>
        </w:rPr>
        <w:t>r</w:t>
      </w:r>
      <w:r w:rsidRPr="002368CA">
        <w:rPr>
          <w:spacing w:val="-1"/>
          <w:sz w:val="22"/>
          <w:szCs w:val="22"/>
        </w:rPr>
        <w:t>e</w:t>
      </w:r>
      <w:r w:rsidRPr="002368CA">
        <w:rPr>
          <w:sz w:val="22"/>
          <w:szCs w:val="22"/>
        </w:rPr>
        <w:t>d pr</w:t>
      </w:r>
      <w:r w:rsidRPr="002368CA">
        <w:rPr>
          <w:spacing w:val="-1"/>
          <w:sz w:val="22"/>
          <w:szCs w:val="22"/>
        </w:rPr>
        <w:t>o</w:t>
      </w:r>
      <w:r w:rsidRPr="002368CA">
        <w:rPr>
          <w:sz w:val="22"/>
          <w:szCs w:val="22"/>
        </w:rPr>
        <w:t>m</w:t>
      </w:r>
      <w:r w:rsidRPr="002368CA">
        <w:rPr>
          <w:spacing w:val="1"/>
          <w:sz w:val="22"/>
          <w:szCs w:val="22"/>
        </w:rPr>
        <w:t>i</w:t>
      </w:r>
      <w:r w:rsidRPr="002368CA">
        <w:rPr>
          <w:sz w:val="22"/>
          <w:szCs w:val="22"/>
        </w:rPr>
        <w:t>n</w:t>
      </w:r>
      <w:r w:rsidRPr="002368CA">
        <w:rPr>
          <w:spacing w:val="-1"/>
          <w:sz w:val="22"/>
          <w:szCs w:val="22"/>
        </w:rPr>
        <w:t>e</w:t>
      </w:r>
      <w:r w:rsidRPr="002368CA">
        <w:rPr>
          <w:sz w:val="22"/>
          <w:szCs w:val="22"/>
        </w:rPr>
        <w:t>nt</w:t>
      </w:r>
      <w:r w:rsidRPr="002368CA">
        <w:rPr>
          <w:spacing w:val="6"/>
          <w:sz w:val="22"/>
          <w:szCs w:val="22"/>
        </w:rPr>
        <w:t>l</w:t>
      </w:r>
      <w:r w:rsidRPr="002368CA">
        <w:rPr>
          <w:sz w:val="22"/>
          <w:szCs w:val="22"/>
        </w:rPr>
        <w:t>y</w:t>
      </w:r>
      <w:r w:rsidRPr="002368CA">
        <w:rPr>
          <w:spacing w:val="-3"/>
          <w:sz w:val="22"/>
          <w:szCs w:val="22"/>
        </w:rPr>
        <w:t xml:space="preserve"> </w:t>
      </w:r>
      <w:r w:rsidRPr="002368CA">
        <w:rPr>
          <w:sz w:val="22"/>
          <w:szCs w:val="22"/>
        </w:rPr>
        <w:t>in</w:t>
      </w:r>
      <w:r w:rsidRPr="002368CA">
        <w:rPr>
          <w:spacing w:val="2"/>
          <w:sz w:val="22"/>
          <w:szCs w:val="22"/>
        </w:rPr>
        <w:t xml:space="preserve"> </w:t>
      </w:r>
      <w:r w:rsidRPr="002368CA">
        <w:rPr>
          <w:sz w:val="22"/>
          <w:szCs w:val="22"/>
        </w:rPr>
        <w:t>other</w:t>
      </w:r>
      <w:r w:rsidRPr="002368CA">
        <w:rPr>
          <w:spacing w:val="-1"/>
          <w:sz w:val="22"/>
          <w:szCs w:val="22"/>
        </w:rPr>
        <w:t xml:space="preserve"> </w:t>
      </w:r>
      <w:r w:rsidR="00641C25">
        <w:rPr>
          <w:spacing w:val="-1"/>
          <w:sz w:val="22"/>
          <w:szCs w:val="22"/>
        </w:rPr>
        <w:t xml:space="preserve">science </w:t>
      </w:r>
      <w:r w:rsidRPr="002368CA">
        <w:rPr>
          <w:sz w:val="22"/>
          <w:szCs w:val="22"/>
        </w:rPr>
        <w:t>do</w:t>
      </w:r>
      <w:r w:rsidRPr="002368CA">
        <w:rPr>
          <w:spacing w:val="-1"/>
          <w:sz w:val="22"/>
          <w:szCs w:val="22"/>
        </w:rPr>
        <w:t>c</w:t>
      </w:r>
      <w:r w:rsidRPr="002368CA">
        <w:rPr>
          <w:sz w:val="22"/>
          <w:szCs w:val="22"/>
        </w:rPr>
        <w:t>umen</w:t>
      </w:r>
      <w:r w:rsidRPr="002368CA">
        <w:rPr>
          <w:spacing w:val="1"/>
          <w:sz w:val="22"/>
          <w:szCs w:val="22"/>
        </w:rPr>
        <w:t>t</w:t>
      </w:r>
      <w:r w:rsidRPr="002368CA">
        <w:rPr>
          <w:sz w:val="22"/>
          <w:szCs w:val="22"/>
        </w:rPr>
        <w:t xml:space="preserve">s </w:t>
      </w:r>
      <w:r w:rsidRPr="002368CA">
        <w:rPr>
          <w:spacing w:val="-1"/>
          <w:sz w:val="22"/>
          <w:szCs w:val="22"/>
        </w:rPr>
        <w:t>a</w:t>
      </w:r>
      <w:r w:rsidRPr="002368CA">
        <w:rPr>
          <w:sz w:val="22"/>
          <w:szCs w:val="22"/>
        </w:rPr>
        <w:t>bout wh</w:t>
      </w:r>
      <w:r w:rsidRPr="002368CA">
        <w:rPr>
          <w:spacing w:val="-1"/>
          <w:sz w:val="22"/>
          <w:szCs w:val="22"/>
        </w:rPr>
        <w:t>a</w:t>
      </w:r>
      <w:r w:rsidRPr="002368CA">
        <w:rPr>
          <w:sz w:val="22"/>
          <w:szCs w:val="22"/>
        </w:rPr>
        <w:t>t all students shou</w:t>
      </w:r>
      <w:r w:rsidRPr="002368CA">
        <w:rPr>
          <w:spacing w:val="1"/>
          <w:sz w:val="22"/>
          <w:szCs w:val="22"/>
        </w:rPr>
        <w:t>l</w:t>
      </w:r>
      <w:r w:rsidRPr="002368CA">
        <w:rPr>
          <w:sz w:val="22"/>
          <w:szCs w:val="22"/>
        </w:rPr>
        <w:t>d le</w:t>
      </w:r>
      <w:r w:rsidRPr="002368CA">
        <w:rPr>
          <w:spacing w:val="-1"/>
          <w:sz w:val="22"/>
          <w:szCs w:val="22"/>
        </w:rPr>
        <w:t>a</w:t>
      </w:r>
      <w:r w:rsidRPr="002368CA">
        <w:rPr>
          <w:sz w:val="22"/>
          <w:szCs w:val="22"/>
        </w:rPr>
        <w:t xml:space="preserve">rn </w:t>
      </w:r>
      <w:r w:rsidRPr="002368CA">
        <w:rPr>
          <w:spacing w:val="-1"/>
          <w:sz w:val="22"/>
          <w:szCs w:val="22"/>
        </w:rPr>
        <w:t>f</w:t>
      </w:r>
      <w:r w:rsidRPr="002368CA">
        <w:rPr>
          <w:sz w:val="22"/>
          <w:szCs w:val="22"/>
        </w:rPr>
        <w:t>or</w:t>
      </w:r>
      <w:r w:rsidRPr="002368CA">
        <w:rPr>
          <w:spacing w:val="-1"/>
          <w:sz w:val="22"/>
          <w:szCs w:val="22"/>
        </w:rPr>
        <w:t xml:space="preserve"> </w:t>
      </w:r>
      <w:r w:rsidRPr="002368CA">
        <w:rPr>
          <w:sz w:val="22"/>
          <w:szCs w:val="22"/>
        </w:rPr>
        <w:t>t</w:t>
      </w:r>
      <w:r w:rsidRPr="002368CA">
        <w:rPr>
          <w:spacing w:val="3"/>
          <w:sz w:val="22"/>
          <w:szCs w:val="22"/>
        </w:rPr>
        <w:t>h</w:t>
      </w:r>
      <w:r w:rsidRPr="002368CA">
        <w:rPr>
          <w:sz w:val="22"/>
          <w:szCs w:val="22"/>
        </w:rPr>
        <w:t>e</w:t>
      </w:r>
      <w:r w:rsidRPr="002368CA">
        <w:rPr>
          <w:spacing w:val="-1"/>
          <w:sz w:val="22"/>
          <w:szCs w:val="22"/>
        </w:rPr>
        <w:t xml:space="preserve"> </w:t>
      </w:r>
      <w:r w:rsidRPr="002368CA">
        <w:rPr>
          <w:sz w:val="22"/>
          <w:szCs w:val="22"/>
        </w:rPr>
        <w:t>p</w:t>
      </w:r>
      <w:r w:rsidRPr="002368CA">
        <w:rPr>
          <w:spacing w:val="-1"/>
          <w:sz w:val="22"/>
          <w:szCs w:val="22"/>
        </w:rPr>
        <w:t>a</w:t>
      </w:r>
      <w:r w:rsidRPr="002368CA">
        <w:rPr>
          <w:sz w:val="22"/>
          <w:szCs w:val="22"/>
        </w:rPr>
        <w:t xml:space="preserve">st </w:t>
      </w:r>
      <w:r w:rsidRPr="002368CA">
        <w:rPr>
          <w:spacing w:val="1"/>
          <w:sz w:val="22"/>
          <w:szCs w:val="22"/>
        </w:rPr>
        <w:t>t</w:t>
      </w:r>
      <w:r w:rsidRPr="002368CA">
        <w:rPr>
          <w:sz w:val="22"/>
          <w:szCs w:val="22"/>
        </w:rPr>
        <w:t>wo d</w:t>
      </w:r>
      <w:r w:rsidRPr="002368CA">
        <w:rPr>
          <w:spacing w:val="-1"/>
          <w:sz w:val="22"/>
          <w:szCs w:val="22"/>
        </w:rPr>
        <w:t>e</w:t>
      </w:r>
      <w:r w:rsidRPr="002368CA">
        <w:rPr>
          <w:spacing w:val="1"/>
          <w:sz w:val="22"/>
          <w:szCs w:val="22"/>
        </w:rPr>
        <w:t>c</w:t>
      </w:r>
      <w:r w:rsidRPr="002368CA">
        <w:rPr>
          <w:spacing w:val="-1"/>
          <w:sz w:val="22"/>
          <w:szCs w:val="22"/>
        </w:rPr>
        <w:t>a</w:t>
      </w:r>
      <w:r w:rsidRPr="002368CA">
        <w:rPr>
          <w:sz w:val="22"/>
          <w:szCs w:val="22"/>
        </w:rPr>
        <w:t>d</w:t>
      </w:r>
      <w:r w:rsidRPr="002368CA">
        <w:rPr>
          <w:spacing w:val="-1"/>
          <w:sz w:val="22"/>
          <w:szCs w:val="22"/>
        </w:rPr>
        <w:t>e</w:t>
      </w:r>
      <w:r w:rsidRPr="002368CA">
        <w:rPr>
          <w:sz w:val="22"/>
          <w:szCs w:val="22"/>
        </w:rPr>
        <w:t>s.</w:t>
      </w:r>
      <w:r w:rsidRPr="002368CA">
        <w:rPr>
          <w:spacing w:val="2"/>
          <w:sz w:val="22"/>
          <w:szCs w:val="22"/>
        </w:rPr>
        <w:t xml:space="preserve"> </w:t>
      </w:r>
      <w:r w:rsidR="00133A29" w:rsidRPr="002368CA">
        <w:rPr>
          <w:sz w:val="22"/>
          <w:szCs w:val="22"/>
        </w:rPr>
        <w:t>Th</w:t>
      </w:r>
      <w:r w:rsidR="00133A29" w:rsidRPr="002368CA">
        <w:rPr>
          <w:spacing w:val="-1"/>
          <w:sz w:val="22"/>
          <w:szCs w:val="22"/>
        </w:rPr>
        <w:t>e</w:t>
      </w:r>
      <w:r w:rsidR="00133A29">
        <w:rPr>
          <w:spacing w:val="2"/>
          <w:sz w:val="22"/>
          <w:szCs w:val="22"/>
        </w:rPr>
        <w:t>y</w:t>
      </w:r>
      <w:r w:rsidR="00133A29" w:rsidRPr="002368CA">
        <w:rPr>
          <w:spacing w:val="-1"/>
          <w:sz w:val="22"/>
          <w:szCs w:val="22"/>
        </w:rPr>
        <w:t xml:space="preserve"> </w:t>
      </w:r>
      <w:r w:rsidRPr="002368CA">
        <w:rPr>
          <w:sz w:val="22"/>
          <w:szCs w:val="22"/>
        </w:rPr>
        <w:t>h</w:t>
      </w:r>
      <w:r w:rsidRPr="002368CA">
        <w:rPr>
          <w:spacing w:val="-1"/>
          <w:sz w:val="22"/>
          <w:szCs w:val="22"/>
        </w:rPr>
        <w:t>a</w:t>
      </w:r>
      <w:r w:rsidRPr="002368CA">
        <w:rPr>
          <w:sz w:val="22"/>
          <w:szCs w:val="22"/>
        </w:rPr>
        <w:t>ve</w:t>
      </w:r>
      <w:r w:rsidRPr="002368CA">
        <w:rPr>
          <w:spacing w:val="-1"/>
          <w:sz w:val="22"/>
          <w:szCs w:val="22"/>
        </w:rPr>
        <w:t xml:space="preserve"> </w:t>
      </w:r>
      <w:r w:rsidRPr="002368CA">
        <w:rPr>
          <w:spacing w:val="2"/>
          <w:sz w:val="22"/>
          <w:szCs w:val="22"/>
        </w:rPr>
        <w:t>b</w:t>
      </w:r>
      <w:r w:rsidRPr="002368CA">
        <w:rPr>
          <w:spacing w:val="-1"/>
          <w:sz w:val="22"/>
          <w:szCs w:val="22"/>
        </w:rPr>
        <w:t>ee</w:t>
      </w:r>
      <w:r w:rsidRPr="002368CA">
        <w:rPr>
          <w:sz w:val="22"/>
          <w:szCs w:val="22"/>
        </w:rPr>
        <w:t xml:space="preserve">n </w:t>
      </w:r>
      <w:r w:rsidRPr="002368CA">
        <w:rPr>
          <w:spacing w:val="1"/>
          <w:sz w:val="22"/>
          <w:szCs w:val="22"/>
        </w:rPr>
        <w:t>c</w:t>
      </w:r>
      <w:r w:rsidRPr="002368CA">
        <w:rPr>
          <w:spacing w:val="-1"/>
          <w:sz w:val="22"/>
          <w:szCs w:val="22"/>
        </w:rPr>
        <w:t>a</w:t>
      </w:r>
      <w:r w:rsidRPr="002368CA">
        <w:rPr>
          <w:sz w:val="22"/>
          <w:szCs w:val="22"/>
        </w:rPr>
        <w:t>l</w:t>
      </w:r>
      <w:r w:rsidRPr="002368CA">
        <w:rPr>
          <w:spacing w:val="1"/>
          <w:sz w:val="22"/>
          <w:szCs w:val="22"/>
        </w:rPr>
        <w:t>l</w:t>
      </w:r>
      <w:r w:rsidRPr="002368CA">
        <w:rPr>
          <w:spacing w:val="-1"/>
          <w:sz w:val="22"/>
          <w:szCs w:val="22"/>
        </w:rPr>
        <w:t>e</w:t>
      </w:r>
      <w:r w:rsidRPr="002368CA">
        <w:rPr>
          <w:sz w:val="22"/>
          <w:szCs w:val="22"/>
        </w:rPr>
        <w:t xml:space="preserve">d </w:t>
      </w:r>
      <w:r w:rsidRPr="002368CA">
        <w:rPr>
          <w:spacing w:val="-1"/>
          <w:sz w:val="22"/>
          <w:szCs w:val="22"/>
        </w:rPr>
        <w:t>“</w:t>
      </w:r>
      <w:r>
        <w:rPr>
          <w:spacing w:val="-1"/>
          <w:sz w:val="22"/>
          <w:szCs w:val="22"/>
        </w:rPr>
        <w:t xml:space="preserve">common </w:t>
      </w:r>
      <w:r w:rsidRPr="002368CA">
        <w:rPr>
          <w:sz w:val="22"/>
          <w:szCs w:val="22"/>
        </w:rPr>
        <w:t>them</w:t>
      </w:r>
      <w:r w:rsidRPr="002368CA">
        <w:rPr>
          <w:spacing w:val="-1"/>
          <w:sz w:val="22"/>
          <w:szCs w:val="22"/>
        </w:rPr>
        <w:t>e</w:t>
      </w:r>
      <w:r w:rsidRPr="002368CA">
        <w:rPr>
          <w:sz w:val="22"/>
          <w:szCs w:val="22"/>
        </w:rPr>
        <w:t>s”</w:t>
      </w:r>
      <w:r w:rsidRPr="002368CA">
        <w:rPr>
          <w:spacing w:val="-1"/>
          <w:sz w:val="22"/>
          <w:szCs w:val="22"/>
        </w:rPr>
        <w:t xml:space="preserve"> </w:t>
      </w:r>
      <w:r w:rsidRPr="002368CA">
        <w:rPr>
          <w:sz w:val="22"/>
          <w:szCs w:val="22"/>
        </w:rPr>
        <w:t xml:space="preserve">in </w:t>
      </w:r>
      <w:r w:rsidRPr="002368CA">
        <w:rPr>
          <w:i/>
          <w:sz w:val="22"/>
          <w:szCs w:val="22"/>
        </w:rPr>
        <w:t>S</w:t>
      </w:r>
      <w:r w:rsidRPr="002368CA">
        <w:rPr>
          <w:i/>
          <w:spacing w:val="-1"/>
          <w:sz w:val="22"/>
          <w:szCs w:val="22"/>
        </w:rPr>
        <w:t>c</w:t>
      </w:r>
      <w:r w:rsidRPr="002368CA">
        <w:rPr>
          <w:i/>
          <w:sz w:val="22"/>
          <w:szCs w:val="22"/>
        </w:rPr>
        <w:t>ie</w:t>
      </w:r>
      <w:r w:rsidRPr="002368CA">
        <w:rPr>
          <w:i/>
          <w:spacing w:val="2"/>
          <w:sz w:val="22"/>
          <w:szCs w:val="22"/>
        </w:rPr>
        <w:t>n</w:t>
      </w:r>
      <w:r w:rsidRPr="002368CA">
        <w:rPr>
          <w:i/>
          <w:spacing w:val="-1"/>
          <w:sz w:val="22"/>
          <w:szCs w:val="22"/>
        </w:rPr>
        <w:t>c</w:t>
      </w:r>
      <w:r w:rsidRPr="002368CA">
        <w:rPr>
          <w:i/>
          <w:sz w:val="22"/>
          <w:szCs w:val="22"/>
        </w:rPr>
        <w:t>e</w:t>
      </w:r>
      <w:r w:rsidRPr="002368CA">
        <w:rPr>
          <w:i/>
          <w:spacing w:val="-1"/>
          <w:sz w:val="22"/>
          <w:szCs w:val="22"/>
        </w:rPr>
        <w:t xml:space="preserve"> </w:t>
      </w:r>
      <w:r w:rsidRPr="002368CA">
        <w:rPr>
          <w:i/>
          <w:sz w:val="22"/>
          <w:szCs w:val="22"/>
        </w:rPr>
        <w:t>for</w:t>
      </w:r>
      <w:r w:rsidRPr="002368CA">
        <w:rPr>
          <w:i/>
          <w:spacing w:val="3"/>
          <w:sz w:val="22"/>
          <w:szCs w:val="22"/>
        </w:rPr>
        <w:t xml:space="preserve"> </w:t>
      </w:r>
      <w:r w:rsidRPr="002368CA">
        <w:rPr>
          <w:i/>
          <w:sz w:val="22"/>
          <w:szCs w:val="22"/>
        </w:rPr>
        <w:t>All Am</w:t>
      </w:r>
      <w:r w:rsidRPr="002368CA">
        <w:rPr>
          <w:i/>
          <w:spacing w:val="-1"/>
          <w:sz w:val="22"/>
          <w:szCs w:val="22"/>
        </w:rPr>
        <w:t>e</w:t>
      </w:r>
      <w:r w:rsidRPr="002368CA">
        <w:rPr>
          <w:i/>
          <w:sz w:val="22"/>
          <w:szCs w:val="22"/>
        </w:rPr>
        <w:t>ricans</w:t>
      </w:r>
      <w:r w:rsidRPr="002368CA">
        <w:rPr>
          <w:i/>
          <w:spacing w:val="1"/>
          <w:sz w:val="22"/>
          <w:szCs w:val="22"/>
        </w:rPr>
        <w:t xml:space="preserve"> </w:t>
      </w:r>
      <w:r w:rsidRPr="002368CA">
        <w:rPr>
          <w:sz w:val="22"/>
          <w:szCs w:val="22"/>
        </w:rPr>
        <w:t>(</w:t>
      </w:r>
      <w:r w:rsidRPr="002368CA">
        <w:rPr>
          <w:spacing w:val="-1"/>
          <w:sz w:val="22"/>
          <w:szCs w:val="22"/>
        </w:rPr>
        <w:t>A</w:t>
      </w:r>
      <w:r w:rsidRPr="002368CA">
        <w:rPr>
          <w:sz w:val="22"/>
          <w:szCs w:val="22"/>
        </w:rPr>
        <w:t>AA</w:t>
      </w:r>
      <w:r>
        <w:rPr>
          <w:sz w:val="22"/>
          <w:szCs w:val="22"/>
        </w:rPr>
        <w:t>S,</w:t>
      </w:r>
      <w:r w:rsidRPr="002368CA">
        <w:rPr>
          <w:spacing w:val="-1"/>
          <w:sz w:val="22"/>
          <w:szCs w:val="22"/>
        </w:rPr>
        <w:t xml:space="preserve"> </w:t>
      </w:r>
      <w:r w:rsidRPr="002368CA">
        <w:rPr>
          <w:sz w:val="22"/>
          <w:szCs w:val="22"/>
        </w:rPr>
        <w:t>19</w:t>
      </w:r>
      <w:r w:rsidRPr="002368CA">
        <w:rPr>
          <w:spacing w:val="2"/>
          <w:sz w:val="22"/>
          <w:szCs w:val="22"/>
        </w:rPr>
        <w:t>8</w:t>
      </w:r>
      <w:r w:rsidRPr="002368CA">
        <w:rPr>
          <w:sz w:val="22"/>
          <w:szCs w:val="22"/>
        </w:rPr>
        <w:t>9)</w:t>
      </w:r>
      <w:r w:rsidRPr="002368CA">
        <w:rPr>
          <w:spacing w:val="-1"/>
          <w:sz w:val="22"/>
          <w:szCs w:val="22"/>
        </w:rPr>
        <w:t xml:space="preserve"> a</w:t>
      </w:r>
      <w:r w:rsidRPr="002368CA">
        <w:rPr>
          <w:sz w:val="22"/>
          <w:szCs w:val="22"/>
        </w:rPr>
        <w:t>nd</w:t>
      </w:r>
      <w:r w:rsidRPr="002368CA">
        <w:rPr>
          <w:spacing w:val="1"/>
          <w:sz w:val="22"/>
          <w:szCs w:val="22"/>
        </w:rPr>
        <w:t xml:space="preserve"> </w:t>
      </w:r>
      <w:r w:rsidRPr="002368CA">
        <w:rPr>
          <w:i/>
          <w:sz w:val="22"/>
          <w:szCs w:val="22"/>
        </w:rPr>
        <w:t>B</w:t>
      </w:r>
      <w:r w:rsidRPr="002368CA">
        <w:rPr>
          <w:i/>
          <w:spacing w:val="-1"/>
          <w:sz w:val="22"/>
          <w:szCs w:val="22"/>
        </w:rPr>
        <w:t>e</w:t>
      </w:r>
      <w:r w:rsidRPr="002368CA">
        <w:rPr>
          <w:i/>
          <w:spacing w:val="2"/>
          <w:sz w:val="22"/>
          <w:szCs w:val="22"/>
        </w:rPr>
        <w:t>n</w:t>
      </w:r>
      <w:r w:rsidRPr="002368CA">
        <w:rPr>
          <w:i/>
          <w:spacing w:val="-1"/>
          <w:sz w:val="22"/>
          <w:szCs w:val="22"/>
        </w:rPr>
        <w:t>c</w:t>
      </w:r>
      <w:r w:rsidRPr="002368CA">
        <w:rPr>
          <w:i/>
          <w:sz w:val="22"/>
          <w:szCs w:val="22"/>
        </w:rPr>
        <w:t>hmar</w:t>
      </w:r>
      <w:r w:rsidRPr="002368CA">
        <w:rPr>
          <w:i/>
          <w:spacing w:val="-1"/>
          <w:sz w:val="22"/>
          <w:szCs w:val="22"/>
        </w:rPr>
        <w:t>k</w:t>
      </w:r>
      <w:r w:rsidRPr="002368CA">
        <w:rPr>
          <w:i/>
          <w:sz w:val="22"/>
          <w:szCs w:val="22"/>
        </w:rPr>
        <w:t>s for</w:t>
      </w:r>
      <w:r w:rsidRPr="002368CA">
        <w:rPr>
          <w:i/>
          <w:spacing w:val="1"/>
          <w:sz w:val="22"/>
          <w:szCs w:val="22"/>
        </w:rPr>
        <w:t xml:space="preserve"> </w:t>
      </w:r>
      <w:r w:rsidRPr="002368CA">
        <w:rPr>
          <w:i/>
          <w:spacing w:val="2"/>
          <w:sz w:val="22"/>
          <w:szCs w:val="22"/>
        </w:rPr>
        <w:t>S</w:t>
      </w:r>
      <w:r w:rsidRPr="002368CA">
        <w:rPr>
          <w:i/>
          <w:spacing w:val="-1"/>
          <w:sz w:val="22"/>
          <w:szCs w:val="22"/>
        </w:rPr>
        <w:t>c</w:t>
      </w:r>
      <w:r w:rsidRPr="002368CA">
        <w:rPr>
          <w:i/>
          <w:sz w:val="22"/>
          <w:szCs w:val="22"/>
        </w:rPr>
        <w:t>ien</w:t>
      </w:r>
      <w:r w:rsidRPr="002368CA">
        <w:rPr>
          <w:i/>
          <w:spacing w:val="-1"/>
          <w:sz w:val="22"/>
          <w:szCs w:val="22"/>
        </w:rPr>
        <w:t>c</w:t>
      </w:r>
      <w:r w:rsidRPr="002368CA">
        <w:rPr>
          <w:i/>
          <w:sz w:val="22"/>
          <w:szCs w:val="22"/>
        </w:rPr>
        <w:t>e</w:t>
      </w:r>
      <w:r w:rsidRPr="002368CA">
        <w:rPr>
          <w:i/>
          <w:spacing w:val="-1"/>
          <w:sz w:val="22"/>
          <w:szCs w:val="22"/>
        </w:rPr>
        <w:t xml:space="preserve"> </w:t>
      </w:r>
      <w:r w:rsidRPr="002368CA">
        <w:rPr>
          <w:i/>
          <w:spacing w:val="1"/>
          <w:sz w:val="22"/>
          <w:szCs w:val="22"/>
        </w:rPr>
        <w:t>L</w:t>
      </w:r>
      <w:r w:rsidRPr="002368CA">
        <w:rPr>
          <w:i/>
          <w:sz w:val="22"/>
          <w:szCs w:val="22"/>
        </w:rPr>
        <w:t>i</w:t>
      </w:r>
      <w:r w:rsidRPr="002368CA">
        <w:rPr>
          <w:i/>
          <w:spacing w:val="1"/>
          <w:sz w:val="22"/>
          <w:szCs w:val="22"/>
        </w:rPr>
        <w:t>t</w:t>
      </w:r>
      <w:r w:rsidRPr="002368CA">
        <w:rPr>
          <w:i/>
          <w:spacing w:val="-1"/>
          <w:sz w:val="22"/>
          <w:szCs w:val="22"/>
        </w:rPr>
        <w:t>e</w:t>
      </w:r>
      <w:r w:rsidRPr="002368CA">
        <w:rPr>
          <w:i/>
          <w:sz w:val="22"/>
          <w:szCs w:val="22"/>
        </w:rPr>
        <w:t>ra</w:t>
      </w:r>
      <w:r w:rsidRPr="002368CA">
        <w:rPr>
          <w:i/>
          <w:spacing w:val="1"/>
          <w:sz w:val="22"/>
          <w:szCs w:val="22"/>
        </w:rPr>
        <w:t>c</w:t>
      </w:r>
      <w:r w:rsidRPr="002368CA">
        <w:rPr>
          <w:i/>
          <w:sz w:val="22"/>
          <w:szCs w:val="22"/>
        </w:rPr>
        <w:t xml:space="preserve">y </w:t>
      </w:r>
      <w:r w:rsidRPr="002368CA">
        <w:rPr>
          <w:sz w:val="22"/>
          <w:szCs w:val="22"/>
        </w:rPr>
        <w:t>(</w:t>
      </w:r>
      <w:r w:rsidR="009765B7">
        <w:rPr>
          <w:sz w:val="22"/>
          <w:szCs w:val="22"/>
        </w:rPr>
        <w:t xml:space="preserve">AAAS, </w:t>
      </w:r>
      <w:r w:rsidRPr="002368CA">
        <w:rPr>
          <w:sz w:val="22"/>
          <w:szCs w:val="22"/>
        </w:rPr>
        <w:t>199</w:t>
      </w:r>
      <w:r w:rsidRPr="002368CA">
        <w:rPr>
          <w:spacing w:val="-1"/>
          <w:sz w:val="22"/>
          <w:szCs w:val="22"/>
        </w:rPr>
        <w:t>3</w:t>
      </w:r>
      <w:r w:rsidRPr="002368CA">
        <w:rPr>
          <w:sz w:val="22"/>
          <w:szCs w:val="22"/>
        </w:rPr>
        <w:t xml:space="preserve">), </w:t>
      </w:r>
      <w:r w:rsidR="00904901" w:rsidRPr="002368CA">
        <w:rPr>
          <w:spacing w:val="-2"/>
          <w:sz w:val="22"/>
          <w:szCs w:val="22"/>
        </w:rPr>
        <w:t>a</w:t>
      </w:r>
      <w:r w:rsidR="00904901" w:rsidRPr="002368CA">
        <w:rPr>
          <w:sz w:val="22"/>
          <w:szCs w:val="22"/>
        </w:rPr>
        <w:t>nd</w:t>
      </w:r>
      <w:r w:rsidR="00904901" w:rsidRPr="002368CA">
        <w:rPr>
          <w:spacing w:val="2"/>
          <w:sz w:val="22"/>
          <w:szCs w:val="22"/>
        </w:rPr>
        <w:t xml:space="preserve"> </w:t>
      </w:r>
      <w:r w:rsidRPr="002368CA">
        <w:rPr>
          <w:spacing w:val="-1"/>
          <w:sz w:val="22"/>
          <w:szCs w:val="22"/>
        </w:rPr>
        <w:t>“</w:t>
      </w:r>
      <w:r w:rsidRPr="002368CA">
        <w:rPr>
          <w:sz w:val="22"/>
          <w:szCs w:val="22"/>
        </w:rPr>
        <w:t>uni</w:t>
      </w:r>
      <w:r w:rsidRPr="002368CA">
        <w:rPr>
          <w:spacing w:val="2"/>
          <w:sz w:val="22"/>
          <w:szCs w:val="22"/>
        </w:rPr>
        <w:t>f</w:t>
      </w:r>
      <w:r w:rsidRPr="002368CA">
        <w:rPr>
          <w:spacing w:val="-5"/>
          <w:sz w:val="22"/>
          <w:szCs w:val="22"/>
        </w:rPr>
        <w:t>y</w:t>
      </w:r>
      <w:r w:rsidRPr="002368CA">
        <w:rPr>
          <w:sz w:val="22"/>
          <w:szCs w:val="22"/>
        </w:rPr>
        <w:t>i</w:t>
      </w:r>
      <w:r w:rsidRPr="002368CA">
        <w:rPr>
          <w:spacing w:val="3"/>
          <w:sz w:val="22"/>
          <w:szCs w:val="22"/>
        </w:rPr>
        <w:t>n</w:t>
      </w:r>
      <w:r w:rsidRPr="002368CA">
        <w:rPr>
          <w:sz w:val="22"/>
          <w:szCs w:val="22"/>
        </w:rPr>
        <w:t>g</w:t>
      </w:r>
      <w:r w:rsidRPr="002368CA">
        <w:rPr>
          <w:spacing w:val="-2"/>
          <w:sz w:val="22"/>
          <w:szCs w:val="22"/>
        </w:rPr>
        <w:t xml:space="preserve"> </w:t>
      </w:r>
      <w:r>
        <w:rPr>
          <w:spacing w:val="2"/>
          <w:sz w:val="22"/>
          <w:szCs w:val="22"/>
        </w:rPr>
        <w:t>concepts and processes</w:t>
      </w:r>
      <w:r w:rsidRPr="002368CA">
        <w:rPr>
          <w:sz w:val="22"/>
          <w:szCs w:val="22"/>
        </w:rPr>
        <w:t>”</w:t>
      </w:r>
      <w:r w:rsidRPr="002368CA">
        <w:rPr>
          <w:spacing w:val="-1"/>
          <w:sz w:val="22"/>
          <w:szCs w:val="22"/>
        </w:rPr>
        <w:t xml:space="preserve"> </w:t>
      </w:r>
      <w:r w:rsidRPr="002368CA">
        <w:rPr>
          <w:sz w:val="22"/>
          <w:szCs w:val="22"/>
        </w:rPr>
        <w:t>in</w:t>
      </w:r>
      <w:r w:rsidRPr="002368CA">
        <w:rPr>
          <w:spacing w:val="4"/>
          <w:sz w:val="22"/>
          <w:szCs w:val="22"/>
        </w:rPr>
        <w:t xml:space="preserve"> </w:t>
      </w:r>
      <w:r w:rsidRPr="002368CA">
        <w:rPr>
          <w:i/>
          <w:sz w:val="22"/>
          <w:szCs w:val="22"/>
        </w:rPr>
        <w:t>Nat</w:t>
      </w:r>
      <w:r w:rsidRPr="002368CA">
        <w:rPr>
          <w:i/>
          <w:spacing w:val="1"/>
          <w:sz w:val="22"/>
          <w:szCs w:val="22"/>
        </w:rPr>
        <w:t>i</w:t>
      </w:r>
      <w:r w:rsidRPr="002368CA">
        <w:rPr>
          <w:i/>
          <w:sz w:val="22"/>
          <w:szCs w:val="22"/>
        </w:rPr>
        <w:t>onal Sci</w:t>
      </w:r>
      <w:r w:rsidRPr="002368CA">
        <w:rPr>
          <w:i/>
          <w:spacing w:val="-1"/>
          <w:sz w:val="22"/>
          <w:szCs w:val="22"/>
        </w:rPr>
        <w:t>e</w:t>
      </w:r>
      <w:r w:rsidRPr="002368CA">
        <w:rPr>
          <w:i/>
          <w:sz w:val="22"/>
          <w:szCs w:val="22"/>
        </w:rPr>
        <w:t>n</w:t>
      </w:r>
      <w:r w:rsidRPr="002368CA">
        <w:rPr>
          <w:i/>
          <w:spacing w:val="-1"/>
          <w:sz w:val="22"/>
          <w:szCs w:val="22"/>
        </w:rPr>
        <w:t>c</w:t>
      </w:r>
      <w:r w:rsidRPr="002368CA">
        <w:rPr>
          <w:i/>
          <w:sz w:val="22"/>
          <w:szCs w:val="22"/>
        </w:rPr>
        <w:t>e</w:t>
      </w:r>
      <w:r w:rsidRPr="002368CA">
        <w:rPr>
          <w:i/>
          <w:spacing w:val="-1"/>
          <w:sz w:val="22"/>
          <w:szCs w:val="22"/>
        </w:rPr>
        <w:t xml:space="preserve"> </w:t>
      </w:r>
      <w:r w:rsidRPr="002368CA">
        <w:rPr>
          <w:i/>
          <w:sz w:val="22"/>
          <w:szCs w:val="22"/>
        </w:rPr>
        <w:t>Edu</w:t>
      </w:r>
      <w:r w:rsidRPr="002368CA">
        <w:rPr>
          <w:i/>
          <w:spacing w:val="-1"/>
          <w:sz w:val="22"/>
          <w:szCs w:val="22"/>
        </w:rPr>
        <w:t>c</w:t>
      </w:r>
      <w:r w:rsidRPr="002368CA">
        <w:rPr>
          <w:i/>
          <w:sz w:val="22"/>
          <w:szCs w:val="22"/>
        </w:rPr>
        <w:t>at</w:t>
      </w:r>
      <w:r w:rsidRPr="002368CA">
        <w:rPr>
          <w:i/>
          <w:spacing w:val="1"/>
          <w:sz w:val="22"/>
          <w:szCs w:val="22"/>
        </w:rPr>
        <w:t>i</w:t>
      </w:r>
      <w:r w:rsidRPr="002368CA">
        <w:rPr>
          <w:i/>
          <w:sz w:val="22"/>
          <w:szCs w:val="22"/>
        </w:rPr>
        <w:t>on Standards</w:t>
      </w:r>
      <w:r w:rsidRPr="002368CA">
        <w:rPr>
          <w:i/>
          <w:spacing w:val="3"/>
          <w:sz w:val="22"/>
          <w:szCs w:val="22"/>
        </w:rPr>
        <w:t xml:space="preserve"> </w:t>
      </w:r>
      <w:r w:rsidRPr="002368CA">
        <w:rPr>
          <w:sz w:val="22"/>
          <w:szCs w:val="22"/>
        </w:rPr>
        <w:t>(</w:t>
      </w:r>
      <w:r w:rsidR="009765B7">
        <w:rPr>
          <w:sz w:val="22"/>
          <w:szCs w:val="22"/>
        </w:rPr>
        <w:t xml:space="preserve">NRC, </w:t>
      </w:r>
      <w:r w:rsidRPr="002368CA">
        <w:rPr>
          <w:sz w:val="22"/>
          <w:szCs w:val="22"/>
        </w:rPr>
        <w:t>199</w:t>
      </w:r>
      <w:r w:rsidRPr="002368CA">
        <w:rPr>
          <w:spacing w:val="-1"/>
          <w:sz w:val="22"/>
          <w:szCs w:val="22"/>
        </w:rPr>
        <w:t>6</w:t>
      </w:r>
      <w:r w:rsidRPr="002368CA">
        <w:rPr>
          <w:sz w:val="22"/>
          <w:szCs w:val="22"/>
        </w:rPr>
        <w:t xml:space="preserve">). </w:t>
      </w:r>
      <w:r w:rsidRPr="002368CA">
        <w:rPr>
          <w:spacing w:val="-1"/>
          <w:sz w:val="22"/>
          <w:szCs w:val="22"/>
        </w:rPr>
        <w:t>A</w:t>
      </w:r>
      <w:r w:rsidRPr="002368CA">
        <w:rPr>
          <w:sz w:val="22"/>
          <w:szCs w:val="22"/>
        </w:rPr>
        <w:t>l</w:t>
      </w:r>
      <w:r w:rsidRPr="002368CA">
        <w:rPr>
          <w:spacing w:val="1"/>
          <w:sz w:val="22"/>
          <w:szCs w:val="22"/>
        </w:rPr>
        <w:t>t</w:t>
      </w:r>
      <w:r w:rsidRPr="002368CA">
        <w:rPr>
          <w:sz w:val="22"/>
          <w:szCs w:val="22"/>
        </w:rPr>
        <w:t>ho</w:t>
      </w:r>
      <w:r w:rsidRPr="002368CA">
        <w:rPr>
          <w:spacing w:val="2"/>
          <w:sz w:val="22"/>
          <w:szCs w:val="22"/>
        </w:rPr>
        <w:t>u</w:t>
      </w:r>
      <w:r w:rsidRPr="002368CA">
        <w:rPr>
          <w:sz w:val="22"/>
          <w:szCs w:val="22"/>
        </w:rPr>
        <w:t>gh these</w:t>
      </w:r>
      <w:r w:rsidRPr="002368CA">
        <w:rPr>
          <w:spacing w:val="-1"/>
          <w:sz w:val="22"/>
          <w:szCs w:val="22"/>
        </w:rPr>
        <w:t xml:space="preserve"> </w:t>
      </w:r>
      <w:r w:rsidRPr="002368CA">
        <w:rPr>
          <w:sz w:val="22"/>
          <w:szCs w:val="22"/>
        </w:rPr>
        <w:t>ide</w:t>
      </w:r>
      <w:r w:rsidRPr="002368CA">
        <w:rPr>
          <w:spacing w:val="-1"/>
          <w:sz w:val="22"/>
          <w:szCs w:val="22"/>
        </w:rPr>
        <w:t>a</w:t>
      </w:r>
      <w:r w:rsidRPr="002368CA">
        <w:rPr>
          <w:sz w:val="22"/>
          <w:szCs w:val="22"/>
        </w:rPr>
        <w:t>s ha</w:t>
      </w:r>
      <w:r w:rsidRPr="002368CA">
        <w:rPr>
          <w:spacing w:val="1"/>
          <w:sz w:val="22"/>
          <w:szCs w:val="22"/>
        </w:rPr>
        <w:t>v</w:t>
      </w:r>
      <w:r w:rsidRPr="002368CA">
        <w:rPr>
          <w:sz w:val="22"/>
          <w:szCs w:val="22"/>
        </w:rPr>
        <w:t>e</w:t>
      </w:r>
      <w:r w:rsidRPr="002368CA">
        <w:rPr>
          <w:spacing w:val="-1"/>
          <w:sz w:val="22"/>
          <w:szCs w:val="22"/>
        </w:rPr>
        <w:t xml:space="preserve"> </w:t>
      </w:r>
      <w:r w:rsidRPr="002368CA">
        <w:rPr>
          <w:sz w:val="22"/>
          <w:szCs w:val="22"/>
        </w:rPr>
        <w:t>b</w:t>
      </w:r>
      <w:r w:rsidRPr="002368CA">
        <w:rPr>
          <w:spacing w:val="1"/>
          <w:sz w:val="22"/>
          <w:szCs w:val="22"/>
        </w:rPr>
        <w:t>e</w:t>
      </w:r>
      <w:r w:rsidRPr="002368CA">
        <w:rPr>
          <w:spacing w:val="-1"/>
          <w:sz w:val="22"/>
          <w:szCs w:val="22"/>
        </w:rPr>
        <w:t>e</w:t>
      </w:r>
      <w:r w:rsidRPr="002368CA">
        <w:rPr>
          <w:sz w:val="22"/>
          <w:szCs w:val="22"/>
        </w:rPr>
        <w:t xml:space="preserve">n </w:t>
      </w:r>
      <w:r w:rsidRPr="002368CA">
        <w:rPr>
          <w:spacing w:val="1"/>
          <w:sz w:val="22"/>
          <w:szCs w:val="22"/>
        </w:rPr>
        <w:t>c</w:t>
      </w:r>
      <w:r w:rsidRPr="002368CA">
        <w:rPr>
          <w:sz w:val="22"/>
          <w:szCs w:val="22"/>
        </w:rPr>
        <w:t>onsistent</w:t>
      </w:r>
      <w:r w:rsidRPr="002368CA">
        <w:rPr>
          <w:spacing w:val="3"/>
          <w:sz w:val="22"/>
          <w:szCs w:val="22"/>
        </w:rPr>
        <w:t>l</w:t>
      </w:r>
      <w:r w:rsidRPr="002368CA">
        <w:rPr>
          <w:sz w:val="22"/>
          <w:szCs w:val="22"/>
        </w:rPr>
        <w:t>y</w:t>
      </w:r>
      <w:r w:rsidRPr="002368CA">
        <w:rPr>
          <w:spacing w:val="-7"/>
          <w:sz w:val="22"/>
          <w:szCs w:val="22"/>
        </w:rPr>
        <w:t xml:space="preserve"> </w:t>
      </w:r>
      <w:r w:rsidRPr="002368CA">
        <w:rPr>
          <w:sz w:val="22"/>
          <w:szCs w:val="22"/>
        </w:rPr>
        <w:t>i</w:t>
      </w:r>
      <w:r w:rsidRPr="002368CA">
        <w:rPr>
          <w:spacing w:val="3"/>
          <w:sz w:val="22"/>
          <w:szCs w:val="22"/>
        </w:rPr>
        <w:t>n</w:t>
      </w:r>
      <w:r w:rsidRPr="002368CA">
        <w:rPr>
          <w:spacing w:val="-1"/>
          <w:sz w:val="22"/>
          <w:szCs w:val="22"/>
        </w:rPr>
        <w:t>c</w:t>
      </w:r>
      <w:r w:rsidRPr="002368CA">
        <w:rPr>
          <w:sz w:val="22"/>
          <w:szCs w:val="22"/>
        </w:rPr>
        <w:t>luded in p</w:t>
      </w:r>
      <w:r w:rsidRPr="002368CA">
        <w:rPr>
          <w:spacing w:val="-1"/>
          <w:sz w:val="22"/>
          <w:szCs w:val="22"/>
        </w:rPr>
        <w:t>re</w:t>
      </w:r>
      <w:r w:rsidRPr="002368CA">
        <w:rPr>
          <w:sz w:val="22"/>
          <w:szCs w:val="22"/>
        </w:rPr>
        <w:t>vious stand</w:t>
      </w:r>
      <w:r w:rsidRPr="002368CA">
        <w:rPr>
          <w:spacing w:val="-1"/>
          <w:sz w:val="22"/>
          <w:szCs w:val="22"/>
        </w:rPr>
        <w:t>a</w:t>
      </w:r>
      <w:r w:rsidRPr="002368CA">
        <w:rPr>
          <w:sz w:val="22"/>
          <w:szCs w:val="22"/>
        </w:rPr>
        <w:t>rds d</w:t>
      </w:r>
      <w:r w:rsidRPr="002368CA">
        <w:rPr>
          <w:spacing w:val="2"/>
          <w:sz w:val="22"/>
          <w:szCs w:val="22"/>
        </w:rPr>
        <w:t>o</w:t>
      </w:r>
      <w:r w:rsidRPr="002368CA">
        <w:rPr>
          <w:spacing w:val="-1"/>
          <w:sz w:val="22"/>
          <w:szCs w:val="22"/>
        </w:rPr>
        <w:t>c</w:t>
      </w:r>
      <w:r w:rsidRPr="002368CA">
        <w:rPr>
          <w:spacing w:val="2"/>
          <w:sz w:val="22"/>
          <w:szCs w:val="22"/>
        </w:rPr>
        <w:t>u</w:t>
      </w:r>
      <w:r w:rsidRPr="002368CA">
        <w:rPr>
          <w:sz w:val="22"/>
          <w:szCs w:val="22"/>
        </w:rPr>
        <w:t>ments</w:t>
      </w:r>
      <w:r w:rsidR="00641C25">
        <w:rPr>
          <w:sz w:val="22"/>
          <w:szCs w:val="22"/>
        </w:rPr>
        <w:t>,</w:t>
      </w:r>
      <w:r w:rsidRPr="002368CA">
        <w:rPr>
          <w:sz w:val="22"/>
          <w:szCs w:val="22"/>
        </w:rPr>
        <w:t xml:space="preserve"> the</w:t>
      </w:r>
      <w:r>
        <w:rPr>
          <w:sz w:val="22"/>
          <w:szCs w:val="22"/>
        </w:rPr>
        <w:t xml:space="preserve"> NRC</w:t>
      </w:r>
      <w:r w:rsidRPr="002368CA">
        <w:rPr>
          <w:spacing w:val="-1"/>
          <w:sz w:val="22"/>
          <w:szCs w:val="22"/>
        </w:rPr>
        <w:t xml:space="preserve"> </w:t>
      </w:r>
      <w:r w:rsidRPr="00F30439">
        <w:rPr>
          <w:i/>
          <w:spacing w:val="-1"/>
          <w:sz w:val="22"/>
          <w:szCs w:val="22"/>
        </w:rPr>
        <w:t>F</w:t>
      </w:r>
      <w:r w:rsidRPr="00F30439">
        <w:rPr>
          <w:i/>
          <w:sz w:val="22"/>
          <w:szCs w:val="22"/>
        </w:rPr>
        <w:t>r</w:t>
      </w:r>
      <w:r w:rsidRPr="00F30439">
        <w:rPr>
          <w:i/>
          <w:spacing w:val="-2"/>
          <w:sz w:val="22"/>
          <w:szCs w:val="22"/>
        </w:rPr>
        <w:t>a</w:t>
      </w:r>
      <w:r w:rsidRPr="00F30439">
        <w:rPr>
          <w:i/>
          <w:spacing w:val="3"/>
          <w:sz w:val="22"/>
          <w:szCs w:val="22"/>
        </w:rPr>
        <w:t>m</w:t>
      </w:r>
      <w:r w:rsidRPr="00F30439">
        <w:rPr>
          <w:i/>
          <w:spacing w:val="-1"/>
          <w:sz w:val="22"/>
          <w:szCs w:val="22"/>
        </w:rPr>
        <w:t>e</w:t>
      </w:r>
      <w:r w:rsidRPr="00F30439">
        <w:rPr>
          <w:i/>
          <w:sz w:val="22"/>
          <w:szCs w:val="22"/>
        </w:rPr>
        <w:t>wo</w:t>
      </w:r>
      <w:r w:rsidRPr="00F30439">
        <w:rPr>
          <w:i/>
          <w:spacing w:val="1"/>
          <w:sz w:val="22"/>
          <w:szCs w:val="22"/>
        </w:rPr>
        <w:t>r</w:t>
      </w:r>
      <w:r w:rsidRPr="00F30439">
        <w:rPr>
          <w:i/>
          <w:sz w:val="22"/>
          <w:szCs w:val="22"/>
        </w:rPr>
        <w:t xml:space="preserve">k </w:t>
      </w:r>
      <w:r w:rsidRPr="002368CA">
        <w:rPr>
          <w:spacing w:val="1"/>
          <w:sz w:val="22"/>
          <w:szCs w:val="22"/>
        </w:rPr>
        <w:t>r</w:t>
      </w:r>
      <w:r w:rsidRPr="002368CA">
        <w:rPr>
          <w:spacing w:val="-1"/>
          <w:sz w:val="22"/>
          <w:szCs w:val="22"/>
        </w:rPr>
        <w:t>e</w:t>
      </w:r>
      <w:r w:rsidRPr="002368CA">
        <w:rPr>
          <w:spacing w:val="1"/>
          <w:sz w:val="22"/>
          <w:szCs w:val="22"/>
        </w:rPr>
        <w:t>c</w:t>
      </w:r>
      <w:r w:rsidRPr="002368CA">
        <w:rPr>
          <w:sz w:val="22"/>
          <w:szCs w:val="22"/>
        </w:rPr>
        <w:t>o</w:t>
      </w:r>
      <w:r w:rsidRPr="002368CA">
        <w:rPr>
          <w:spacing w:val="-2"/>
          <w:sz w:val="22"/>
          <w:szCs w:val="22"/>
        </w:rPr>
        <w:t>g</w:t>
      </w:r>
      <w:r w:rsidRPr="002368CA">
        <w:rPr>
          <w:sz w:val="22"/>
          <w:szCs w:val="22"/>
        </w:rPr>
        <w:t>ni</w:t>
      </w:r>
      <w:r w:rsidRPr="002368CA">
        <w:rPr>
          <w:spacing w:val="2"/>
          <w:sz w:val="22"/>
          <w:szCs w:val="22"/>
        </w:rPr>
        <w:t>z</w:t>
      </w:r>
      <w:r w:rsidRPr="002368CA">
        <w:rPr>
          <w:spacing w:val="-1"/>
          <w:sz w:val="22"/>
          <w:szCs w:val="22"/>
        </w:rPr>
        <w:t>e</w:t>
      </w:r>
      <w:r w:rsidRPr="002368CA">
        <w:rPr>
          <w:sz w:val="22"/>
          <w:szCs w:val="22"/>
        </w:rPr>
        <w:t>s that</w:t>
      </w:r>
      <w:r w:rsidRPr="002368CA">
        <w:rPr>
          <w:spacing w:val="1"/>
          <w:sz w:val="22"/>
          <w:szCs w:val="22"/>
        </w:rPr>
        <w:t xml:space="preserve"> </w:t>
      </w:r>
      <w:r w:rsidRPr="002368CA">
        <w:rPr>
          <w:spacing w:val="-1"/>
          <w:sz w:val="22"/>
          <w:szCs w:val="22"/>
        </w:rPr>
        <w:t>“</w:t>
      </w:r>
      <w:r w:rsidRPr="002368CA">
        <w:rPr>
          <w:sz w:val="22"/>
          <w:szCs w:val="22"/>
        </w:rPr>
        <w:t>students h</w:t>
      </w:r>
      <w:r w:rsidRPr="002368CA">
        <w:rPr>
          <w:spacing w:val="2"/>
          <w:sz w:val="22"/>
          <w:szCs w:val="22"/>
        </w:rPr>
        <w:t>a</w:t>
      </w:r>
      <w:r w:rsidRPr="002368CA">
        <w:rPr>
          <w:sz w:val="22"/>
          <w:szCs w:val="22"/>
        </w:rPr>
        <w:t>ve</w:t>
      </w:r>
      <w:r w:rsidRPr="002368CA">
        <w:rPr>
          <w:spacing w:val="-1"/>
          <w:sz w:val="22"/>
          <w:szCs w:val="22"/>
        </w:rPr>
        <w:t xml:space="preserve"> </w:t>
      </w:r>
      <w:r w:rsidRPr="002368CA">
        <w:rPr>
          <w:sz w:val="22"/>
          <w:szCs w:val="22"/>
        </w:rPr>
        <w:t>oft</w:t>
      </w:r>
      <w:r w:rsidRPr="002368CA">
        <w:rPr>
          <w:spacing w:val="-1"/>
          <w:sz w:val="22"/>
          <w:szCs w:val="22"/>
        </w:rPr>
        <w:t>e</w:t>
      </w:r>
      <w:r w:rsidRPr="002368CA">
        <w:rPr>
          <w:sz w:val="22"/>
          <w:szCs w:val="22"/>
        </w:rPr>
        <w:t>n b</w:t>
      </w:r>
      <w:r w:rsidRPr="002368CA">
        <w:rPr>
          <w:spacing w:val="1"/>
          <w:sz w:val="22"/>
          <w:szCs w:val="22"/>
        </w:rPr>
        <w:t>e</w:t>
      </w:r>
      <w:r w:rsidRPr="002368CA">
        <w:rPr>
          <w:spacing w:val="-1"/>
          <w:sz w:val="22"/>
          <w:szCs w:val="22"/>
        </w:rPr>
        <w:t>e</w:t>
      </w:r>
      <w:r w:rsidRPr="002368CA">
        <w:rPr>
          <w:sz w:val="22"/>
          <w:szCs w:val="22"/>
        </w:rPr>
        <w:t xml:space="preserve">n </w:t>
      </w:r>
      <w:r w:rsidRPr="002368CA">
        <w:rPr>
          <w:spacing w:val="-1"/>
          <w:sz w:val="22"/>
          <w:szCs w:val="22"/>
        </w:rPr>
        <w:t>e</w:t>
      </w:r>
      <w:r w:rsidRPr="002368CA">
        <w:rPr>
          <w:spacing w:val="2"/>
          <w:sz w:val="22"/>
          <w:szCs w:val="22"/>
        </w:rPr>
        <w:t>x</w:t>
      </w:r>
      <w:r w:rsidRPr="002368CA">
        <w:rPr>
          <w:sz w:val="22"/>
          <w:szCs w:val="22"/>
        </w:rPr>
        <w:t>p</w:t>
      </w:r>
      <w:r w:rsidRPr="002368CA">
        <w:rPr>
          <w:spacing w:val="-1"/>
          <w:sz w:val="22"/>
          <w:szCs w:val="22"/>
        </w:rPr>
        <w:t>ec</w:t>
      </w:r>
      <w:r w:rsidRPr="002368CA">
        <w:rPr>
          <w:sz w:val="22"/>
          <w:szCs w:val="22"/>
        </w:rPr>
        <w:t>ted to bui</w:t>
      </w:r>
      <w:r w:rsidRPr="002368CA">
        <w:rPr>
          <w:spacing w:val="1"/>
          <w:sz w:val="22"/>
          <w:szCs w:val="22"/>
        </w:rPr>
        <w:t>l</w:t>
      </w:r>
      <w:r w:rsidRPr="002368CA">
        <w:rPr>
          <w:sz w:val="22"/>
          <w:szCs w:val="22"/>
        </w:rPr>
        <w:t>d su</w:t>
      </w:r>
      <w:r w:rsidRPr="002368CA">
        <w:rPr>
          <w:spacing w:val="-1"/>
          <w:sz w:val="22"/>
          <w:szCs w:val="22"/>
        </w:rPr>
        <w:t>c</w:t>
      </w:r>
      <w:r w:rsidRPr="002368CA">
        <w:rPr>
          <w:sz w:val="22"/>
          <w:szCs w:val="22"/>
        </w:rPr>
        <w:t>h knowl</w:t>
      </w:r>
      <w:r w:rsidRPr="002368CA">
        <w:rPr>
          <w:spacing w:val="-1"/>
          <w:sz w:val="22"/>
          <w:szCs w:val="22"/>
        </w:rPr>
        <w:t>e</w:t>
      </w:r>
      <w:r w:rsidRPr="002368CA">
        <w:rPr>
          <w:sz w:val="22"/>
          <w:szCs w:val="22"/>
        </w:rPr>
        <w:t>dge</w:t>
      </w:r>
      <w:r w:rsidRPr="002368CA">
        <w:rPr>
          <w:spacing w:val="-1"/>
          <w:sz w:val="22"/>
          <w:szCs w:val="22"/>
        </w:rPr>
        <w:t xml:space="preserve"> </w:t>
      </w:r>
      <w:r w:rsidRPr="002368CA">
        <w:rPr>
          <w:sz w:val="22"/>
          <w:szCs w:val="22"/>
        </w:rPr>
        <w:t>w</w:t>
      </w:r>
      <w:r w:rsidRPr="002368CA">
        <w:rPr>
          <w:spacing w:val="2"/>
          <w:sz w:val="22"/>
          <w:szCs w:val="22"/>
        </w:rPr>
        <w:t>i</w:t>
      </w:r>
      <w:r w:rsidRPr="002368CA">
        <w:rPr>
          <w:sz w:val="22"/>
          <w:szCs w:val="22"/>
        </w:rPr>
        <w:t>thout</w:t>
      </w:r>
      <w:r w:rsidRPr="002368CA">
        <w:rPr>
          <w:spacing w:val="1"/>
          <w:sz w:val="22"/>
          <w:szCs w:val="22"/>
        </w:rPr>
        <w:t xml:space="preserve"> </w:t>
      </w:r>
      <w:r w:rsidRPr="002368CA">
        <w:rPr>
          <w:spacing w:val="-1"/>
          <w:sz w:val="22"/>
          <w:szCs w:val="22"/>
        </w:rPr>
        <w:t>a</w:t>
      </w:r>
      <w:r w:rsidRPr="002368CA">
        <w:rPr>
          <w:spacing w:val="2"/>
          <w:sz w:val="22"/>
          <w:szCs w:val="22"/>
        </w:rPr>
        <w:t>n</w:t>
      </w:r>
      <w:r w:rsidRPr="002368CA">
        <w:rPr>
          <w:sz w:val="22"/>
          <w:szCs w:val="22"/>
        </w:rPr>
        <w:t>y</w:t>
      </w:r>
      <w:r w:rsidRPr="002368CA">
        <w:rPr>
          <w:spacing w:val="-5"/>
          <w:sz w:val="22"/>
          <w:szCs w:val="22"/>
        </w:rPr>
        <w:t xml:space="preserve"> </w:t>
      </w:r>
      <w:r w:rsidRPr="002368CA">
        <w:rPr>
          <w:spacing w:val="-1"/>
          <w:sz w:val="22"/>
          <w:szCs w:val="22"/>
        </w:rPr>
        <w:t>e</w:t>
      </w:r>
      <w:r w:rsidRPr="002368CA">
        <w:rPr>
          <w:spacing w:val="2"/>
          <w:sz w:val="22"/>
          <w:szCs w:val="22"/>
        </w:rPr>
        <w:t>x</w:t>
      </w:r>
      <w:r w:rsidRPr="002368CA">
        <w:rPr>
          <w:sz w:val="22"/>
          <w:szCs w:val="22"/>
        </w:rPr>
        <w:t>pl</w:t>
      </w:r>
      <w:r w:rsidRPr="002368CA">
        <w:rPr>
          <w:spacing w:val="1"/>
          <w:sz w:val="22"/>
          <w:szCs w:val="22"/>
        </w:rPr>
        <w:t>i</w:t>
      </w:r>
      <w:r w:rsidRPr="002368CA">
        <w:rPr>
          <w:spacing w:val="-1"/>
          <w:sz w:val="22"/>
          <w:szCs w:val="22"/>
        </w:rPr>
        <w:t>c</w:t>
      </w:r>
      <w:r w:rsidRPr="002368CA">
        <w:rPr>
          <w:sz w:val="22"/>
          <w:szCs w:val="22"/>
        </w:rPr>
        <w:t>it</w:t>
      </w:r>
      <w:r w:rsidRPr="002368CA">
        <w:rPr>
          <w:spacing w:val="1"/>
          <w:sz w:val="22"/>
          <w:szCs w:val="22"/>
        </w:rPr>
        <w:t xml:space="preserve"> </w:t>
      </w:r>
      <w:r w:rsidRPr="002368CA">
        <w:rPr>
          <w:sz w:val="22"/>
          <w:szCs w:val="22"/>
        </w:rPr>
        <w:t>ins</w:t>
      </w:r>
      <w:r w:rsidRPr="002368CA">
        <w:rPr>
          <w:spacing w:val="1"/>
          <w:sz w:val="22"/>
          <w:szCs w:val="22"/>
        </w:rPr>
        <w:t>t</w:t>
      </w:r>
      <w:r w:rsidRPr="002368CA">
        <w:rPr>
          <w:sz w:val="22"/>
          <w:szCs w:val="22"/>
        </w:rPr>
        <w:t>ru</w:t>
      </w:r>
      <w:r w:rsidRPr="002368CA">
        <w:rPr>
          <w:spacing w:val="-2"/>
          <w:sz w:val="22"/>
          <w:szCs w:val="22"/>
        </w:rPr>
        <w:t>c</w:t>
      </w:r>
      <w:r w:rsidRPr="002368CA">
        <w:rPr>
          <w:sz w:val="22"/>
          <w:szCs w:val="22"/>
        </w:rPr>
        <w:t>t</w:t>
      </w:r>
      <w:r w:rsidRPr="002368CA">
        <w:rPr>
          <w:spacing w:val="1"/>
          <w:sz w:val="22"/>
          <w:szCs w:val="22"/>
        </w:rPr>
        <w:t>i</w:t>
      </w:r>
      <w:r w:rsidRPr="002368CA">
        <w:rPr>
          <w:sz w:val="22"/>
          <w:szCs w:val="22"/>
        </w:rPr>
        <w:t>on</w:t>
      </w:r>
      <w:r w:rsidRPr="002368CA">
        <w:rPr>
          <w:spacing w:val="-1"/>
          <w:sz w:val="22"/>
          <w:szCs w:val="22"/>
        </w:rPr>
        <w:t>a</w:t>
      </w:r>
      <w:r w:rsidRPr="002368CA">
        <w:rPr>
          <w:sz w:val="22"/>
          <w:szCs w:val="22"/>
        </w:rPr>
        <w:t>l suppo</w:t>
      </w:r>
      <w:r w:rsidRPr="002368CA">
        <w:rPr>
          <w:spacing w:val="-1"/>
          <w:sz w:val="22"/>
          <w:szCs w:val="22"/>
        </w:rPr>
        <w:t>r</w:t>
      </w:r>
      <w:r w:rsidRPr="002368CA">
        <w:rPr>
          <w:sz w:val="22"/>
          <w:szCs w:val="22"/>
        </w:rPr>
        <w:t>t”</w:t>
      </w:r>
      <w:r w:rsidRPr="002368CA">
        <w:rPr>
          <w:spacing w:val="-1"/>
          <w:sz w:val="22"/>
          <w:szCs w:val="22"/>
        </w:rPr>
        <w:t xml:space="preserve"> (</w:t>
      </w:r>
      <w:r w:rsidR="009765B7">
        <w:rPr>
          <w:spacing w:val="-1"/>
          <w:sz w:val="22"/>
          <w:szCs w:val="22"/>
        </w:rPr>
        <w:t xml:space="preserve">NRC, 2012, </w:t>
      </w:r>
      <w:r w:rsidRPr="002368CA">
        <w:rPr>
          <w:sz w:val="22"/>
          <w:szCs w:val="22"/>
        </w:rPr>
        <w:t>p. 83)</w:t>
      </w:r>
      <w:r w:rsidR="00133A29">
        <w:rPr>
          <w:sz w:val="22"/>
          <w:szCs w:val="22"/>
        </w:rPr>
        <w:t>.</w:t>
      </w:r>
      <w:r w:rsidRPr="002368CA">
        <w:rPr>
          <w:spacing w:val="1"/>
          <w:sz w:val="22"/>
          <w:szCs w:val="22"/>
        </w:rPr>
        <w:t xml:space="preserve"> </w:t>
      </w:r>
      <w:r w:rsidRPr="002368CA">
        <w:rPr>
          <w:sz w:val="22"/>
          <w:szCs w:val="22"/>
        </w:rPr>
        <w:t>Cross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 xml:space="preserve">pts </w:t>
      </w:r>
      <w:r>
        <w:rPr>
          <w:sz w:val="22"/>
          <w:szCs w:val="22"/>
        </w:rPr>
        <w:t>can help</w:t>
      </w:r>
      <w:r w:rsidRPr="002368CA">
        <w:rPr>
          <w:sz w:val="22"/>
          <w:szCs w:val="22"/>
        </w:rPr>
        <w:t xml:space="preserve"> stud</w:t>
      </w:r>
      <w:r w:rsidRPr="002368CA">
        <w:rPr>
          <w:spacing w:val="-1"/>
          <w:sz w:val="22"/>
          <w:szCs w:val="22"/>
        </w:rPr>
        <w:t>e</w:t>
      </w:r>
      <w:r w:rsidRPr="002368CA">
        <w:rPr>
          <w:sz w:val="22"/>
          <w:szCs w:val="22"/>
        </w:rPr>
        <w:t xml:space="preserve">nts </w:t>
      </w:r>
      <w:r w:rsidRPr="002368CA">
        <w:rPr>
          <w:spacing w:val="1"/>
          <w:sz w:val="22"/>
          <w:szCs w:val="22"/>
        </w:rPr>
        <w:t>t</w:t>
      </w:r>
      <w:r w:rsidRPr="002368CA">
        <w:rPr>
          <w:sz w:val="22"/>
          <w:szCs w:val="22"/>
        </w:rPr>
        <w:t>hink of s</w:t>
      </w:r>
      <w:r w:rsidRPr="002368CA">
        <w:rPr>
          <w:spacing w:val="-1"/>
          <w:sz w:val="22"/>
          <w:szCs w:val="22"/>
        </w:rPr>
        <w:t>c</w:t>
      </w:r>
      <w:r w:rsidRPr="002368CA">
        <w:rPr>
          <w:sz w:val="22"/>
          <w:szCs w:val="22"/>
        </w:rPr>
        <w:t>ien</w:t>
      </w:r>
      <w:r w:rsidRPr="002368CA">
        <w:rPr>
          <w:spacing w:val="-1"/>
          <w:sz w:val="22"/>
          <w:szCs w:val="22"/>
        </w:rPr>
        <w:t>c</w:t>
      </w:r>
      <w:r w:rsidRPr="002368CA">
        <w:rPr>
          <w:sz w:val="22"/>
          <w:szCs w:val="22"/>
        </w:rPr>
        <w:t>e</w:t>
      </w:r>
      <w:r w:rsidRPr="002368CA">
        <w:rPr>
          <w:spacing w:val="-1"/>
          <w:sz w:val="22"/>
          <w:szCs w:val="22"/>
        </w:rPr>
        <w:t xml:space="preserve"> </w:t>
      </w:r>
      <w:r w:rsidRPr="002368CA">
        <w:rPr>
          <w:sz w:val="22"/>
          <w:szCs w:val="22"/>
        </w:rPr>
        <w:t>l</w:t>
      </w:r>
      <w:r w:rsidRPr="002368CA">
        <w:rPr>
          <w:spacing w:val="2"/>
          <w:sz w:val="22"/>
          <w:szCs w:val="22"/>
        </w:rPr>
        <w:t>e</w:t>
      </w:r>
      <w:r w:rsidRPr="002368CA">
        <w:rPr>
          <w:spacing w:val="-1"/>
          <w:sz w:val="22"/>
          <w:szCs w:val="22"/>
        </w:rPr>
        <w:t>a</w:t>
      </w:r>
      <w:r w:rsidRPr="002368CA">
        <w:rPr>
          <w:sz w:val="22"/>
          <w:szCs w:val="22"/>
        </w:rPr>
        <w:t>rni</w:t>
      </w:r>
      <w:r w:rsidRPr="002368CA">
        <w:rPr>
          <w:spacing w:val="4"/>
          <w:sz w:val="22"/>
          <w:szCs w:val="22"/>
        </w:rPr>
        <w:t>n</w:t>
      </w:r>
      <w:r w:rsidRPr="002368CA">
        <w:rPr>
          <w:sz w:val="22"/>
          <w:szCs w:val="22"/>
        </w:rPr>
        <w:t>g</w:t>
      </w:r>
      <w:r w:rsidRPr="002368CA">
        <w:rPr>
          <w:spacing w:val="-2"/>
          <w:sz w:val="22"/>
          <w:szCs w:val="22"/>
        </w:rPr>
        <w:t xml:space="preserve"> </w:t>
      </w:r>
      <w:r w:rsidRPr="002368CA">
        <w:rPr>
          <w:sz w:val="22"/>
          <w:szCs w:val="22"/>
        </w:rPr>
        <w:t>not as me</w:t>
      </w:r>
      <w:r w:rsidRPr="002368CA">
        <w:rPr>
          <w:spacing w:val="2"/>
          <w:sz w:val="22"/>
          <w:szCs w:val="22"/>
        </w:rPr>
        <w:t>m</w:t>
      </w:r>
      <w:r w:rsidRPr="002368CA">
        <w:rPr>
          <w:sz w:val="22"/>
          <w:szCs w:val="22"/>
        </w:rPr>
        <w:t>o</w:t>
      </w:r>
      <w:r w:rsidRPr="002368CA">
        <w:rPr>
          <w:spacing w:val="-1"/>
          <w:sz w:val="22"/>
          <w:szCs w:val="22"/>
        </w:rPr>
        <w:t>r</w:t>
      </w:r>
      <w:r w:rsidRPr="002368CA">
        <w:rPr>
          <w:sz w:val="22"/>
          <w:szCs w:val="22"/>
        </w:rPr>
        <w:t>i</w:t>
      </w:r>
      <w:r w:rsidRPr="002368CA">
        <w:rPr>
          <w:spacing w:val="2"/>
          <w:sz w:val="22"/>
          <w:szCs w:val="22"/>
        </w:rPr>
        <w:t>z</w:t>
      </w:r>
      <w:r w:rsidRPr="002368CA">
        <w:rPr>
          <w:spacing w:val="-1"/>
          <w:sz w:val="22"/>
          <w:szCs w:val="22"/>
        </w:rPr>
        <w:t>a</w:t>
      </w:r>
      <w:r w:rsidRPr="002368CA">
        <w:rPr>
          <w:sz w:val="22"/>
          <w:szCs w:val="22"/>
        </w:rPr>
        <w:t>t</w:t>
      </w:r>
      <w:r w:rsidRPr="002368CA">
        <w:rPr>
          <w:spacing w:val="1"/>
          <w:sz w:val="22"/>
          <w:szCs w:val="22"/>
        </w:rPr>
        <w:t>i</w:t>
      </w:r>
      <w:r w:rsidRPr="002368CA">
        <w:rPr>
          <w:sz w:val="22"/>
          <w:szCs w:val="22"/>
        </w:rPr>
        <w:t>on of</w:t>
      </w:r>
      <w:r w:rsidRPr="002368CA">
        <w:rPr>
          <w:spacing w:val="-1"/>
          <w:sz w:val="22"/>
          <w:szCs w:val="22"/>
        </w:rPr>
        <w:t xml:space="preserve"> </w:t>
      </w:r>
      <w:r w:rsidRPr="002368CA">
        <w:rPr>
          <w:sz w:val="22"/>
          <w:szCs w:val="22"/>
        </w:rPr>
        <w:t>iso</w:t>
      </w:r>
      <w:r w:rsidRPr="002368CA">
        <w:rPr>
          <w:spacing w:val="1"/>
          <w:sz w:val="22"/>
          <w:szCs w:val="22"/>
        </w:rPr>
        <w:t>l</w:t>
      </w:r>
      <w:r w:rsidRPr="002368CA">
        <w:rPr>
          <w:spacing w:val="-1"/>
          <w:sz w:val="22"/>
          <w:szCs w:val="22"/>
        </w:rPr>
        <w:t>a</w:t>
      </w:r>
      <w:r w:rsidRPr="002368CA">
        <w:rPr>
          <w:sz w:val="22"/>
          <w:szCs w:val="22"/>
        </w:rPr>
        <w:t>ted or</w:t>
      </w:r>
      <w:r w:rsidRPr="002368CA">
        <w:rPr>
          <w:spacing w:val="-1"/>
          <w:sz w:val="22"/>
          <w:szCs w:val="22"/>
        </w:rPr>
        <w:t xml:space="preserve"> </w:t>
      </w:r>
      <w:r w:rsidRPr="002368CA">
        <w:rPr>
          <w:sz w:val="22"/>
          <w:szCs w:val="22"/>
        </w:rPr>
        <w:t>disconn</w:t>
      </w:r>
      <w:r w:rsidRPr="002368CA">
        <w:rPr>
          <w:spacing w:val="-1"/>
          <w:sz w:val="22"/>
          <w:szCs w:val="22"/>
        </w:rPr>
        <w:t>ec</w:t>
      </w:r>
      <w:r w:rsidRPr="002368CA">
        <w:rPr>
          <w:sz w:val="22"/>
          <w:szCs w:val="22"/>
        </w:rPr>
        <w:t>ted</w:t>
      </w:r>
      <w:r w:rsidRPr="002368CA">
        <w:rPr>
          <w:spacing w:val="2"/>
          <w:sz w:val="22"/>
          <w:szCs w:val="22"/>
        </w:rPr>
        <w:t xml:space="preserve"> </w:t>
      </w:r>
      <w:r w:rsidRPr="002368CA">
        <w:rPr>
          <w:sz w:val="22"/>
          <w:szCs w:val="22"/>
        </w:rPr>
        <w:t>f</w:t>
      </w:r>
      <w:r w:rsidRPr="002368CA">
        <w:rPr>
          <w:spacing w:val="-2"/>
          <w:sz w:val="22"/>
          <w:szCs w:val="22"/>
        </w:rPr>
        <w:t>a</w:t>
      </w:r>
      <w:r w:rsidRPr="002368CA">
        <w:rPr>
          <w:spacing w:val="-1"/>
          <w:sz w:val="22"/>
          <w:szCs w:val="22"/>
        </w:rPr>
        <w:t>c</w:t>
      </w:r>
      <w:r w:rsidRPr="002368CA">
        <w:rPr>
          <w:sz w:val="22"/>
          <w:szCs w:val="22"/>
        </w:rPr>
        <w:t>t</w:t>
      </w:r>
      <w:r w:rsidRPr="002368CA">
        <w:rPr>
          <w:spacing w:val="3"/>
          <w:sz w:val="22"/>
          <w:szCs w:val="22"/>
        </w:rPr>
        <w:t>s</w:t>
      </w:r>
      <w:r w:rsidRPr="002368CA">
        <w:rPr>
          <w:sz w:val="22"/>
          <w:szCs w:val="22"/>
        </w:rPr>
        <w:t xml:space="preserve">, but </w:t>
      </w:r>
      <w:r w:rsidRPr="002368CA">
        <w:rPr>
          <w:spacing w:val="-1"/>
          <w:sz w:val="22"/>
          <w:szCs w:val="22"/>
        </w:rPr>
        <w:t>a</w:t>
      </w:r>
      <w:r w:rsidRPr="002368CA">
        <w:rPr>
          <w:sz w:val="22"/>
          <w:szCs w:val="22"/>
        </w:rPr>
        <w:t>s in</w:t>
      </w:r>
      <w:r w:rsidRPr="002368CA">
        <w:rPr>
          <w:spacing w:val="1"/>
          <w:sz w:val="22"/>
          <w:szCs w:val="22"/>
        </w:rPr>
        <w:t>t</w:t>
      </w:r>
      <w:r w:rsidRPr="002368CA">
        <w:rPr>
          <w:spacing w:val="-1"/>
          <w:sz w:val="22"/>
          <w:szCs w:val="22"/>
        </w:rPr>
        <w:t>e</w:t>
      </w:r>
      <w:r w:rsidRPr="002368CA">
        <w:rPr>
          <w:sz w:val="22"/>
          <w:szCs w:val="22"/>
        </w:rPr>
        <w:t>g</w:t>
      </w:r>
      <w:r w:rsidRPr="002368CA">
        <w:rPr>
          <w:spacing w:val="-1"/>
          <w:sz w:val="22"/>
          <w:szCs w:val="22"/>
        </w:rPr>
        <w:t>ra</w:t>
      </w:r>
      <w:r w:rsidRPr="002368CA">
        <w:rPr>
          <w:sz w:val="22"/>
          <w:szCs w:val="22"/>
        </w:rPr>
        <w:t>ted</w:t>
      </w:r>
      <w:r w:rsidRPr="002368CA">
        <w:rPr>
          <w:spacing w:val="2"/>
          <w:sz w:val="22"/>
          <w:szCs w:val="22"/>
        </w:rPr>
        <w:t xml:space="preserve"> </w:t>
      </w:r>
      <w:r w:rsidRPr="002368CA">
        <w:rPr>
          <w:spacing w:val="-1"/>
          <w:sz w:val="22"/>
          <w:szCs w:val="22"/>
        </w:rPr>
        <w:t>a</w:t>
      </w:r>
      <w:r w:rsidRPr="002368CA">
        <w:rPr>
          <w:sz w:val="22"/>
          <w:szCs w:val="22"/>
        </w:rPr>
        <w:t>nd in</w:t>
      </w:r>
      <w:r w:rsidRPr="002368CA">
        <w:rPr>
          <w:spacing w:val="1"/>
          <w:sz w:val="22"/>
          <w:szCs w:val="22"/>
        </w:rPr>
        <w:t>t</w:t>
      </w:r>
      <w:r w:rsidRPr="002368CA">
        <w:rPr>
          <w:spacing w:val="-1"/>
          <w:sz w:val="22"/>
          <w:szCs w:val="22"/>
        </w:rPr>
        <w:t>e</w:t>
      </w:r>
      <w:r w:rsidRPr="002368CA">
        <w:rPr>
          <w:sz w:val="22"/>
          <w:szCs w:val="22"/>
        </w:rPr>
        <w:t>r</w:t>
      </w:r>
      <w:r w:rsidRPr="002368CA">
        <w:rPr>
          <w:spacing w:val="1"/>
          <w:sz w:val="22"/>
          <w:szCs w:val="22"/>
        </w:rPr>
        <w:t>r</w:t>
      </w:r>
      <w:r w:rsidRPr="002368CA">
        <w:rPr>
          <w:spacing w:val="-1"/>
          <w:sz w:val="22"/>
          <w:szCs w:val="22"/>
        </w:rPr>
        <w:t>e</w:t>
      </w:r>
      <w:r w:rsidRPr="002368CA">
        <w:rPr>
          <w:sz w:val="22"/>
          <w:szCs w:val="22"/>
        </w:rPr>
        <w:t>lat</w:t>
      </w:r>
      <w:r w:rsidRPr="002368CA">
        <w:rPr>
          <w:spacing w:val="-1"/>
          <w:sz w:val="22"/>
          <w:szCs w:val="22"/>
        </w:rPr>
        <w:t>e</w:t>
      </w:r>
      <w:r w:rsidRPr="002368CA">
        <w:rPr>
          <w:sz w:val="22"/>
          <w:szCs w:val="22"/>
        </w:rPr>
        <w:t xml:space="preserve">d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pts. Th</w:t>
      </w:r>
      <w:r w:rsidRPr="002368CA">
        <w:rPr>
          <w:spacing w:val="1"/>
          <w:sz w:val="22"/>
          <w:szCs w:val="22"/>
        </w:rPr>
        <w:t>i</w:t>
      </w:r>
      <w:r w:rsidRPr="002368CA">
        <w:rPr>
          <w:sz w:val="22"/>
          <w:szCs w:val="22"/>
        </w:rPr>
        <w:t>s is</w:t>
      </w:r>
      <w:r w:rsidRPr="002368CA">
        <w:rPr>
          <w:spacing w:val="1"/>
          <w:sz w:val="22"/>
          <w:szCs w:val="22"/>
        </w:rPr>
        <w:t xml:space="preserve"> </w:t>
      </w:r>
      <w:r w:rsidRPr="002368CA">
        <w:rPr>
          <w:sz w:val="22"/>
          <w:szCs w:val="22"/>
        </w:rPr>
        <w:t>a</w:t>
      </w:r>
      <w:r w:rsidRPr="002368CA">
        <w:rPr>
          <w:spacing w:val="-1"/>
          <w:sz w:val="22"/>
          <w:szCs w:val="22"/>
        </w:rPr>
        <w:t xml:space="preserve"> </w:t>
      </w:r>
      <w:r w:rsidRPr="002368CA">
        <w:rPr>
          <w:spacing w:val="1"/>
          <w:sz w:val="22"/>
          <w:szCs w:val="22"/>
        </w:rPr>
        <w:t>f</w:t>
      </w:r>
      <w:r w:rsidRPr="002368CA">
        <w:rPr>
          <w:sz w:val="22"/>
          <w:szCs w:val="22"/>
        </w:rPr>
        <w:t>und</w:t>
      </w:r>
      <w:r w:rsidRPr="002368CA">
        <w:rPr>
          <w:spacing w:val="-1"/>
          <w:sz w:val="22"/>
          <w:szCs w:val="22"/>
        </w:rPr>
        <w:t>a</w:t>
      </w:r>
      <w:r w:rsidRPr="002368CA">
        <w:rPr>
          <w:sz w:val="22"/>
          <w:szCs w:val="22"/>
        </w:rPr>
        <w:t>ment</w:t>
      </w:r>
      <w:r w:rsidRPr="002368CA">
        <w:rPr>
          <w:spacing w:val="-1"/>
          <w:sz w:val="22"/>
          <w:szCs w:val="22"/>
        </w:rPr>
        <w:t>a</w:t>
      </w:r>
      <w:r w:rsidRPr="002368CA">
        <w:rPr>
          <w:sz w:val="22"/>
          <w:szCs w:val="22"/>
        </w:rPr>
        <w:t>l unde</w:t>
      </w:r>
      <w:r w:rsidRPr="002368CA">
        <w:rPr>
          <w:spacing w:val="-1"/>
          <w:sz w:val="22"/>
          <w:szCs w:val="22"/>
        </w:rPr>
        <w:t>r</w:t>
      </w:r>
      <w:r w:rsidRPr="002368CA">
        <w:rPr>
          <w:sz w:val="22"/>
          <w:szCs w:val="22"/>
        </w:rPr>
        <w:t>standi</w:t>
      </w:r>
      <w:r w:rsidRPr="002368CA">
        <w:rPr>
          <w:spacing w:val="2"/>
          <w:sz w:val="22"/>
          <w:szCs w:val="22"/>
        </w:rPr>
        <w:t>n</w:t>
      </w:r>
      <w:r w:rsidRPr="002368CA">
        <w:rPr>
          <w:sz w:val="22"/>
          <w:szCs w:val="22"/>
        </w:rPr>
        <w:t>g</w:t>
      </w:r>
      <w:r w:rsidRPr="002368CA">
        <w:rPr>
          <w:spacing w:val="-2"/>
          <w:sz w:val="22"/>
          <w:szCs w:val="22"/>
        </w:rPr>
        <w:t xml:space="preserve"> </w:t>
      </w:r>
      <w:r w:rsidRPr="002368CA">
        <w:rPr>
          <w:sz w:val="22"/>
          <w:szCs w:val="22"/>
        </w:rPr>
        <w:t xml:space="preserve">of </w:t>
      </w:r>
      <w:r w:rsidR="004312FD">
        <w:rPr>
          <w:spacing w:val="2"/>
          <w:sz w:val="22"/>
          <w:szCs w:val="22"/>
        </w:rPr>
        <w:t>STE</w:t>
      </w:r>
      <w:r w:rsidR="00F36884" w:rsidRPr="002368CA">
        <w:rPr>
          <w:sz w:val="22"/>
          <w:szCs w:val="22"/>
        </w:rPr>
        <w:t xml:space="preserve"> </w:t>
      </w:r>
      <w:r w:rsidRPr="002368CA">
        <w:rPr>
          <w:sz w:val="22"/>
          <w:szCs w:val="22"/>
        </w:rPr>
        <w:t>that</w:t>
      </w:r>
      <w:r>
        <w:rPr>
          <w:sz w:val="22"/>
          <w:szCs w:val="22"/>
        </w:rPr>
        <w:t xml:space="preserve"> requires explicit instruction to help all students</w:t>
      </w:r>
      <w:r w:rsidRPr="002368CA">
        <w:rPr>
          <w:sz w:val="22"/>
          <w:szCs w:val="22"/>
        </w:rPr>
        <w:t xml:space="preserve"> ma</w:t>
      </w:r>
      <w:r w:rsidRPr="002368CA">
        <w:rPr>
          <w:spacing w:val="2"/>
          <w:sz w:val="22"/>
          <w:szCs w:val="22"/>
        </w:rPr>
        <w:t>k</w:t>
      </w:r>
      <w:r w:rsidRPr="002368CA">
        <w:rPr>
          <w:sz w:val="22"/>
          <w:szCs w:val="22"/>
        </w:rPr>
        <w:t>e</w:t>
      </w:r>
      <w:r w:rsidRPr="002368CA">
        <w:rPr>
          <w:spacing w:val="-1"/>
          <w:sz w:val="22"/>
          <w:szCs w:val="22"/>
        </w:rPr>
        <w:t xml:space="preserve"> c</w:t>
      </w:r>
      <w:r w:rsidRPr="002368CA">
        <w:rPr>
          <w:sz w:val="22"/>
          <w:szCs w:val="22"/>
        </w:rPr>
        <w:t>onn</w:t>
      </w:r>
      <w:r w:rsidRPr="002368CA">
        <w:rPr>
          <w:spacing w:val="1"/>
          <w:sz w:val="22"/>
          <w:szCs w:val="22"/>
        </w:rPr>
        <w:t>e</w:t>
      </w:r>
      <w:r w:rsidRPr="002368CA">
        <w:rPr>
          <w:spacing w:val="-1"/>
          <w:sz w:val="22"/>
          <w:szCs w:val="22"/>
        </w:rPr>
        <w:t>c</w:t>
      </w:r>
      <w:r w:rsidRPr="002368CA">
        <w:rPr>
          <w:sz w:val="22"/>
          <w:szCs w:val="22"/>
        </w:rPr>
        <w:t>t</w:t>
      </w:r>
      <w:r w:rsidRPr="002368CA">
        <w:rPr>
          <w:spacing w:val="1"/>
          <w:sz w:val="22"/>
          <w:szCs w:val="22"/>
        </w:rPr>
        <w:t>i</w:t>
      </w:r>
      <w:r w:rsidRPr="002368CA">
        <w:rPr>
          <w:sz w:val="22"/>
          <w:szCs w:val="22"/>
        </w:rPr>
        <w:t>ons</w:t>
      </w:r>
      <w:r w:rsidRPr="002368CA">
        <w:rPr>
          <w:spacing w:val="2"/>
          <w:sz w:val="22"/>
          <w:szCs w:val="22"/>
        </w:rPr>
        <w:t xml:space="preserve"> </w:t>
      </w:r>
      <w:r w:rsidRPr="002368CA">
        <w:rPr>
          <w:spacing w:val="-1"/>
          <w:sz w:val="22"/>
          <w:szCs w:val="22"/>
        </w:rPr>
        <w:t>a</w:t>
      </w:r>
      <w:r w:rsidRPr="002368CA">
        <w:rPr>
          <w:sz w:val="22"/>
          <w:szCs w:val="22"/>
        </w:rPr>
        <w:t>mong</w:t>
      </w:r>
      <w:r w:rsidRPr="002368CA">
        <w:rPr>
          <w:spacing w:val="-2"/>
          <w:sz w:val="22"/>
          <w:szCs w:val="22"/>
        </w:rPr>
        <w:t xml:space="preserve"> </w:t>
      </w:r>
      <w:r w:rsidRPr="002368CA">
        <w:rPr>
          <w:sz w:val="22"/>
          <w:szCs w:val="22"/>
        </w:rPr>
        <w:t>b</w:t>
      </w:r>
      <w:r w:rsidRPr="002368CA">
        <w:rPr>
          <w:spacing w:val="3"/>
          <w:sz w:val="22"/>
          <w:szCs w:val="22"/>
        </w:rPr>
        <w:t>i</w:t>
      </w:r>
      <w:r w:rsidRPr="002368CA">
        <w:rPr>
          <w:sz w:val="22"/>
          <w:szCs w:val="22"/>
        </w:rPr>
        <w:t>g ide</w:t>
      </w:r>
      <w:r w:rsidRPr="002368CA">
        <w:rPr>
          <w:spacing w:val="-1"/>
          <w:sz w:val="22"/>
          <w:szCs w:val="22"/>
        </w:rPr>
        <w:t>a</w:t>
      </w:r>
      <w:r w:rsidRPr="002368CA">
        <w:rPr>
          <w:sz w:val="22"/>
          <w:szCs w:val="22"/>
        </w:rPr>
        <w:t xml:space="preserve">s that cut </w:t>
      </w:r>
      <w:r w:rsidRPr="002368CA">
        <w:rPr>
          <w:spacing w:val="-1"/>
          <w:sz w:val="22"/>
          <w:szCs w:val="22"/>
        </w:rPr>
        <w:t>a</w:t>
      </w:r>
      <w:r w:rsidRPr="002368CA">
        <w:rPr>
          <w:spacing w:val="1"/>
          <w:sz w:val="22"/>
          <w:szCs w:val="22"/>
        </w:rPr>
        <w:t>c</w:t>
      </w:r>
      <w:r w:rsidRPr="002368CA">
        <w:rPr>
          <w:sz w:val="22"/>
          <w:szCs w:val="22"/>
        </w:rPr>
        <w:t xml:space="preserve">ross </w:t>
      </w:r>
      <w:r w:rsidR="00F36884">
        <w:rPr>
          <w:sz w:val="22"/>
          <w:szCs w:val="22"/>
        </w:rPr>
        <w:t>disciplines</w:t>
      </w:r>
      <w:r w:rsidRPr="002368CA">
        <w:rPr>
          <w:sz w:val="22"/>
          <w:szCs w:val="22"/>
        </w:rPr>
        <w:t xml:space="preserve">. </w:t>
      </w:r>
    </w:p>
    <w:p w:rsidR="009F3251" w:rsidRPr="002368CA" w:rsidRDefault="009F3251" w:rsidP="009F3251">
      <w:pPr>
        <w:pStyle w:val="SectionMainText"/>
        <w:rPr>
          <w:szCs w:val="22"/>
        </w:rPr>
      </w:pPr>
    </w:p>
    <w:p w:rsidR="009F3251" w:rsidRPr="00AB5FAB" w:rsidRDefault="009F3251" w:rsidP="00844886">
      <w:pPr>
        <w:pStyle w:val="Heading4"/>
      </w:pPr>
      <w:r w:rsidRPr="00AB5FAB">
        <w:rPr>
          <w:spacing w:val="-3"/>
        </w:rPr>
        <w:t>P</w:t>
      </w:r>
      <w:r w:rsidRPr="00AB5FAB">
        <w:rPr>
          <w:spacing w:val="-1"/>
        </w:rPr>
        <w:t>r</w:t>
      </w:r>
      <w:r w:rsidRPr="00AB5FAB">
        <w:t>i</w:t>
      </w:r>
      <w:r w:rsidRPr="00AB5FAB">
        <w:rPr>
          <w:spacing w:val="1"/>
        </w:rPr>
        <w:t>n</w:t>
      </w:r>
      <w:r w:rsidRPr="00AB5FAB">
        <w:rPr>
          <w:spacing w:val="-1"/>
        </w:rPr>
        <w:t>c</w:t>
      </w:r>
      <w:r w:rsidRPr="00AB5FAB">
        <w:t>i</w:t>
      </w:r>
      <w:r w:rsidRPr="00AB5FAB">
        <w:rPr>
          <w:spacing w:val="1"/>
        </w:rPr>
        <w:t>p</w:t>
      </w:r>
      <w:r w:rsidR="00641C25">
        <w:t xml:space="preserve">les for Integrating Crosscutting Concepts in </w:t>
      </w:r>
      <w:r w:rsidR="00133A29">
        <w:t>C</w:t>
      </w:r>
      <w:r w:rsidR="00133A29" w:rsidRPr="00AB5FAB">
        <w:t>urricul</w:t>
      </w:r>
      <w:r w:rsidR="00133A29">
        <w:t>a</w:t>
      </w:r>
    </w:p>
    <w:p w:rsidR="009F3251" w:rsidRPr="002368CA" w:rsidRDefault="009F3251" w:rsidP="009F3251">
      <w:pPr>
        <w:rPr>
          <w:sz w:val="22"/>
          <w:szCs w:val="22"/>
        </w:rPr>
      </w:pPr>
      <w:r w:rsidRPr="002368CA">
        <w:rPr>
          <w:sz w:val="22"/>
          <w:szCs w:val="22"/>
        </w:rPr>
        <w:t>The</w:t>
      </w:r>
      <w:r>
        <w:rPr>
          <w:sz w:val="22"/>
          <w:szCs w:val="22"/>
        </w:rPr>
        <w:t xml:space="preserve"> NRC</w:t>
      </w:r>
      <w:r w:rsidRPr="002368CA">
        <w:rPr>
          <w:spacing w:val="-1"/>
          <w:sz w:val="22"/>
          <w:szCs w:val="22"/>
        </w:rPr>
        <w:t xml:space="preserve"> </w:t>
      </w:r>
      <w:r w:rsidRPr="002368CA">
        <w:rPr>
          <w:i/>
          <w:sz w:val="22"/>
          <w:szCs w:val="22"/>
        </w:rPr>
        <w:t>Fram</w:t>
      </w:r>
      <w:r w:rsidRPr="002368CA">
        <w:rPr>
          <w:i/>
          <w:spacing w:val="-1"/>
          <w:sz w:val="22"/>
          <w:szCs w:val="22"/>
        </w:rPr>
        <w:t>e</w:t>
      </w:r>
      <w:r w:rsidRPr="002368CA">
        <w:rPr>
          <w:i/>
          <w:sz w:val="22"/>
          <w:szCs w:val="22"/>
        </w:rPr>
        <w:t xml:space="preserve">work </w:t>
      </w:r>
      <w:r w:rsidRPr="002368CA">
        <w:rPr>
          <w:spacing w:val="1"/>
          <w:sz w:val="22"/>
          <w:szCs w:val="22"/>
        </w:rPr>
        <w:t>r</w:t>
      </w:r>
      <w:r w:rsidRPr="002368CA">
        <w:rPr>
          <w:spacing w:val="-1"/>
          <w:sz w:val="22"/>
          <w:szCs w:val="22"/>
        </w:rPr>
        <w:t>ec</w:t>
      </w:r>
      <w:r w:rsidRPr="002368CA">
        <w:rPr>
          <w:sz w:val="22"/>
          <w:szCs w:val="22"/>
        </w:rPr>
        <w:t>om</w:t>
      </w:r>
      <w:r w:rsidRPr="002368CA">
        <w:rPr>
          <w:spacing w:val="3"/>
          <w:sz w:val="22"/>
          <w:szCs w:val="22"/>
        </w:rPr>
        <w:t>m</w:t>
      </w:r>
      <w:r w:rsidRPr="002368CA">
        <w:rPr>
          <w:spacing w:val="-1"/>
          <w:sz w:val="22"/>
          <w:szCs w:val="22"/>
        </w:rPr>
        <w:t>e</w:t>
      </w:r>
      <w:r w:rsidRPr="002368CA">
        <w:rPr>
          <w:sz w:val="22"/>
          <w:szCs w:val="22"/>
        </w:rPr>
        <w:t>nd</w:t>
      </w:r>
      <w:r w:rsidR="00904901">
        <w:rPr>
          <w:spacing w:val="-1"/>
          <w:sz w:val="22"/>
          <w:szCs w:val="22"/>
        </w:rPr>
        <w:t>s</w:t>
      </w:r>
      <w:r w:rsidRPr="002368CA">
        <w:rPr>
          <w:sz w:val="22"/>
          <w:szCs w:val="22"/>
        </w:rPr>
        <w:t xml:space="preserve"> </w:t>
      </w:r>
      <w:r w:rsidR="009765B7">
        <w:rPr>
          <w:sz w:val="22"/>
          <w:szCs w:val="22"/>
        </w:rPr>
        <w:t xml:space="preserve">embedding </w:t>
      </w:r>
      <w:r w:rsidRPr="002368CA">
        <w:rPr>
          <w:spacing w:val="-1"/>
          <w:sz w:val="22"/>
          <w:szCs w:val="22"/>
        </w:rPr>
        <w:t>c</w:t>
      </w:r>
      <w:r w:rsidRPr="002368CA">
        <w:rPr>
          <w:sz w:val="22"/>
          <w:szCs w:val="22"/>
        </w:rPr>
        <w:t>ros</w:t>
      </w:r>
      <w:r w:rsidRPr="002368CA">
        <w:rPr>
          <w:spacing w:val="2"/>
          <w:sz w:val="22"/>
          <w:szCs w:val="22"/>
        </w:rPr>
        <w:t>s</w:t>
      </w:r>
      <w:r w:rsidRPr="002368CA">
        <w:rPr>
          <w:spacing w:val="-1"/>
          <w:sz w:val="22"/>
          <w:szCs w:val="22"/>
        </w:rPr>
        <w:t>c</w:t>
      </w:r>
      <w:r w:rsidRPr="002368CA">
        <w:rPr>
          <w:sz w:val="22"/>
          <w:szCs w:val="22"/>
        </w:rPr>
        <w:t>u</w:t>
      </w:r>
      <w:r w:rsidRPr="002368CA">
        <w:rPr>
          <w:spacing w:val="2"/>
          <w:sz w:val="22"/>
          <w:szCs w:val="22"/>
        </w:rPr>
        <w:t>t</w:t>
      </w:r>
      <w:r w:rsidRPr="002368CA">
        <w:rPr>
          <w:sz w:val="22"/>
          <w:szCs w:val="22"/>
        </w:rPr>
        <w:t>t</w:t>
      </w:r>
      <w:r w:rsidRPr="002368CA">
        <w:rPr>
          <w:spacing w:val="1"/>
          <w:sz w:val="22"/>
          <w:szCs w:val="22"/>
        </w:rPr>
        <w:t>i</w:t>
      </w:r>
      <w:r w:rsidRPr="002368CA">
        <w:rPr>
          <w:sz w:val="22"/>
          <w:szCs w:val="22"/>
        </w:rPr>
        <w:t>ng</w:t>
      </w:r>
      <w:r w:rsidRPr="002368CA">
        <w:rPr>
          <w:spacing w:val="-2"/>
          <w:sz w:val="22"/>
          <w:szCs w:val="22"/>
        </w:rPr>
        <w:t xml:space="preserve"> </w:t>
      </w:r>
      <w:r w:rsidRPr="002368CA">
        <w:rPr>
          <w:spacing w:val="-1"/>
          <w:sz w:val="22"/>
          <w:szCs w:val="22"/>
        </w:rPr>
        <w:t>c</w:t>
      </w:r>
      <w:r w:rsidRPr="002368CA">
        <w:rPr>
          <w:sz w:val="22"/>
          <w:szCs w:val="22"/>
        </w:rPr>
        <w:t>o</w:t>
      </w:r>
      <w:r w:rsidRPr="002368CA">
        <w:rPr>
          <w:spacing w:val="2"/>
          <w:sz w:val="22"/>
          <w:szCs w:val="22"/>
        </w:rPr>
        <w:t>n</w:t>
      </w:r>
      <w:r w:rsidRPr="002368CA">
        <w:rPr>
          <w:spacing w:val="-1"/>
          <w:sz w:val="22"/>
          <w:szCs w:val="22"/>
        </w:rPr>
        <w:t>c</w:t>
      </w:r>
      <w:r w:rsidRPr="002368CA">
        <w:rPr>
          <w:spacing w:val="1"/>
          <w:sz w:val="22"/>
          <w:szCs w:val="22"/>
        </w:rPr>
        <w:t>e</w:t>
      </w:r>
      <w:r w:rsidRPr="002368CA">
        <w:rPr>
          <w:sz w:val="22"/>
          <w:szCs w:val="22"/>
        </w:rPr>
        <w:t xml:space="preserve">pts in </w:t>
      </w:r>
      <w:r w:rsidR="004312FD">
        <w:rPr>
          <w:sz w:val="22"/>
          <w:szCs w:val="22"/>
        </w:rPr>
        <w:t xml:space="preserve">the </w:t>
      </w:r>
      <w:r w:rsidR="004312FD">
        <w:rPr>
          <w:spacing w:val="2"/>
          <w:sz w:val="22"/>
          <w:szCs w:val="22"/>
        </w:rPr>
        <w:t>STE</w:t>
      </w:r>
      <w:r>
        <w:rPr>
          <w:spacing w:val="1"/>
          <w:sz w:val="22"/>
          <w:szCs w:val="22"/>
        </w:rPr>
        <w:t xml:space="preserve"> </w:t>
      </w:r>
      <w:r w:rsidRPr="002368CA">
        <w:rPr>
          <w:spacing w:val="-1"/>
          <w:sz w:val="22"/>
          <w:szCs w:val="22"/>
        </w:rPr>
        <w:t>c</w:t>
      </w:r>
      <w:r w:rsidRPr="002368CA">
        <w:rPr>
          <w:sz w:val="22"/>
          <w:szCs w:val="22"/>
        </w:rPr>
        <w:t>u</w:t>
      </w:r>
      <w:r w:rsidRPr="002368CA">
        <w:rPr>
          <w:spacing w:val="-1"/>
          <w:sz w:val="22"/>
          <w:szCs w:val="22"/>
        </w:rPr>
        <w:t>r</w:t>
      </w:r>
      <w:r w:rsidRPr="002368CA">
        <w:rPr>
          <w:sz w:val="22"/>
          <w:szCs w:val="22"/>
        </w:rPr>
        <w:t>r</w:t>
      </w:r>
      <w:r w:rsidRPr="002368CA">
        <w:rPr>
          <w:spacing w:val="2"/>
          <w:sz w:val="22"/>
          <w:szCs w:val="22"/>
        </w:rPr>
        <w:t>i</w:t>
      </w:r>
      <w:r w:rsidRPr="002368CA">
        <w:rPr>
          <w:spacing w:val="-1"/>
          <w:sz w:val="22"/>
          <w:szCs w:val="22"/>
        </w:rPr>
        <w:t>c</w:t>
      </w:r>
      <w:r w:rsidRPr="002368CA">
        <w:rPr>
          <w:sz w:val="22"/>
          <w:szCs w:val="22"/>
        </w:rPr>
        <w:t>ulum b</w:t>
      </w:r>
      <w:r w:rsidRPr="002368CA">
        <w:rPr>
          <w:spacing w:val="-1"/>
          <w:sz w:val="22"/>
          <w:szCs w:val="22"/>
        </w:rPr>
        <w:t>e</w:t>
      </w:r>
      <w:r w:rsidRPr="002368CA">
        <w:rPr>
          <w:spacing w:val="-2"/>
          <w:sz w:val="22"/>
          <w:szCs w:val="22"/>
        </w:rPr>
        <w:t>g</w:t>
      </w:r>
      <w:r w:rsidRPr="002368CA">
        <w:rPr>
          <w:sz w:val="22"/>
          <w:szCs w:val="22"/>
        </w:rPr>
        <w:t>inn</w:t>
      </w:r>
      <w:r w:rsidRPr="002368CA">
        <w:rPr>
          <w:spacing w:val="1"/>
          <w:sz w:val="22"/>
          <w:szCs w:val="22"/>
        </w:rPr>
        <w:t>i</w:t>
      </w:r>
      <w:r w:rsidRPr="002368CA">
        <w:rPr>
          <w:spacing w:val="2"/>
          <w:sz w:val="22"/>
          <w:szCs w:val="22"/>
        </w:rPr>
        <w:t>n</w:t>
      </w:r>
      <w:r w:rsidRPr="002368CA">
        <w:rPr>
          <w:sz w:val="22"/>
          <w:szCs w:val="22"/>
        </w:rPr>
        <w:t>g</w:t>
      </w:r>
      <w:r w:rsidRPr="002368CA">
        <w:rPr>
          <w:spacing w:val="-2"/>
          <w:sz w:val="22"/>
          <w:szCs w:val="22"/>
        </w:rPr>
        <w:t xml:space="preserve"> </w:t>
      </w:r>
      <w:r w:rsidRPr="002368CA">
        <w:rPr>
          <w:sz w:val="22"/>
          <w:szCs w:val="22"/>
        </w:rPr>
        <w:t xml:space="preserve">in </w:t>
      </w:r>
      <w:r w:rsidRPr="002368CA">
        <w:rPr>
          <w:spacing w:val="1"/>
          <w:sz w:val="22"/>
          <w:szCs w:val="22"/>
        </w:rPr>
        <w:t>t</w:t>
      </w:r>
      <w:r w:rsidRPr="002368CA">
        <w:rPr>
          <w:sz w:val="22"/>
          <w:szCs w:val="22"/>
        </w:rPr>
        <w:t>he</w:t>
      </w:r>
      <w:r w:rsidRPr="002368CA">
        <w:rPr>
          <w:spacing w:val="-1"/>
          <w:sz w:val="22"/>
          <w:szCs w:val="22"/>
        </w:rPr>
        <w:t xml:space="preserve"> </w:t>
      </w:r>
      <w:r w:rsidRPr="002368CA">
        <w:rPr>
          <w:spacing w:val="1"/>
          <w:sz w:val="22"/>
          <w:szCs w:val="22"/>
        </w:rPr>
        <w:t>e</w:t>
      </w:r>
      <w:r w:rsidRPr="002368CA">
        <w:rPr>
          <w:spacing w:val="-1"/>
          <w:sz w:val="22"/>
          <w:szCs w:val="22"/>
        </w:rPr>
        <w:t>a</w:t>
      </w:r>
      <w:r w:rsidRPr="002368CA">
        <w:rPr>
          <w:sz w:val="22"/>
          <w:szCs w:val="22"/>
        </w:rPr>
        <w:t>rliest</w:t>
      </w:r>
      <w:r w:rsidRPr="002368CA">
        <w:rPr>
          <w:spacing w:val="2"/>
          <w:sz w:val="22"/>
          <w:szCs w:val="22"/>
        </w:rPr>
        <w:t xml:space="preserve"> </w:t>
      </w:r>
      <w:r w:rsidRPr="002368CA">
        <w:rPr>
          <w:spacing w:val="-5"/>
          <w:sz w:val="22"/>
          <w:szCs w:val="22"/>
        </w:rPr>
        <w:t>y</w:t>
      </w:r>
      <w:r w:rsidRPr="002368CA">
        <w:rPr>
          <w:spacing w:val="1"/>
          <w:sz w:val="22"/>
          <w:szCs w:val="22"/>
        </w:rPr>
        <w:t>ea</w:t>
      </w:r>
      <w:r w:rsidRPr="002368CA">
        <w:rPr>
          <w:sz w:val="22"/>
          <w:szCs w:val="22"/>
        </w:rPr>
        <w:t>rs of</w:t>
      </w:r>
      <w:r w:rsidRPr="002368CA">
        <w:rPr>
          <w:spacing w:val="-1"/>
          <w:sz w:val="22"/>
          <w:szCs w:val="22"/>
        </w:rPr>
        <w:t xml:space="preserve"> </w:t>
      </w:r>
      <w:r w:rsidRPr="002368CA">
        <w:rPr>
          <w:spacing w:val="2"/>
          <w:sz w:val="22"/>
          <w:szCs w:val="22"/>
        </w:rPr>
        <w:t>s</w:t>
      </w:r>
      <w:r w:rsidRPr="002368CA">
        <w:rPr>
          <w:spacing w:val="-1"/>
          <w:sz w:val="22"/>
          <w:szCs w:val="22"/>
        </w:rPr>
        <w:t>c</w:t>
      </w:r>
      <w:r w:rsidRPr="002368CA">
        <w:rPr>
          <w:sz w:val="22"/>
          <w:szCs w:val="22"/>
        </w:rPr>
        <w:t>hool</w:t>
      </w:r>
      <w:r w:rsidRPr="002368CA">
        <w:rPr>
          <w:spacing w:val="1"/>
          <w:sz w:val="22"/>
          <w:szCs w:val="22"/>
        </w:rPr>
        <w:t>i</w:t>
      </w:r>
      <w:r w:rsidRPr="002368CA">
        <w:rPr>
          <w:sz w:val="22"/>
          <w:szCs w:val="22"/>
        </w:rPr>
        <w:t xml:space="preserve">ng </w:t>
      </w:r>
      <w:r w:rsidRPr="002368CA">
        <w:rPr>
          <w:spacing w:val="-1"/>
          <w:sz w:val="22"/>
          <w:szCs w:val="22"/>
        </w:rPr>
        <w:t>a</w:t>
      </w:r>
      <w:r w:rsidRPr="002368CA">
        <w:rPr>
          <w:sz w:val="22"/>
          <w:szCs w:val="22"/>
        </w:rPr>
        <w:t>nd s</w:t>
      </w:r>
      <w:r w:rsidRPr="002368CA">
        <w:rPr>
          <w:spacing w:val="2"/>
          <w:sz w:val="22"/>
          <w:szCs w:val="22"/>
        </w:rPr>
        <w:t>u</w:t>
      </w:r>
      <w:r w:rsidRPr="002368CA">
        <w:rPr>
          <w:sz w:val="22"/>
          <w:szCs w:val="22"/>
        </w:rPr>
        <w:t>g</w:t>
      </w:r>
      <w:r w:rsidRPr="002368CA">
        <w:rPr>
          <w:spacing w:val="-2"/>
          <w:sz w:val="22"/>
          <w:szCs w:val="22"/>
        </w:rPr>
        <w:t>g</w:t>
      </w:r>
      <w:r w:rsidRPr="002368CA">
        <w:rPr>
          <w:spacing w:val="-1"/>
          <w:sz w:val="22"/>
          <w:szCs w:val="22"/>
        </w:rPr>
        <w:t>e</w:t>
      </w:r>
      <w:r w:rsidRPr="002368CA">
        <w:rPr>
          <w:sz w:val="22"/>
          <w:szCs w:val="22"/>
        </w:rPr>
        <w:t>st</w:t>
      </w:r>
      <w:r w:rsidR="00641C25">
        <w:rPr>
          <w:sz w:val="22"/>
          <w:szCs w:val="22"/>
        </w:rPr>
        <w:t>s</w:t>
      </w:r>
      <w:r w:rsidRPr="002368CA">
        <w:rPr>
          <w:spacing w:val="2"/>
          <w:sz w:val="22"/>
          <w:szCs w:val="22"/>
        </w:rPr>
        <w:t xml:space="preserve"> </w:t>
      </w:r>
      <w:r w:rsidRPr="002368CA">
        <w:rPr>
          <w:sz w:val="22"/>
          <w:szCs w:val="22"/>
        </w:rPr>
        <w:t>a</w:t>
      </w:r>
      <w:r w:rsidRPr="002368CA">
        <w:rPr>
          <w:spacing w:val="-1"/>
          <w:sz w:val="22"/>
          <w:szCs w:val="22"/>
        </w:rPr>
        <w:t xml:space="preserve"> </w:t>
      </w:r>
      <w:r w:rsidRPr="002368CA">
        <w:rPr>
          <w:sz w:val="22"/>
          <w:szCs w:val="22"/>
        </w:rPr>
        <w:t>number</w:t>
      </w:r>
      <w:r w:rsidRPr="002368CA">
        <w:rPr>
          <w:spacing w:val="-1"/>
          <w:sz w:val="22"/>
          <w:szCs w:val="22"/>
        </w:rPr>
        <w:t xml:space="preserve"> </w:t>
      </w:r>
      <w:r w:rsidRPr="002368CA">
        <w:rPr>
          <w:spacing w:val="2"/>
          <w:sz w:val="22"/>
          <w:szCs w:val="22"/>
        </w:rPr>
        <w:t>o</w:t>
      </w:r>
      <w:r w:rsidRPr="002368CA">
        <w:rPr>
          <w:sz w:val="22"/>
          <w:szCs w:val="22"/>
        </w:rPr>
        <w:t>f</w:t>
      </w:r>
      <w:r w:rsidRPr="002368CA">
        <w:rPr>
          <w:spacing w:val="1"/>
          <w:sz w:val="22"/>
          <w:szCs w:val="22"/>
        </w:rPr>
        <w:t xml:space="preserve"> </w:t>
      </w:r>
      <w:r w:rsidRPr="002368CA">
        <w:rPr>
          <w:sz w:val="22"/>
          <w:szCs w:val="22"/>
        </w:rPr>
        <w:t>prin</w:t>
      </w:r>
      <w:r w:rsidRPr="002368CA">
        <w:rPr>
          <w:spacing w:val="-1"/>
          <w:sz w:val="22"/>
          <w:szCs w:val="22"/>
        </w:rPr>
        <w:t>c</w:t>
      </w:r>
      <w:r w:rsidRPr="002368CA">
        <w:rPr>
          <w:sz w:val="22"/>
          <w:szCs w:val="22"/>
        </w:rPr>
        <w:t>ip</w:t>
      </w:r>
      <w:r w:rsidRPr="002368CA">
        <w:rPr>
          <w:spacing w:val="1"/>
          <w:sz w:val="22"/>
          <w:szCs w:val="22"/>
        </w:rPr>
        <w:t>l</w:t>
      </w:r>
      <w:r w:rsidRPr="002368CA">
        <w:rPr>
          <w:spacing w:val="-1"/>
          <w:sz w:val="22"/>
          <w:szCs w:val="22"/>
        </w:rPr>
        <w:t>e</w:t>
      </w:r>
      <w:r w:rsidRPr="002368CA">
        <w:rPr>
          <w:sz w:val="22"/>
          <w:szCs w:val="22"/>
        </w:rPr>
        <w:t>s f</w:t>
      </w:r>
      <w:r w:rsidRPr="002368CA">
        <w:rPr>
          <w:spacing w:val="2"/>
          <w:sz w:val="22"/>
          <w:szCs w:val="22"/>
        </w:rPr>
        <w:t>o</w:t>
      </w:r>
      <w:r w:rsidRPr="002368CA">
        <w:rPr>
          <w:sz w:val="22"/>
          <w:szCs w:val="22"/>
        </w:rPr>
        <w:t>r how th</w:t>
      </w:r>
      <w:r w:rsidRPr="002368CA">
        <w:rPr>
          <w:spacing w:val="2"/>
          <w:sz w:val="22"/>
          <w:szCs w:val="22"/>
        </w:rPr>
        <w:t>e</w:t>
      </w:r>
      <w:r w:rsidRPr="002368CA">
        <w:rPr>
          <w:sz w:val="22"/>
          <w:szCs w:val="22"/>
        </w:rPr>
        <w:t>y</w:t>
      </w:r>
      <w:r w:rsidRPr="002368CA">
        <w:rPr>
          <w:spacing w:val="-5"/>
          <w:sz w:val="22"/>
          <w:szCs w:val="22"/>
        </w:rPr>
        <w:t xml:space="preserve"> </w:t>
      </w:r>
      <w:r>
        <w:rPr>
          <w:sz w:val="22"/>
          <w:szCs w:val="22"/>
        </w:rPr>
        <w:t>can</w:t>
      </w:r>
      <w:r w:rsidRPr="002368CA">
        <w:rPr>
          <w:sz w:val="22"/>
          <w:szCs w:val="22"/>
        </w:rPr>
        <w:t xml:space="preserve"> be</w:t>
      </w:r>
      <w:r w:rsidRPr="002368CA">
        <w:rPr>
          <w:spacing w:val="-1"/>
          <w:sz w:val="22"/>
          <w:szCs w:val="22"/>
        </w:rPr>
        <w:t xml:space="preserve"> </w:t>
      </w:r>
      <w:r w:rsidRPr="002368CA">
        <w:rPr>
          <w:sz w:val="22"/>
          <w:szCs w:val="22"/>
        </w:rPr>
        <w:t>u</w:t>
      </w:r>
      <w:r w:rsidRPr="002368CA">
        <w:rPr>
          <w:spacing w:val="2"/>
          <w:sz w:val="22"/>
          <w:szCs w:val="22"/>
        </w:rPr>
        <w:t>s</w:t>
      </w:r>
      <w:r w:rsidRPr="002368CA">
        <w:rPr>
          <w:spacing w:val="-1"/>
          <w:sz w:val="22"/>
          <w:szCs w:val="22"/>
        </w:rPr>
        <w:t>e</w:t>
      </w:r>
      <w:r w:rsidRPr="002368CA">
        <w:rPr>
          <w:sz w:val="22"/>
          <w:szCs w:val="22"/>
        </w:rPr>
        <w:t>d</w:t>
      </w:r>
      <w:r w:rsidR="00F36884">
        <w:rPr>
          <w:sz w:val="22"/>
          <w:szCs w:val="22"/>
        </w:rPr>
        <w:t>:</w:t>
      </w:r>
    </w:p>
    <w:p w:rsidR="009F3251" w:rsidRPr="002368CA" w:rsidRDefault="009F3251" w:rsidP="009F3251">
      <w:pPr>
        <w:rPr>
          <w:sz w:val="22"/>
          <w:szCs w:val="22"/>
        </w:rPr>
      </w:pPr>
    </w:p>
    <w:p w:rsidR="009F3251" w:rsidRPr="00F36884" w:rsidRDefault="009F3251" w:rsidP="00844886">
      <w:pPr>
        <w:pStyle w:val="ListBullet"/>
      </w:pPr>
      <w:r w:rsidRPr="00844886">
        <w:rPr>
          <w:b/>
        </w:rPr>
        <w:t>Use c</w:t>
      </w:r>
      <w:r w:rsidRPr="00844886">
        <w:rPr>
          <w:b/>
          <w:spacing w:val="-1"/>
        </w:rPr>
        <w:t>r</w:t>
      </w:r>
      <w:r w:rsidRPr="00844886">
        <w:rPr>
          <w:b/>
        </w:rPr>
        <w:t>osscut</w:t>
      </w:r>
      <w:r w:rsidRPr="00844886">
        <w:rPr>
          <w:b/>
          <w:spacing w:val="-1"/>
        </w:rPr>
        <w:t>t</w:t>
      </w:r>
      <w:r w:rsidRPr="00844886">
        <w:rPr>
          <w:b/>
        </w:rPr>
        <w:t>i</w:t>
      </w:r>
      <w:r w:rsidRPr="00844886">
        <w:rPr>
          <w:b/>
          <w:spacing w:val="1"/>
        </w:rPr>
        <w:t>n</w:t>
      </w:r>
      <w:r w:rsidRPr="00844886">
        <w:rPr>
          <w:b/>
        </w:rPr>
        <w:t xml:space="preserve">g </w:t>
      </w:r>
      <w:r w:rsidRPr="00844886">
        <w:rPr>
          <w:b/>
          <w:spacing w:val="-1"/>
        </w:rPr>
        <w:t>c</w:t>
      </w:r>
      <w:r w:rsidRPr="00844886">
        <w:rPr>
          <w:b/>
        </w:rPr>
        <w:t>o</w:t>
      </w:r>
      <w:r w:rsidRPr="00844886">
        <w:rPr>
          <w:b/>
          <w:spacing w:val="1"/>
        </w:rPr>
        <w:t>n</w:t>
      </w:r>
      <w:r w:rsidRPr="00844886">
        <w:rPr>
          <w:b/>
          <w:spacing w:val="-1"/>
        </w:rPr>
        <w:t>ce</w:t>
      </w:r>
      <w:r w:rsidRPr="00844886">
        <w:rPr>
          <w:b/>
          <w:spacing w:val="1"/>
        </w:rPr>
        <w:t>p</w:t>
      </w:r>
      <w:r w:rsidRPr="00844886">
        <w:rPr>
          <w:b/>
        </w:rPr>
        <w:t xml:space="preserve">ts in </w:t>
      </w:r>
      <w:r w:rsidR="00133A29" w:rsidRPr="00844886">
        <w:rPr>
          <w:b/>
        </w:rPr>
        <w:t xml:space="preserve">curricula </w:t>
      </w:r>
      <w:r w:rsidRPr="00844886">
        <w:rPr>
          <w:b/>
        </w:rPr>
        <w:t xml:space="preserve">and </w:t>
      </w:r>
      <w:proofErr w:type="gramStart"/>
      <w:r w:rsidRPr="00844886">
        <w:rPr>
          <w:b/>
        </w:rPr>
        <w:t xml:space="preserve">instruction to </w:t>
      </w:r>
      <w:r w:rsidRPr="00844886">
        <w:rPr>
          <w:b/>
          <w:spacing w:val="1"/>
        </w:rPr>
        <w:t>h</w:t>
      </w:r>
      <w:r w:rsidRPr="00844886">
        <w:rPr>
          <w:b/>
          <w:spacing w:val="-1"/>
        </w:rPr>
        <w:t>e</w:t>
      </w:r>
      <w:r w:rsidRPr="00844886">
        <w:rPr>
          <w:b/>
        </w:rPr>
        <w:t>lp</w:t>
      </w:r>
      <w:r w:rsidRPr="00844886">
        <w:rPr>
          <w:b/>
          <w:spacing w:val="1"/>
        </w:rPr>
        <w:t xml:space="preserve"> </w:t>
      </w:r>
      <w:r w:rsidRPr="00844886">
        <w:rPr>
          <w:b/>
        </w:rPr>
        <w:t>stu</w:t>
      </w:r>
      <w:r w:rsidRPr="00844886">
        <w:rPr>
          <w:b/>
          <w:spacing w:val="1"/>
        </w:rPr>
        <w:t>d</w:t>
      </w:r>
      <w:r w:rsidRPr="00844886">
        <w:rPr>
          <w:b/>
          <w:spacing w:val="-1"/>
        </w:rPr>
        <w:t>e</w:t>
      </w:r>
      <w:r w:rsidRPr="00844886">
        <w:rPr>
          <w:b/>
          <w:spacing w:val="1"/>
        </w:rPr>
        <w:t>n</w:t>
      </w:r>
      <w:r w:rsidRPr="00844886">
        <w:rPr>
          <w:b/>
        </w:rPr>
        <w:t>ts</w:t>
      </w:r>
      <w:r w:rsidRPr="00844886">
        <w:rPr>
          <w:b/>
          <w:spacing w:val="-3"/>
        </w:rPr>
        <w:t xml:space="preserve"> </w:t>
      </w:r>
      <w:r w:rsidRPr="00844886">
        <w:rPr>
          <w:b/>
          <w:spacing w:val="1"/>
        </w:rPr>
        <w:t>b</w:t>
      </w:r>
      <w:r w:rsidRPr="00844886">
        <w:rPr>
          <w:b/>
          <w:spacing w:val="-1"/>
        </w:rPr>
        <w:t>e</w:t>
      </w:r>
      <w:r w:rsidRPr="00844886">
        <w:rPr>
          <w:b/>
        </w:rPr>
        <w:t>t</w:t>
      </w:r>
      <w:r w:rsidRPr="00844886">
        <w:rPr>
          <w:b/>
          <w:spacing w:val="-1"/>
        </w:rPr>
        <w:t>te</w:t>
      </w:r>
      <w:r w:rsidRPr="00844886">
        <w:rPr>
          <w:b/>
        </w:rPr>
        <w:t>r</w:t>
      </w:r>
      <w:r w:rsidRPr="00844886">
        <w:rPr>
          <w:b/>
          <w:spacing w:val="1"/>
        </w:rPr>
        <w:t xml:space="preserve"> und</w:t>
      </w:r>
      <w:r w:rsidRPr="00844886">
        <w:rPr>
          <w:b/>
          <w:spacing w:val="-1"/>
        </w:rPr>
        <w:t>er</w:t>
      </w:r>
      <w:r w:rsidRPr="00844886">
        <w:rPr>
          <w:b/>
        </w:rPr>
        <w:t>stand</w:t>
      </w:r>
      <w:proofErr w:type="gramEnd"/>
      <w:r w:rsidRPr="00844886">
        <w:rPr>
          <w:b/>
          <w:spacing w:val="4"/>
        </w:rPr>
        <w:t xml:space="preserve"> </w:t>
      </w:r>
      <w:r w:rsidRPr="00844886">
        <w:rPr>
          <w:b/>
          <w:spacing w:val="-1"/>
        </w:rPr>
        <w:t>c</w:t>
      </w:r>
      <w:r w:rsidRPr="00844886">
        <w:rPr>
          <w:b/>
        </w:rPr>
        <w:t>o</w:t>
      </w:r>
      <w:r w:rsidRPr="00844886">
        <w:rPr>
          <w:b/>
          <w:spacing w:val="-1"/>
        </w:rPr>
        <w:t>r</w:t>
      </w:r>
      <w:r w:rsidRPr="00844886">
        <w:rPr>
          <w:b/>
        </w:rPr>
        <w:t>e</w:t>
      </w:r>
      <w:r w:rsidRPr="00844886">
        <w:rPr>
          <w:b/>
          <w:spacing w:val="-1"/>
        </w:rPr>
        <w:t xml:space="preserve"> </w:t>
      </w:r>
      <w:r w:rsidRPr="00844886">
        <w:rPr>
          <w:b/>
        </w:rPr>
        <w:t>i</w:t>
      </w:r>
      <w:r w:rsidRPr="00844886">
        <w:rPr>
          <w:b/>
          <w:spacing w:val="1"/>
        </w:rPr>
        <w:t>d</w:t>
      </w:r>
      <w:r w:rsidRPr="00844886">
        <w:rPr>
          <w:b/>
          <w:spacing w:val="-1"/>
        </w:rPr>
        <w:t>e</w:t>
      </w:r>
      <w:r w:rsidRPr="00844886">
        <w:rPr>
          <w:b/>
        </w:rPr>
        <w:t>as in</w:t>
      </w:r>
      <w:r w:rsidRPr="00844886">
        <w:rPr>
          <w:b/>
          <w:spacing w:val="1"/>
        </w:rPr>
        <w:t xml:space="preserve"> </w:t>
      </w:r>
      <w:r w:rsidR="004312FD" w:rsidRPr="00844886">
        <w:rPr>
          <w:b/>
        </w:rPr>
        <w:t>STE</w:t>
      </w:r>
      <w:r w:rsidRPr="00844886">
        <w:rPr>
          <w:b/>
        </w:rPr>
        <w:t>.</w:t>
      </w:r>
      <w:r w:rsidRPr="00F36884">
        <w:rPr>
          <w:b/>
          <w:spacing w:val="1"/>
        </w:rPr>
        <w:t xml:space="preserve"> </w:t>
      </w:r>
      <w:r w:rsidRPr="00F36884">
        <w:rPr>
          <w:spacing w:val="1"/>
        </w:rPr>
        <w:t>W</w:t>
      </w:r>
      <w:r w:rsidRPr="00F36884">
        <w:t>h</w:t>
      </w:r>
      <w:r w:rsidRPr="00F36884">
        <w:rPr>
          <w:spacing w:val="-1"/>
        </w:rPr>
        <w:t>e</w:t>
      </w:r>
      <w:r w:rsidRPr="00F36884">
        <w:t>n stu</w:t>
      </w:r>
      <w:r w:rsidRPr="00F36884">
        <w:rPr>
          <w:spacing w:val="-2"/>
        </w:rPr>
        <w:t>d</w:t>
      </w:r>
      <w:r w:rsidRPr="00F36884">
        <w:rPr>
          <w:spacing w:val="-1"/>
        </w:rPr>
        <w:t>e</w:t>
      </w:r>
      <w:r w:rsidRPr="00F36884">
        <w:t>nts en</w:t>
      </w:r>
      <w:r w:rsidRPr="00F36884">
        <w:rPr>
          <w:spacing w:val="-1"/>
        </w:rPr>
        <w:t>c</w:t>
      </w:r>
      <w:r w:rsidRPr="00F36884">
        <w:t>ounter</w:t>
      </w:r>
      <w:r w:rsidRPr="00F36884">
        <w:rPr>
          <w:spacing w:val="-1"/>
        </w:rPr>
        <w:t xml:space="preserve"> </w:t>
      </w:r>
      <w:r w:rsidRPr="00F36884">
        <w:rPr>
          <w:spacing w:val="2"/>
        </w:rPr>
        <w:t>n</w:t>
      </w:r>
      <w:r w:rsidRPr="00F36884">
        <w:rPr>
          <w:spacing w:val="-1"/>
        </w:rPr>
        <w:t>e</w:t>
      </w:r>
      <w:r w:rsidRPr="00F36884">
        <w:t>w ph</w:t>
      </w:r>
      <w:r w:rsidRPr="00F36884">
        <w:rPr>
          <w:spacing w:val="-1"/>
        </w:rPr>
        <w:t>e</w:t>
      </w:r>
      <w:r w:rsidRPr="00F36884">
        <w:rPr>
          <w:spacing w:val="2"/>
        </w:rPr>
        <w:t>n</w:t>
      </w:r>
      <w:r w:rsidRPr="00F36884">
        <w:t>omen</w:t>
      </w:r>
      <w:r w:rsidRPr="00F36884">
        <w:rPr>
          <w:spacing w:val="-1"/>
        </w:rPr>
        <w:t>a</w:t>
      </w:r>
      <w:r w:rsidR="00F36884">
        <w:rPr>
          <w:spacing w:val="-1"/>
        </w:rPr>
        <w:t xml:space="preserve"> or design problem</w:t>
      </w:r>
      <w:r w:rsidR="00904901">
        <w:rPr>
          <w:spacing w:val="-1"/>
        </w:rPr>
        <w:t>s</w:t>
      </w:r>
      <w:r w:rsidR="00133A29">
        <w:t>—</w:t>
      </w:r>
      <w:r w:rsidRPr="00F36884">
        <w:t>wh</w:t>
      </w:r>
      <w:r w:rsidRPr="00F36884">
        <w:rPr>
          <w:spacing w:val="-1"/>
        </w:rPr>
        <w:t>e</w:t>
      </w:r>
      <w:r w:rsidRPr="00F36884">
        <w:t>th</w:t>
      </w:r>
      <w:r w:rsidRPr="00F36884">
        <w:rPr>
          <w:spacing w:val="2"/>
        </w:rPr>
        <w:t>e</w:t>
      </w:r>
      <w:r w:rsidRPr="00F36884">
        <w:t>r in a</w:t>
      </w:r>
      <w:r w:rsidRPr="00F36884">
        <w:rPr>
          <w:spacing w:val="-1"/>
        </w:rPr>
        <w:t xml:space="preserve"> </w:t>
      </w:r>
      <w:r w:rsidRPr="00F36884">
        <w:t>sci</w:t>
      </w:r>
      <w:r w:rsidRPr="00F36884">
        <w:rPr>
          <w:spacing w:val="1"/>
        </w:rPr>
        <w:t>e</w:t>
      </w:r>
      <w:r w:rsidRPr="00F36884">
        <w:t>n</w:t>
      </w:r>
      <w:r w:rsidRPr="00F36884">
        <w:rPr>
          <w:spacing w:val="-1"/>
        </w:rPr>
        <w:t>c</w:t>
      </w:r>
      <w:r w:rsidRPr="00F36884">
        <w:t>e</w:t>
      </w:r>
      <w:r w:rsidRPr="00F36884">
        <w:rPr>
          <w:spacing w:val="-1"/>
        </w:rPr>
        <w:t xml:space="preserve"> </w:t>
      </w:r>
      <w:r w:rsidRPr="00F36884">
        <w:t xml:space="preserve">lab, </w:t>
      </w:r>
      <w:r w:rsidRPr="00F36884">
        <w:rPr>
          <w:spacing w:val="-1"/>
        </w:rPr>
        <w:t>f</w:t>
      </w:r>
      <w:r w:rsidRPr="00F36884">
        <w:t>ield trip, or on their</w:t>
      </w:r>
      <w:r w:rsidRPr="00F36884">
        <w:rPr>
          <w:spacing w:val="-1"/>
        </w:rPr>
        <w:t xml:space="preserve"> </w:t>
      </w:r>
      <w:r w:rsidRPr="00F36884">
        <w:t>own</w:t>
      </w:r>
      <w:r w:rsidR="00133A29">
        <w:t>—</w:t>
      </w:r>
      <w:r w:rsidRPr="00F36884">
        <w:t>th</w:t>
      </w:r>
      <w:r w:rsidRPr="00F36884">
        <w:rPr>
          <w:spacing w:val="4"/>
        </w:rPr>
        <w:t>e</w:t>
      </w:r>
      <w:r w:rsidRPr="00F36884">
        <w:t>y</w:t>
      </w:r>
      <w:r w:rsidRPr="00F36884">
        <w:rPr>
          <w:spacing w:val="-5"/>
        </w:rPr>
        <w:t xml:space="preserve"> </w:t>
      </w:r>
      <w:r w:rsidRPr="00F36884">
        <w:t>n</w:t>
      </w:r>
      <w:r w:rsidRPr="00F36884">
        <w:rPr>
          <w:spacing w:val="-1"/>
        </w:rPr>
        <w:t>ee</w:t>
      </w:r>
      <w:r w:rsidRPr="00F36884">
        <w:t xml:space="preserve">d </w:t>
      </w:r>
      <w:r w:rsidRPr="00F36884">
        <w:rPr>
          <w:spacing w:val="3"/>
        </w:rPr>
        <w:t>m</w:t>
      </w:r>
      <w:r w:rsidRPr="00F36884">
        <w:rPr>
          <w:spacing w:val="-1"/>
        </w:rPr>
        <w:t>e</w:t>
      </w:r>
      <w:r w:rsidRPr="00F36884">
        <w:rPr>
          <w:spacing w:val="2"/>
        </w:rPr>
        <w:t>n</w:t>
      </w:r>
      <w:r w:rsidRPr="00F36884">
        <w:t>tal too</w:t>
      </w:r>
      <w:r w:rsidRPr="00F36884">
        <w:rPr>
          <w:spacing w:val="1"/>
        </w:rPr>
        <w:t>l</w:t>
      </w:r>
      <w:r w:rsidRPr="00F36884">
        <w:t>s to</w:t>
      </w:r>
      <w:r w:rsidRPr="00F36884">
        <w:rPr>
          <w:spacing w:val="2"/>
        </w:rPr>
        <w:t xml:space="preserve"> </w:t>
      </w:r>
      <w:r w:rsidRPr="00F36884">
        <w:t>h</w:t>
      </w:r>
      <w:r w:rsidRPr="00F36884">
        <w:rPr>
          <w:spacing w:val="-1"/>
        </w:rPr>
        <w:t>e</w:t>
      </w:r>
      <w:r w:rsidRPr="00F36884">
        <w:t xml:space="preserve">lp </w:t>
      </w:r>
      <w:r w:rsidRPr="00F36884">
        <w:rPr>
          <w:spacing w:val="-1"/>
        </w:rPr>
        <w:t>e</w:t>
      </w:r>
      <w:r w:rsidRPr="00F36884">
        <w:t>n</w:t>
      </w:r>
      <w:r w:rsidRPr="00F36884">
        <w:rPr>
          <w:spacing w:val="-2"/>
        </w:rPr>
        <w:t>g</w:t>
      </w:r>
      <w:r w:rsidRPr="00F36884">
        <w:rPr>
          <w:spacing w:val="1"/>
        </w:rPr>
        <w:t>a</w:t>
      </w:r>
      <w:r w:rsidRPr="00F36884">
        <w:t>ge</w:t>
      </w:r>
      <w:r w:rsidRPr="00F36884">
        <w:rPr>
          <w:spacing w:val="-1"/>
        </w:rPr>
        <w:t xml:space="preserve"> </w:t>
      </w:r>
      <w:r w:rsidRPr="00F36884">
        <w:t xml:space="preserve">in and </w:t>
      </w:r>
      <w:r w:rsidRPr="00F36884">
        <w:rPr>
          <w:spacing w:val="-1"/>
        </w:rPr>
        <w:t>c</w:t>
      </w:r>
      <w:r w:rsidRPr="00F36884">
        <w:t>ome to und</w:t>
      </w:r>
      <w:r w:rsidRPr="00F36884">
        <w:rPr>
          <w:spacing w:val="-1"/>
        </w:rPr>
        <w:t>e</w:t>
      </w:r>
      <w:r w:rsidRPr="00F36884">
        <w:t>rs</w:t>
      </w:r>
      <w:r w:rsidRPr="00F36884">
        <w:rPr>
          <w:spacing w:val="2"/>
        </w:rPr>
        <w:t>t</w:t>
      </w:r>
      <w:r w:rsidRPr="00F36884">
        <w:rPr>
          <w:spacing w:val="-1"/>
        </w:rPr>
        <w:t>a</w:t>
      </w:r>
      <w:r w:rsidRPr="00F36884">
        <w:rPr>
          <w:spacing w:val="2"/>
        </w:rPr>
        <w:t>n</w:t>
      </w:r>
      <w:r w:rsidRPr="00F36884">
        <w:t>d the ph</w:t>
      </w:r>
      <w:r w:rsidRPr="00F36884">
        <w:rPr>
          <w:spacing w:val="-1"/>
        </w:rPr>
        <w:t>e</w:t>
      </w:r>
      <w:r w:rsidRPr="00F36884">
        <w:t xml:space="preserve">nomena </w:t>
      </w:r>
      <w:r w:rsidRPr="00F36884">
        <w:rPr>
          <w:spacing w:val="1"/>
        </w:rPr>
        <w:t>f</w:t>
      </w:r>
      <w:r w:rsidRPr="00F36884">
        <w:t>rom a s</w:t>
      </w:r>
      <w:r w:rsidRPr="00F36884">
        <w:rPr>
          <w:spacing w:val="-1"/>
        </w:rPr>
        <w:t>c</w:t>
      </w:r>
      <w:r w:rsidRPr="00F36884">
        <w:t>ientific and technologic</w:t>
      </w:r>
      <w:r w:rsidR="00133A29">
        <w:t>al</w:t>
      </w:r>
      <w:r w:rsidRPr="00F36884">
        <w:rPr>
          <w:spacing w:val="-1"/>
        </w:rPr>
        <w:t xml:space="preserve"> </w:t>
      </w:r>
      <w:r w:rsidRPr="00F36884">
        <w:t>point</w:t>
      </w:r>
      <w:r w:rsidRPr="00F36884">
        <w:rPr>
          <w:spacing w:val="1"/>
        </w:rPr>
        <w:t xml:space="preserve"> </w:t>
      </w:r>
      <w:r w:rsidRPr="00F36884">
        <w:t>of vi</w:t>
      </w:r>
      <w:r w:rsidRPr="00F36884">
        <w:rPr>
          <w:spacing w:val="-1"/>
        </w:rPr>
        <w:t>e</w:t>
      </w:r>
      <w:r w:rsidRPr="00F36884">
        <w:t>w.</w:t>
      </w:r>
      <w:r w:rsidRPr="00F36884">
        <w:rPr>
          <w:spacing w:val="2"/>
        </w:rPr>
        <w:t xml:space="preserve"> </w:t>
      </w:r>
      <w:r w:rsidRPr="00F36884">
        <w:rPr>
          <w:spacing w:val="-1"/>
        </w:rPr>
        <w:t>Fa</w:t>
      </w:r>
      <w:r w:rsidRPr="00F36884">
        <w:t>m</w:t>
      </w:r>
      <w:r w:rsidRPr="00F36884">
        <w:rPr>
          <w:spacing w:val="1"/>
        </w:rPr>
        <w:t>i</w:t>
      </w:r>
      <w:r w:rsidRPr="00F36884">
        <w:t>l</w:t>
      </w:r>
      <w:r w:rsidRPr="00F36884">
        <w:rPr>
          <w:spacing w:val="1"/>
        </w:rPr>
        <w:t>i</w:t>
      </w:r>
      <w:r w:rsidRPr="00F36884">
        <w:rPr>
          <w:spacing w:val="-1"/>
        </w:rPr>
        <w:t>a</w:t>
      </w:r>
      <w:r w:rsidRPr="00F36884">
        <w:t>ri</w:t>
      </w:r>
      <w:r w:rsidRPr="00F36884">
        <w:rPr>
          <w:spacing w:val="2"/>
        </w:rPr>
        <w:t>t</w:t>
      </w:r>
      <w:r w:rsidRPr="00F36884">
        <w:t>y</w:t>
      </w:r>
      <w:r w:rsidRPr="00F36884">
        <w:rPr>
          <w:spacing w:val="-3"/>
        </w:rPr>
        <w:t xml:space="preserve"> </w:t>
      </w:r>
      <w:r w:rsidRPr="00F36884">
        <w:t>with c</w:t>
      </w:r>
      <w:r w:rsidRPr="00F36884">
        <w:rPr>
          <w:spacing w:val="-1"/>
        </w:rPr>
        <w:t>r</w:t>
      </w:r>
      <w:r w:rsidRPr="00F36884">
        <w:t>osscu</w:t>
      </w:r>
      <w:r w:rsidRPr="00F36884">
        <w:rPr>
          <w:spacing w:val="2"/>
        </w:rPr>
        <w:t>t</w:t>
      </w:r>
      <w:r w:rsidRPr="00F36884">
        <w:t>t</w:t>
      </w:r>
      <w:r w:rsidRPr="00F36884">
        <w:rPr>
          <w:spacing w:val="1"/>
        </w:rPr>
        <w:t>i</w:t>
      </w:r>
      <w:r w:rsidRPr="00F36884">
        <w:t>ng</w:t>
      </w:r>
      <w:r w:rsidRPr="00F36884">
        <w:rPr>
          <w:spacing w:val="-2"/>
        </w:rPr>
        <w:t xml:space="preserve"> </w:t>
      </w:r>
      <w:r w:rsidRPr="00F36884">
        <w:rPr>
          <w:spacing w:val="-1"/>
        </w:rPr>
        <w:t>c</w:t>
      </w:r>
      <w:r w:rsidRPr="00F36884">
        <w:t>on</w:t>
      </w:r>
      <w:r w:rsidRPr="00F36884">
        <w:rPr>
          <w:spacing w:val="1"/>
        </w:rPr>
        <w:t>c</w:t>
      </w:r>
      <w:r w:rsidRPr="00F36884">
        <w:rPr>
          <w:spacing w:val="-1"/>
        </w:rPr>
        <w:t>e</w:t>
      </w:r>
      <w:r w:rsidRPr="00F36884">
        <w:t>pts c</w:t>
      </w:r>
      <w:r w:rsidRPr="00F36884">
        <w:rPr>
          <w:spacing w:val="-1"/>
        </w:rPr>
        <w:t>a</w:t>
      </w:r>
      <w:r w:rsidRPr="00F36884">
        <w:t xml:space="preserve">n </w:t>
      </w:r>
      <w:r w:rsidRPr="00F36884">
        <w:rPr>
          <w:spacing w:val="2"/>
        </w:rPr>
        <w:t>p</w:t>
      </w:r>
      <w:r w:rsidRPr="00F36884">
        <w:t>rovide</w:t>
      </w:r>
      <w:r w:rsidRPr="00F36884">
        <w:rPr>
          <w:spacing w:val="-1"/>
        </w:rPr>
        <w:t xml:space="preserve"> </w:t>
      </w:r>
      <w:r w:rsidRPr="00F36884">
        <w:t>that p</w:t>
      </w:r>
      <w:r w:rsidRPr="00F36884">
        <w:rPr>
          <w:spacing w:val="-1"/>
        </w:rPr>
        <w:t>e</w:t>
      </w:r>
      <w:r w:rsidRPr="00F36884">
        <w:t>rsp</w:t>
      </w:r>
      <w:r w:rsidRPr="00F36884">
        <w:rPr>
          <w:spacing w:val="1"/>
        </w:rPr>
        <w:t>e</w:t>
      </w:r>
      <w:r w:rsidRPr="00F36884">
        <w:rPr>
          <w:spacing w:val="-1"/>
        </w:rPr>
        <w:t>c</w:t>
      </w:r>
      <w:r w:rsidRPr="00F36884">
        <w:t>t</w:t>
      </w:r>
      <w:r w:rsidRPr="00F36884">
        <w:rPr>
          <w:spacing w:val="1"/>
        </w:rPr>
        <w:t>i</w:t>
      </w:r>
      <w:r w:rsidRPr="00F36884">
        <w:t>v</w:t>
      </w:r>
      <w:r w:rsidRPr="00F36884">
        <w:rPr>
          <w:spacing w:val="-1"/>
        </w:rPr>
        <w:t>e</w:t>
      </w:r>
      <w:r w:rsidRPr="00F36884">
        <w:t xml:space="preserve">. </w:t>
      </w:r>
      <w:r w:rsidRPr="00F36884">
        <w:rPr>
          <w:spacing w:val="-1"/>
        </w:rPr>
        <w:t>F</w:t>
      </w:r>
      <w:r w:rsidRPr="00F36884">
        <w:rPr>
          <w:spacing w:val="2"/>
        </w:rPr>
        <w:t>o</w:t>
      </w:r>
      <w:r w:rsidRPr="00F36884">
        <w:t xml:space="preserve">r </w:t>
      </w:r>
      <w:r w:rsidRPr="00F36884">
        <w:rPr>
          <w:spacing w:val="-1"/>
        </w:rPr>
        <w:t>e</w:t>
      </w:r>
      <w:r w:rsidRPr="00F36884">
        <w:rPr>
          <w:spacing w:val="2"/>
        </w:rPr>
        <w:t>x</w:t>
      </w:r>
      <w:r w:rsidRPr="00F36884">
        <w:rPr>
          <w:spacing w:val="-1"/>
        </w:rPr>
        <w:t>a</w:t>
      </w:r>
      <w:r w:rsidRPr="00F36884">
        <w:t>mp</w:t>
      </w:r>
      <w:r w:rsidRPr="00F36884">
        <w:rPr>
          <w:spacing w:val="1"/>
        </w:rPr>
        <w:t>l</w:t>
      </w:r>
      <w:r w:rsidRPr="00F36884">
        <w:rPr>
          <w:spacing w:val="-1"/>
        </w:rPr>
        <w:t>e</w:t>
      </w:r>
      <w:r w:rsidRPr="00F36884">
        <w:t>, wh</w:t>
      </w:r>
      <w:r w:rsidRPr="00F36884">
        <w:rPr>
          <w:spacing w:val="-1"/>
        </w:rPr>
        <w:t>e</w:t>
      </w:r>
      <w:r w:rsidRPr="00F36884">
        <w:t xml:space="preserve">n </w:t>
      </w:r>
      <w:r w:rsidRPr="00F36884">
        <w:rPr>
          <w:spacing w:val="-1"/>
        </w:rPr>
        <w:t>a</w:t>
      </w:r>
      <w:r w:rsidRPr="00F36884">
        <w:t>pproa</w:t>
      </w:r>
      <w:r w:rsidRPr="00F36884">
        <w:rPr>
          <w:spacing w:val="-1"/>
        </w:rPr>
        <w:t>c</w:t>
      </w:r>
      <w:r w:rsidRPr="00F36884">
        <w:rPr>
          <w:spacing w:val="2"/>
        </w:rPr>
        <w:t>h</w:t>
      </w:r>
      <w:r w:rsidRPr="00F36884">
        <w:t>ing</w:t>
      </w:r>
      <w:r w:rsidRPr="00F36884">
        <w:rPr>
          <w:spacing w:val="-2"/>
        </w:rPr>
        <w:t xml:space="preserve"> </w:t>
      </w:r>
      <w:r w:rsidRPr="00F36884">
        <w:t>a</w:t>
      </w:r>
      <w:r w:rsidRPr="00F36884">
        <w:rPr>
          <w:spacing w:val="1"/>
        </w:rPr>
        <w:t xml:space="preserve"> </w:t>
      </w:r>
      <w:r w:rsidRPr="00F36884">
        <w:rPr>
          <w:spacing w:val="-1"/>
        </w:rPr>
        <w:t>c</w:t>
      </w:r>
      <w:r w:rsidRPr="00F36884">
        <w:t>omp</w:t>
      </w:r>
      <w:r w:rsidRPr="00F36884">
        <w:rPr>
          <w:spacing w:val="1"/>
        </w:rPr>
        <w:t>l</w:t>
      </w:r>
      <w:r w:rsidRPr="00F36884">
        <w:rPr>
          <w:spacing w:val="-1"/>
        </w:rPr>
        <w:t>e</w:t>
      </w:r>
      <w:r w:rsidRPr="00F36884">
        <w:t>x</w:t>
      </w:r>
      <w:r w:rsidRPr="00F36884">
        <w:rPr>
          <w:spacing w:val="2"/>
        </w:rPr>
        <w:t xml:space="preserve"> </w:t>
      </w:r>
      <w:r w:rsidRPr="00F36884">
        <w:t>ph</w:t>
      </w:r>
      <w:r w:rsidRPr="00F36884">
        <w:rPr>
          <w:spacing w:val="-1"/>
        </w:rPr>
        <w:t>e</w:t>
      </w:r>
      <w:r w:rsidRPr="00F36884">
        <w:t xml:space="preserve">nomenon </w:t>
      </w:r>
      <w:r w:rsidRPr="00F36884">
        <w:rPr>
          <w:spacing w:val="-1"/>
        </w:rPr>
        <w:t>(e</w:t>
      </w:r>
      <w:r w:rsidRPr="00F36884">
        <w:t>i</w:t>
      </w:r>
      <w:r w:rsidRPr="00F36884">
        <w:rPr>
          <w:spacing w:val="1"/>
        </w:rPr>
        <w:t>t</w:t>
      </w:r>
      <w:r w:rsidRPr="00F36884">
        <w:t>h</w:t>
      </w:r>
      <w:r w:rsidRPr="00F36884">
        <w:rPr>
          <w:spacing w:val="-1"/>
        </w:rPr>
        <w:t>e</w:t>
      </w:r>
      <w:r w:rsidRPr="00F36884">
        <w:t>r a</w:t>
      </w:r>
      <w:r w:rsidRPr="00F36884">
        <w:rPr>
          <w:spacing w:val="-2"/>
        </w:rPr>
        <w:t xml:space="preserve"> </w:t>
      </w:r>
      <w:r w:rsidRPr="00F36884">
        <w:rPr>
          <w:spacing w:val="2"/>
        </w:rPr>
        <w:t>n</w:t>
      </w:r>
      <w:r w:rsidRPr="00F36884">
        <w:rPr>
          <w:spacing w:val="-1"/>
        </w:rPr>
        <w:t>a</w:t>
      </w:r>
      <w:r w:rsidRPr="00F36884">
        <w:rPr>
          <w:spacing w:val="4"/>
        </w:rPr>
        <w:t>t</w:t>
      </w:r>
      <w:r w:rsidRPr="00F36884">
        <w:t>u</w:t>
      </w:r>
      <w:r w:rsidRPr="00F36884">
        <w:rPr>
          <w:spacing w:val="-1"/>
        </w:rPr>
        <w:t>ra</w:t>
      </w:r>
      <w:r w:rsidRPr="00F36884">
        <w:t>l ph</w:t>
      </w:r>
      <w:r w:rsidRPr="00F36884">
        <w:rPr>
          <w:spacing w:val="-1"/>
        </w:rPr>
        <w:t>e</w:t>
      </w:r>
      <w:r w:rsidRPr="00F36884">
        <w:rPr>
          <w:spacing w:val="2"/>
        </w:rPr>
        <w:t>n</w:t>
      </w:r>
      <w:r w:rsidRPr="00F36884">
        <w:t>omenon or</w:t>
      </w:r>
      <w:r w:rsidRPr="00F36884">
        <w:rPr>
          <w:spacing w:val="-1"/>
        </w:rPr>
        <w:t xml:space="preserve"> </w:t>
      </w:r>
      <w:r w:rsidRPr="00F36884">
        <w:t>a</w:t>
      </w:r>
      <w:r w:rsidRPr="00F36884">
        <w:rPr>
          <w:spacing w:val="-1"/>
        </w:rPr>
        <w:t xml:space="preserve"> </w:t>
      </w:r>
      <w:r w:rsidRPr="00F36884">
        <w:t>mechanical system)</w:t>
      </w:r>
      <w:r w:rsidR="00641C25">
        <w:t>,</w:t>
      </w:r>
      <w:r w:rsidRPr="00F36884">
        <w:t xml:space="preserve"> </w:t>
      </w:r>
      <w:r w:rsidR="00C432E3">
        <w:rPr>
          <w:spacing w:val="-2"/>
        </w:rPr>
        <w:t>it</w:t>
      </w:r>
      <w:r w:rsidRPr="00F36884">
        <w:rPr>
          <w:spacing w:val="1"/>
        </w:rPr>
        <w:t xml:space="preserve"> </w:t>
      </w:r>
      <w:r w:rsidRPr="00F36884">
        <w:t>mak</w:t>
      </w:r>
      <w:r w:rsidRPr="00F36884">
        <w:rPr>
          <w:spacing w:val="-1"/>
        </w:rPr>
        <w:t>e</w:t>
      </w:r>
      <w:r w:rsidRPr="00F36884">
        <w:t>s sen</w:t>
      </w:r>
      <w:r w:rsidRPr="00F36884">
        <w:rPr>
          <w:spacing w:val="2"/>
        </w:rPr>
        <w:t>s</w:t>
      </w:r>
      <w:r w:rsidRPr="00F36884">
        <w:t xml:space="preserve">e </w:t>
      </w:r>
      <w:r w:rsidRPr="00F36884">
        <w:rPr>
          <w:spacing w:val="1"/>
        </w:rPr>
        <w:t>t</w:t>
      </w:r>
      <w:r w:rsidRPr="00F36884">
        <w:t>o b</w:t>
      </w:r>
      <w:r w:rsidRPr="00F36884">
        <w:rPr>
          <w:spacing w:val="-1"/>
        </w:rPr>
        <w:t>e</w:t>
      </w:r>
      <w:r w:rsidRPr="00F36884">
        <w:rPr>
          <w:spacing w:val="-2"/>
        </w:rPr>
        <w:t>g</w:t>
      </w:r>
      <w:r w:rsidRPr="00F36884">
        <w:t xml:space="preserve">in </w:t>
      </w:r>
      <w:r w:rsidRPr="00F36884">
        <w:rPr>
          <w:spacing w:val="5"/>
        </w:rPr>
        <w:t>b</w:t>
      </w:r>
      <w:r w:rsidRPr="00F36884">
        <w:t>y</w:t>
      </w:r>
      <w:r w:rsidRPr="00F36884">
        <w:rPr>
          <w:spacing w:val="-5"/>
        </w:rPr>
        <w:t xml:space="preserve"> </w:t>
      </w:r>
      <w:r w:rsidRPr="00F36884">
        <w:t>obs</w:t>
      </w:r>
      <w:r w:rsidRPr="00F36884">
        <w:rPr>
          <w:spacing w:val="1"/>
        </w:rPr>
        <w:t>e</w:t>
      </w:r>
      <w:r w:rsidRPr="00F36884">
        <w:t>rving</w:t>
      </w:r>
      <w:r w:rsidRPr="00F36884">
        <w:rPr>
          <w:spacing w:val="-3"/>
        </w:rPr>
        <w:t xml:space="preserve"> </w:t>
      </w:r>
      <w:r w:rsidRPr="00F36884">
        <w:rPr>
          <w:spacing w:val="-1"/>
        </w:rPr>
        <w:t>a</w:t>
      </w:r>
      <w:r w:rsidRPr="00F36884">
        <w:t>nd</w:t>
      </w:r>
      <w:r w:rsidRPr="00F36884">
        <w:rPr>
          <w:spacing w:val="2"/>
        </w:rPr>
        <w:t xml:space="preserve"> </w:t>
      </w:r>
      <w:r w:rsidRPr="00F36884">
        <w:rPr>
          <w:spacing w:val="-1"/>
        </w:rPr>
        <w:t>c</w:t>
      </w:r>
      <w:r w:rsidRPr="00F36884">
        <w:t>h</w:t>
      </w:r>
      <w:r w:rsidRPr="00F36884">
        <w:rPr>
          <w:spacing w:val="-1"/>
        </w:rPr>
        <w:t>a</w:t>
      </w:r>
      <w:r w:rsidRPr="00F36884">
        <w:rPr>
          <w:spacing w:val="1"/>
        </w:rPr>
        <w:t>r</w:t>
      </w:r>
      <w:r w:rsidRPr="00F36884">
        <w:rPr>
          <w:spacing w:val="-1"/>
        </w:rPr>
        <w:t>ac</w:t>
      </w:r>
      <w:r w:rsidRPr="00F36884">
        <w:t>t</w:t>
      </w:r>
      <w:r w:rsidRPr="00F36884">
        <w:rPr>
          <w:spacing w:val="2"/>
        </w:rPr>
        <w:t>e</w:t>
      </w:r>
      <w:r w:rsidRPr="00F36884">
        <w:t>ri</w:t>
      </w:r>
      <w:r w:rsidRPr="00F36884">
        <w:rPr>
          <w:spacing w:val="1"/>
        </w:rPr>
        <w:t>z</w:t>
      </w:r>
      <w:r w:rsidRPr="00F36884">
        <w:t>ing the</w:t>
      </w:r>
      <w:r w:rsidRPr="00F36884">
        <w:rPr>
          <w:spacing w:val="2"/>
        </w:rPr>
        <w:t xml:space="preserve"> </w:t>
      </w:r>
      <w:r w:rsidRPr="00F36884">
        <w:t>ph</w:t>
      </w:r>
      <w:r w:rsidRPr="00F36884">
        <w:rPr>
          <w:spacing w:val="-1"/>
        </w:rPr>
        <w:t>e</w:t>
      </w:r>
      <w:r w:rsidRPr="00F36884">
        <w:t>nomenon in te</w:t>
      </w:r>
      <w:r w:rsidRPr="00F36884">
        <w:rPr>
          <w:spacing w:val="-1"/>
        </w:rPr>
        <w:t>r</w:t>
      </w:r>
      <w:r w:rsidRPr="00F36884">
        <w:t>ms of p</w:t>
      </w:r>
      <w:r w:rsidRPr="00F36884">
        <w:rPr>
          <w:spacing w:val="-1"/>
        </w:rPr>
        <w:t>a</w:t>
      </w:r>
      <w:r w:rsidRPr="00F36884">
        <w:t>t</w:t>
      </w:r>
      <w:r w:rsidRPr="00F36884">
        <w:rPr>
          <w:spacing w:val="1"/>
        </w:rPr>
        <w:t>t</w:t>
      </w:r>
      <w:r w:rsidRPr="00F36884">
        <w:rPr>
          <w:spacing w:val="-1"/>
        </w:rPr>
        <w:t>e</w:t>
      </w:r>
      <w:r w:rsidRPr="00F36884">
        <w:t>rns. A</w:t>
      </w:r>
      <w:r w:rsidRPr="00F36884">
        <w:rPr>
          <w:spacing w:val="-1"/>
        </w:rPr>
        <w:t xml:space="preserve"> </w:t>
      </w:r>
      <w:r w:rsidRPr="00F36884">
        <w:t>n</w:t>
      </w:r>
      <w:r w:rsidRPr="00F36884">
        <w:rPr>
          <w:spacing w:val="-1"/>
        </w:rPr>
        <w:t>e</w:t>
      </w:r>
      <w:r w:rsidRPr="00F36884">
        <w:rPr>
          <w:spacing w:val="2"/>
        </w:rPr>
        <w:t>x</w:t>
      </w:r>
      <w:r w:rsidRPr="00F36884">
        <w:t>t s</w:t>
      </w:r>
      <w:r w:rsidRPr="00F36884">
        <w:rPr>
          <w:spacing w:val="1"/>
        </w:rPr>
        <w:t>t</w:t>
      </w:r>
      <w:r w:rsidRPr="00F36884">
        <w:rPr>
          <w:spacing w:val="-1"/>
        </w:rPr>
        <w:t>e</w:t>
      </w:r>
      <w:r w:rsidRPr="00F36884">
        <w:t>p m</w:t>
      </w:r>
      <w:r w:rsidRPr="00F36884">
        <w:rPr>
          <w:spacing w:val="1"/>
        </w:rPr>
        <w:t>i</w:t>
      </w:r>
      <w:r w:rsidRPr="00F36884">
        <w:t>ght be to simp</w:t>
      </w:r>
      <w:r w:rsidRPr="00F36884">
        <w:rPr>
          <w:spacing w:val="1"/>
        </w:rPr>
        <w:t>l</w:t>
      </w:r>
      <w:r w:rsidRPr="00F36884">
        <w:t>i</w:t>
      </w:r>
      <w:r w:rsidRPr="00F36884">
        <w:rPr>
          <w:spacing w:val="2"/>
        </w:rPr>
        <w:t>f</w:t>
      </w:r>
      <w:r w:rsidRPr="00F36884">
        <w:t>y</w:t>
      </w:r>
      <w:r w:rsidRPr="00F36884">
        <w:rPr>
          <w:spacing w:val="-7"/>
        </w:rPr>
        <w:t xml:space="preserve"> </w:t>
      </w:r>
      <w:r w:rsidRPr="00F36884">
        <w:t>t</w:t>
      </w:r>
      <w:r w:rsidRPr="00F36884">
        <w:rPr>
          <w:spacing w:val="3"/>
        </w:rPr>
        <w:t>h</w:t>
      </w:r>
      <w:r w:rsidRPr="00F36884">
        <w:t>e</w:t>
      </w:r>
      <w:r w:rsidRPr="00F36884">
        <w:rPr>
          <w:spacing w:val="-1"/>
        </w:rPr>
        <w:t xml:space="preserve"> </w:t>
      </w:r>
      <w:r w:rsidRPr="00F36884">
        <w:t>ph</w:t>
      </w:r>
      <w:r w:rsidRPr="00F36884">
        <w:rPr>
          <w:spacing w:val="1"/>
        </w:rPr>
        <w:t>e</w:t>
      </w:r>
      <w:r w:rsidRPr="00F36884">
        <w:t xml:space="preserve">nomenon </w:t>
      </w:r>
      <w:r w:rsidRPr="00F36884">
        <w:rPr>
          <w:spacing w:val="2"/>
        </w:rPr>
        <w:t>b</w:t>
      </w:r>
      <w:r w:rsidRPr="00F36884">
        <w:t>y</w:t>
      </w:r>
      <w:r w:rsidRPr="00F36884">
        <w:rPr>
          <w:spacing w:val="-5"/>
        </w:rPr>
        <w:t xml:space="preserve"> </w:t>
      </w:r>
      <w:r w:rsidRPr="00F36884">
        <w:t>th</w:t>
      </w:r>
      <w:r w:rsidRPr="00F36884">
        <w:rPr>
          <w:spacing w:val="1"/>
        </w:rPr>
        <w:t>i</w:t>
      </w:r>
      <w:r w:rsidRPr="00F36884">
        <w:t>nki</w:t>
      </w:r>
      <w:r w:rsidRPr="00F36884">
        <w:rPr>
          <w:spacing w:val="3"/>
        </w:rPr>
        <w:t>n</w:t>
      </w:r>
      <w:r w:rsidRPr="00F36884">
        <w:t>g</w:t>
      </w:r>
      <w:r w:rsidRPr="00F36884">
        <w:rPr>
          <w:spacing w:val="-2"/>
        </w:rPr>
        <w:t xml:space="preserve"> </w:t>
      </w:r>
      <w:r w:rsidRPr="00F36884">
        <w:t xml:space="preserve">of </w:t>
      </w:r>
      <w:r w:rsidRPr="00F36884">
        <w:rPr>
          <w:spacing w:val="2"/>
        </w:rPr>
        <w:t>i</w:t>
      </w:r>
      <w:r w:rsidRPr="00F36884">
        <w:t>t as a</w:t>
      </w:r>
      <w:r w:rsidRPr="00F36884">
        <w:rPr>
          <w:spacing w:val="-1"/>
        </w:rPr>
        <w:t xml:space="preserve"> </w:t>
      </w:r>
      <w:r w:rsidRPr="00F36884">
        <w:rPr>
          <w:spacing w:val="2"/>
        </w:rPr>
        <w:t>s</w:t>
      </w:r>
      <w:r w:rsidRPr="00F36884">
        <w:rPr>
          <w:spacing w:val="-5"/>
        </w:rPr>
        <w:t>y</w:t>
      </w:r>
      <w:r w:rsidRPr="00F36884">
        <w:t>s</w:t>
      </w:r>
      <w:r w:rsidRPr="00F36884">
        <w:rPr>
          <w:spacing w:val="3"/>
        </w:rPr>
        <w:t>t</w:t>
      </w:r>
      <w:r w:rsidRPr="00F36884">
        <w:rPr>
          <w:spacing w:val="-1"/>
        </w:rPr>
        <w:t>e</w:t>
      </w:r>
      <w:r w:rsidRPr="00F36884">
        <w:t>m and modeling</w:t>
      </w:r>
      <w:r w:rsidRPr="00F36884">
        <w:rPr>
          <w:spacing w:val="-2"/>
        </w:rPr>
        <w:t xml:space="preserve"> </w:t>
      </w:r>
      <w:r w:rsidRPr="00F36884">
        <w:t>i</w:t>
      </w:r>
      <w:r w:rsidRPr="00F36884">
        <w:rPr>
          <w:spacing w:val="1"/>
        </w:rPr>
        <w:t>t</w:t>
      </w:r>
      <w:r w:rsidRPr="00F36884">
        <w:t>s compon</w:t>
      </w:r>
      <w:r w:rsidRPr="00F36884">
        <w:rPr>
          <w:spacing w:val="-1"/>
        </w:rPr>
        <w:t>e</w:t>
      </w:r>
      <w:r w:rsidRPr="00F36884">
        <w:t>nts</w:t>
      </w:r>
      <w:r w:rsidRPr="00F36884">
        <w:rPr>
          <w:spacing w:val="3"/>
        </w:rPr>
        <w:t xml:space="preserve"> </w:t>
      </w:r>
      <w:r w:rsidRPr="00F36884">
        <w:rPr>
          <w:spacing w:val="-1"/>
        </w:rPr>
        <w:t>a</w:t>
      </w:r>
      <w:r w:rsidRPr="00F36884">
        <w:t>nd how th</w:t>
      </w:r>
      <w:r w:rsidRPr="00F36884">
        <w:rPr>
          <w:spacing w:val="4"/>
        </w:rPr>
        <w:t>e</w:t>
      </w:r>
      <w:r w:rsidRPr="00F36884">
        <w:t>y</w:t>
      </w:r>
      <w:r w:rsidRPr="00F36884">
        <w:rPr>
          <w:spacing w:val="-5"/>
        </w:rPr>
        <w:t xml:space="preserve"> </w:t>
      </w:r>
      <w:r w:rsidRPr="00F36884">
        <w:t>in</w:t>
      </w:r>
      <w:r w:rsidRPr="00F36884">
        <w:rPr>
          <w:spacing w:val="1"/>
        </w:rPr>
        <w:t>te</w:t>
      </w:r>
      <w:r w:rsidRPr="00F36884">
        <w:t>ra</w:t>
      </w:r>
      <w:r w:rsidRPr="00F36884">
        <w:rPr>
          <w:spacing w:val="-1"/>
        </w:rPr>
        <w:t>c</w:t>
      </w:r>
      <w:r w:rsidRPr="00F36884">
        <w:t>t.</w:t>
      </w:r>
      <w:r w:rsidRPr="00F36884">
        <w:rPr>
          <w:spacing w:val="3"/>
        </w:rPr>
        <w:t xml:space="preserve"> </w:t>
      </w:r>
      <w:r w:rsidRPr="00F36884">
        <w:rPr>
          <w:spacing w:val="-3"/>
        </w:rPr>
        <w:t>I</w:t>
      </w:r>
      <w:r w:rsidRPr="00F36884">
        <w:t>n</w:t>
      </w:r>
      <w:r w:rsidRPr="00F36884">
        <w:rPr>
          <w:spacing w:val="2"/>
        </w:rPr>
        <w:t xml:space="preserve"> </w:t>
      </w:r>
      <w:r w:rsidRPr="00F36884">
        <w:t>some</w:t>
      </w:r>
      <w:r w:rsidRPr="00F36884">
        <w:rPr>
          <w:spacing w:val="-1"/>
        </w:rPr>
        <w:t xml:space="preserve"> ca</w:t>
      </w:r>
      <w:r w:rsidRPr="00F36884">
        <w:t>s</w:t>
      </w:r>
      <w:r w:rsidRPr="00F36884">
        <w:rPr>
          <w:spacing w:val="-1"/>
        </w:rPr>
        <w:t>e</w:t>
      </w:r>
      <w:r w:rsidRPr="00F36884">
        <w:t>s it</w:t>
      </w:r>
      <w:r w:rsidRPr="00F36884">
        <w:rPr>
          <w:spacing w:val="1"/>
        </w:rPr>
        <w:t xml:space="preserve"> </w:t>
      </w:r>
      <w:r w:rsidRPr="00F36884">
        <w:t>would be</w:t>
      </w:r>
      <w:r w:rsidRPr="00F36884">
        <w:rPr>
          <w:spacing w:val="-1"/>
        </w:rPr>
        <w:t xml:space="preserve"> </w:t>
      </w:r>
      <w:r w:rsidRPr="00F36884">
        <w:rPr>
          <w:spacing w:val="2"/>
        </w:rPr>
        <w:t>u</w:t>
      </w:r>
      <w:r w:rsidRPr="00F36884">
        <w:t>s</w:t>
      </w:r>
      <w:r w:rsidRPr="00F36884">
        <w:rPr>
          <w:spacing w:val="-1"/>
        </w:rPr>
        <w:t>e</w:t>
      </w:r>
      <w:r w:rsidRPr="00F36884">
        <w:t>ful to s</w:t>
      </w:r>
      <w:r w:rsidRPr="00F36884">
        <w:rPr>
          <w:spacing w:val="1"/>
        </w:rPr>
        <w:t>t</w:t>
      </w:r>
      <w:r w:rsidRPr="00F36884">
        <w:t>u</w:t>
      </w:r>
      <w:r w:rsidRPr="00F36884">
        <w:rPr>
          <w:spacing w:val="2"/>
        </w:rPr>
        <w:t>d</w:t>
      </w:r>
      <w:r w:rsidRPr="00F36884">
        <w:t>y</w:t>
      </w:r>
      <w:r w:rsidRPr="00F36884">
        <w:rPr>
          <w:spacing w:val="-5"/>
        </w:rPr>
        <w:t xml:space="preserve"> </w:t>
      </w:r>
      <w:r w:rsidRPr="00F36884">
        <w:t xml:space="preserve">how </w:t>
      </w:r>
      <w:r w:rsidRPr="00F36884">
        <w:rPr>
          <w:spacing w:val="-1"/>
        </w:rPr>
        <w:t>e</w:t>
      </w:r>
      <w:r w:rsidRPr="00F36884">
        <w:t>n</w:t>
      </w:r>
      <w:r w:rsidRPr="00F36884">
        <w:rPr>
          <w:spacing w:val="-1"/>
        </w:rPr>
        <w:t>e</w:t>
      </w:r>
      <w:r w:rsidRPr="00F36884">
        <w:rPr>
          <w:spacing w:val="1"/>
        </w:rPr>
        <w:t>r</w:t>
      </w:r>
      <w:r w:rsidRPr="00F36884">
        <w:rPr>
          <w:spacing w:val="2"/>
        </w:rPr>
        <w:t>g</w:t>
      </w:r>
      <w:r w:rsidRPr="00F36884">
        <w:t>y</w:t>
      </w:r>
      <w:r w:rsidRPr="00F36884">
        <w:rPr>
          <w:spacing w:val="-5"/>
        </w:rPr>
        <w:t xml:space="preserve"> </w:t>
      </w:r>
      <w:r w:rsidRPr="00F36884">
        <w:rPr>
          <w:spacing w:val="-1"/>
        </w:rPr>
        <w:t>a</w:t>
      </w:r>
      <w:r w:rsidRPr="00F36884">
        <w:t xml:space="preserve">nd </w:t>
      </w:r>
      <w:r w:rsidRPr="00F36884">
        <w:rPr>
          <w:spacing w:val="3"/>
        </w:rPr>
        <w:t>m</w:t>
      </w:r>
      <w:r w:rsidRPr="00F36884">
        <w:rPr>
          <w:spacing w:val="-1"/>
        </w:rPr>
        <w:t>a</w:t>
      </w:r>
      <w:r w:rsidRPr="00F36884">
        <w:t>t</w:t>
      </w:r>
      <w:r w:rsidRPr="00F36884">
        <w:rPr>
          <w:spacing w:val="1"/>
        </w:rPr>
        <w:t>t</w:t>
      </w:r>
      <w:r w:rsidRPr="00F36884">
        <w:rPr>
          <w:spacing w:val="-1"/>
        </w:rPr>
        <w:t>e</w:t>
      </w:r>
      <w:r w:rsidRPr="00F36884">
        <w:t xml:space="preserve">r </w:t>
      </w:r>
      <w:r w:rsidRPr="00F36884">
        <w:rPr>
          <w:spacing w:val="-1"/>
        </w:rPr>
        <w:t>f</w:t>
      </w:r>
      <w:r w:rsidRPr="00F36884">
        <w:t xml:space="preserve">low </w:t>
      </w:r>
      <w:r w:rsidRPr="00F36884">
        <w:rPr>
          <w:spacing w:val="3"/>
        </w:rPr>
        <w:t>t</w:t>
      </w:r>
      <w:r w:rsidRPr="00F36884">
        <w:t>h</w:t>
      </w:r>
      <w:r w:rsidRPr="00F36884">
        <w:rPr>
          <w:spacing w:val="-1"/>
        </w:rPr>
        <w:t>r</w:t>
      </w:r>
      <w:r w:rsidRPr="00F36884">
        <w:t>ou</w:t>
      </w:r>
      <w:r w:rsidRPr="00F36884">
        <w:rPr>
          <w:spacing w:val="-2"/>
        </w:rPr>
        <w:t>g</w:t>
      </w:r>
      <w:r w:rsidRPr="00F36884">
        <w:t>h</w:t>
      </w:r>
      <w:r w:rsidRPr="00F36884">
        <w:rPr>
          <w:spacing w:val="2"/>
        </w:rPr>
        <w:t xml:space="preserve"> </w:t>
      </w:r>
      <w:r w:rsidRPr="00F36884">
        <w:t>t</w:t>
      </w:r>
      <w:r w:rsidRPr="00F36884">
        <w:rPr>
          <w:spacing w:val="3"/>
        </w:rPr>
        <w:t>h</w:t>
      </w:r>
      <w:r w:rsidRPr="00F36884">
        <w:t>e</w:t>
      </w:r>
      <w:r w:rsidRPr="00F36884">
        <w:rPr>
          <w:spacing w:val="-1"/>
        </w:rPr>
        <w:t xml:space="preserve"> </w:t>
      </w:r>
      <w:r w:rsidRPr="00F36884">
        <w:rPr>
          <w:spacing w:val="2"/>
        </w:rPr>
        <w:t>s</w:t>
      </w:r>
      <w:r w:rsidRPr="00F36884">
        <w:rPr>
          <w:spacing w:val="-5"/>
        </w:rPr>
        <w:t>y</w:t>
      </w:r>
      <w:r w:rsidRPr="00F36884">
        <w:t>s</w:t>
      </w:r>
      <w:r w:rsidRPr="00F36884">
        <w:rPr>
          <w:spacing w:val="3"/>
        </w:rPr>
        <w:t>t</w:t>
      </w:r>
      <w:r w:rsidRPr="00F36884">
        <w:rPr>
          <w:spacing w:val="-1"/>
        </w:rPr>
        <w:t>e</w:t>
      </w:r>
      <w:r w:rsidRPr="00F36884">
        <w:t>m, or to s</w:t>
      </w:r>
      <w:r w:rsidRPr="00F36884">
        <w:rPr>
          <w:spacing w:val="1"/>
        </w:rPr>
        <w:t>t</w:t>
      </w:r>
      <w:r w:rsidRPr="00F36884">
        <w:t>u</w:t>
      </w:r>
      <w:r w:rsidRPr="00F36884">
        <w:rPr>
          <w:spacing w:val="2"/>
        </w:rPr>
        <w:t>d</w:t>
      </w:r>
      <w:r w:rsidRPr="00F36884">
        <w:t>y</w:t>
      </w:r>
      <w:r w:rsidRPr="00F36884">
        <w:rPr>
          <w:spacing w:val="-5"/>
        </w:rPr>
        <w:t xml:space="preserve"> </w:t>
      </w:r>
      <w:r w:rsidRPr="00F36884">
        <w:t>how</w:t>
      </w:r>
      <w:r w:rsidRPr="00F36884">
        <w:rPr>
          <w:spacing w:val="1"/>
        </w:rPr>
        <w:t xml:space="preserve"> </w:t>
      </w:r>
      <w:r w:rsidRPr="00F36884">
        <w:t>stru</w:t>
      </w:r>
      <w:r w:rsidRPr="00F36884">
        <w:rPr>
          <w:spacing w:val="-1"/>
        </w:rPr>
        <w:t>c</w:t>
      </w:r>
      <w:r w:rsidRPr="00F36884">
        <w:t>tu</w:t>
      </w:r>
      <w:r w:rsidRPr="00F36884">
        <w:rPr>
          <w:spacing w:val="2"/>
        </w:rPr>
        <w:t>r</w:t>
      </w:r>
      <w:r w:rsidRPr="00F36884">
        <w:t>e</w:t>
      </w:r>
      <w:r w:rsidRPr="00F36884">
        <w:rPr>
          <w:spacing w:val="-1"/>
        </w:rPr>
        <w:t xml:space="preserve"> </w:t>
      </w:r>
      <w:r w:rsidRPr="00F36884">
        <w:rPr>
          <w:spacing w:val="1"/>
        </w:rPr>
        <w:t>a</w:t>
      </w:r>
      <w:r w:rsidRPr="00F36884">
        <w:t>f</w:t>
      </w:r>
      <w:r w:rsidRPr="00F36884">
        <w:rPr>
          <w:spacing w:val="-1"/>
        </w:rPr>
        <w:t>f</w:t>
      </w:r>
      <w:r w:rsidRPr="00F36884">
        <w:rPr>
          <w:spacing w:val="1"/>
        </w:rPr>
        <w:t>ect</w:t>
      </w:r>
      <w:r w:rsidRPr="00F36884">
        <w:t>s fun</w:t>
      </w:r>
      <w:r w:rsidRPr="00F36884">
        <w:rPr>
          <w:spacing w:val="-2"/>
        </w:rPr>
        <w:t>c</w:t>
      </w:r>
      <w:r w:rsidRPr="00F36884">
        <w:t>t</w:t>
      </w:r>
      <w:r w:rsidRPr="00F36884">
        <w:rPr>
          <w:spacing w:val="1"/>
        </w:rPr>
        <w:t>i</w:t>
      </w:r>
      <w:r w:rsidRPr="00F36884">
        <w:t>on (</w:t>
      </w:r>
      <w:r w:rsidRPr="00F36884">
        <w:rPr>
          <w:spacing w:val="-1"/>
        </w:rPr>
        <w:t>o</w:t>
      </w:r>
      <w:r w:rsidRPr="00F36884">
        <w:t>r malf</w:t>
      </w:r>
      <w:r w:rsidRPr="00F36884">
        <w:rPr>
          <w:spacing w:val="-1"/>
        </w:rPr>
        <w:t>u</w:t>
      </w:r>
      <w:r w:rsidRPr="00F36884">
        <w:t>n</w:t>
      </w:r>
      <w:r w:rsidRPr="00F36884">
        <w:rPr>
          <w:spacing w:val="-1"/>
        </w:rPr>
        <w:t>c</w:t>
      </w:r>
      <w:r w:rsidRPr="00F36884">
        <w:t>t</w:t>
      </w:r>
      <w:r w:rsidRPr="00F36884">
        <w:rPr>
          <w:spacing w:val="1"/>
        </w:rPr>
        <w:t>i</w:t>
      </w:r>
      <w:r w:rsidRPr="00F36884">
        <w:t>on). Th</w:t>
      </w:r>
      <w:r w:rsidRPr="00F36884">
        <w:rPr>
          <w:spacing w:val="-1"/>
        </w:rPr>
        <w:t>e</w:t>
      </w:r>
      <w:r w:rsidRPr="00F36884">
        <w:t>se</w:t>
      </w:r>
      <w:r w:rsidRPr="00F36884">
        <w:rPr>
          <w:spacing w:val="-1"/>
        </w:rPr>
        <w:t xml:space="preserve"> </w:t>
      </w:r>
      <w:r w:rsidRPr="00F36884">
        <w:rPr>
          <w:spacing w:val="2"/>
        </w:rPr>
        <w:t>p</w:t>
      </w:r>
      <w:r w:rsidRPr="00F36884">
        <w:t>r</w:t>
      </w:r>
      <w:r w:rsidRPr="00F36884">
        <w:rPr>
          <w:spacing w:val="-2"/>
        </w:rPr>
        <w:t>e</w:t>
      </w:r>
      <w:r w:rsidRPr="00F36884">
        <w:t>l</w:t>
      </w:r>
      <w:r w:rsidRPr="00F36884">
        <w:rPr>
          <w:spacing w:val="3"/>
        </w:rPr>
        <w:t>i</w:t>
      </w:r>
      <w:r w:rsidRPr="00F36884">
        <w:t>m</w:t>
      </w:r>
      <w:r w:rsidRPr="00F36884">
        <w:rPr>
          <w:spacing w:val="1"/>
        </w:rPr>
        <w:t>i</w:t>
      </w:r>
      <w:r w:rsidRPr="00F36884">
        <w:t>n</w:t>
      </w:r>
      <w:r w:rsidRPr="00F36884">
        <w:rPr>
          <w:spacing w:val="-1"/>
        </w:rPr>
        <w:t>a</w:t>
      </w:r>
      <w:r w:rsidRPr="00F36884">
        <w:rPr>
          <w:spacing w:val="1"/>
        </w:rPr>
        <w:t>r</w:t>
      </w:r>
      <w:r w:rsidRPr="00F36884">
        <w:t>y</w:t>
      </w:r>
      <w:r w:rsidRPr="00F36884">
        <w:rPr>
          <w:spacing w:val="-5"/>
        </w:rPr>
        <w:t xml:space="preserve"> </w:t>
      </w:r>
      <w:r w:rsidRPr="00F36884">
        <w:t>stud</w:t>
      </w:r>
      <w:r w:rsidRPr="00F36884">
        <w:rPr>
          <w:spacing w:val="1"/>
        </w:rPr>
        <w:t>i</w:t>
      </w:r>
      <w:r w:rsidRPr="00F36884">
        <w:rPr>
          <w:spacing w:val="-1"/>
        </w:rPr>
        <w:t>e</w:t>
      </w:r>
      <w:r w:rsidRPr="00F36884">
        <w:t>s m</w:t>
      </w:r>
      <w:r w:rsidRPr="00F36884">
        <w:rPr>
          <w:spacing w:val="4"/>
        </w:rPr>
        <w:t>a</w:t>
      </w:r>
      <w:r w:rsidRPr="00F36884">
        <w:t>y</w:t>
      </w:r>
      <w:r w:rsidRPr="00F36884">
        <w:rPr>
          <w:spacing w:val="-5"/>
        </w:rPr>
        <w:t xml:space="preserve"> </w:t>
      </w:r>
      <w:r w:rsidRPr="00F36884">
        <w:t>s</w:t>
      </w:r>
      <w:r w:rsidRPr="00F36884">
        <w:rPr>
          <w:spacing w:val="2"/>
        </w:rPr>
        <w:t>u</w:t>
      </w:r>
      <w:r w:rsidRPr="00F36884">
        <w:t>gg</w:t>
      </w:r>
      <w:r w:rsidRPr="00F36884">
        <w:rPr>
          <w:spacing w:val="-1"/>
        </w:rPr>
        <w:t>e</w:t>
      </w:r>
      <w:r w:rsidRPr="00F36884">
        <w:t>st e</w:t>
      </w:r>
      <w:r w:rsidRPr="00F36884">
        <w:rPr>
          <w:spacing w:val="2"/>
        </w:rPr>
        <w:t>x</w:t>
      </w:r>
      <w:r w:rsidRPr="00F36884">
        <w:t>plan</w:t>
      </w:r>
      <w:r w:rsidRPr="00F36884">
        <w:rPr>
          <w:spacing w:val="-1"/>
        </w:rPr>
        <w:t>a</w:t>
      </w:r>
      <w:r w:rsidRPr="00F36884">
        <w:t>t</w:t>
      </w:r>
      <w:r w:rsidRPr="00F36884">
        <w:rPr>
          <w:spacing w:val="1"/>
        </w:rPr>
        <w:t>i</w:t>
      </w:r>
      <w:r w:rsidRPr="00F36884">
        <w:t>ons for</w:t>
      </w:r>
      <w:r w:rsidRPr="00F36884">
        <w:rPr>
          <w:spacing w:val="-1"/>
        </w:rPr>
        <w:t xml:space="preserve"> </w:t>
      </w:r>
      <w:r w:rsidRPr="00F36884">
        <w:t>the ph</w:t>
      </w:r>
      <w:r w:rsidRPr="00F36884">
        <w:rPr>
          <w:spacing w:val="-1"/>
        </w:rPr>
        <w:t>e</w:t>
      </w:r>
      <w:r w:rsidRPr="00F36884">
        <w:t>nomen</w:t>
      </w:r>
      <w:r w:rsidRPr="00F36884">
        <w:rPr>
          <w:spacing w:val="-1"/>
        </w:rPr>
        <w:t>a</w:t>
      </w:r>
      <w:r w:rsidR="00C432E3">
        <w:rPr>
          <w:spacing w:val="-1"/>
        </w:rPr>
        <w:t xml:space="preserve">; these </w:t>
      </w:r>
      <w:r w:rsidRPr="00F36884">
        <w:rPr>
          <w:spacing w:val="-1"/>
        </w:rPr>
        <w:t>c</w:t>
      </w:r>
      <w:r w:rsidRPr="00F36884">
        <w:t>ould be</w:t>
      </w:r>
      <w:r w:rsidRPr="00F36884">
        <w:rPr>
          <w:spacing w:val="-1"/>
        </w:rPr>
        <w:t xml:space="preserve"> c</w:t>
      </w:r>
      <w:r w:rsidRPr="00F36884">
        <w:t>h</w:t>
      </w:r>
      <w:r w:rsidRPr="00F36884">
        <w:rPr>
          <w:spacing w:val="1"/>
        </w:rPr>
        <w:t>e</w:t>
      </w:r>
      <w:r w:rsidRPr="00F36884">
        <w:rPr>
          <w:spacing w:val="-1"/>
        </w:rPr>
        <w:t>c</w:t>
      </w:r>
      <w:r w:rsidRPr="00F36884">
        <w:t>k</w:t>
      </w:r>
      <w:r w:rsidRPr="00F36884">
        <w:rPr>
          <w:spacing w:val="-1"/>
        </w:rPr>
        <w:t>e</w:t>
      </w:r>
      <w:r w:rsidRPr="00F36884">
        <w:t xml:space="preserve">d </w:t>
      </w:r>
      <w:r w:rsidRPr="00F36884">
        <w:rPr>
          <w:spacing w:val="5"/>
        </w:rPr>
        <w:t>b</w:t>
      </w:r>
      <w:r w:rsidRPr="00F36884">
        <w:t>y</w:t>
      </w:r>
      <w:r w:rsidRPr="00F36884">
        <w:rPr>
          <w:spacing w:val="-5"/>
        </w:rPr>
        <w:t xml:space="preserve"> </w:t>
      </w:r>
      <w:r w:rsidRPr="00F36884">
        <w:t>p</w:t>
      </w:r>
      <w:r w:rsidRPr="00F36884">
        <w:rPr>
          <w:spacing w:val="1"/>
        </w:rPr>
        <w:t>r</w:t>
      </w:r>
      <w:r w:rsidRPr="00F36884">
        <w:rPr>
          <w:spacing w:val="-1"/>
        </w:rPr>
        <w:t>e</w:t>
      </w:r>
      <w:r w:rsidRPr="00F36884">
        <w:rPr>
          <w:spacing w:val="1"/>
        </w:rPr>
        <w:t>d</w:t>
      </w:r>
      <w:r w:rsidRPr="00F36884">
        <w:t>icting patte</w:t>
      </w:r>
      <w:r w:rsidRPr="00F36884">
        <w:rPr>
          <w:spacing w:val="-1"/>
        </w:rPr>
        <w:t>r</w:t>
      </w:r>
      <w:r w:rsidRPr="00F36884">
        <w:t>ns th</w:t>
      </w:r>
      <w:r w:rsidRPr="00F36884">
        <w:rPr>
          <w:spacing w:val="-1"/>
        </w:rPr>
        <w:t>a</w:t>
      </w:r>
      <w:r w:rsidRPr="00F36884">
        <w:t xml:space="preserve">t </w:t>
      </w:r>
      <w:r w:rsidRPr="00F36884">
        <w:rPr>
          <w:spacing w:val="1"/>
        </w:rPr>
        <w:t>m</w:t>
      </w:r>
      <w:r w:rsidRPr="00F36884">
        <w:t>i</w:t>
      </w:r>
      <w:r w:rsidRPr="00F36884">
        <w:rPr>
          <w:spacing w:val="-2"/>
        </w:rPr>
        <w:t>g</w:t>
      </w:r>
      <w:r w:rsidRPr="00F36884">
        <w:t>ht em</w:t>
      </w:r>
      <w:r w:rsidRPr="00F36884">
        <w:rPr>
          <w:spacing w:val="1"/>
        </w:rPr>
        <w:t>er</w:t>
      </w:r>
      <w:r w:rsidRPr="00F36884">
        <w:rPr>
          <w:spacing w:val="-2"/>
        </w:rPr>
        <w:t>g</w:t>
      </w:r>
      <w:r w:rsidRPr="00F36884">
        <w:t>e</w:t>
      </w:r>
      <w:r w:rsidRPr="00F36884">
        <w:rPr>
          <w:spacing w:val="-1"/>
        </w:rPr>
        <w:t xml:space="preserve"> </w:t>
      </w:r>
      <w:r w:rsidRPr="00F36884">
        <w:t>if t</w:t>
      </w:r>
      <w:r w:rsidRPr="00F36884">
        <w:rPr>
          <w:spacing w:val="2"/>
        </w:rPr>
        <w:t>h</w:t>
      </w:r>
      <w:r w:rsidRPr="00F36884">
        <w:t>e</w:t>
      </w:r>
      <w:r w:rsidRPr="00F36884">
        <w:rPr>
          <w:spacing w:val="-1"/>
        </w:rPr>
        <w:t xml:space="preserve"> e</w:t>
      </w:r>
      <w:r w:rsidRPr="00F36884">
        <w:rPr>
          <w:spacing w:val="2"/>
        </w:rPr>
        <w:t>x</w:t>
      </w:r>
      <w:r w:rsidRPr="00F36884">
        <w:t>plan</w:t>
      </w:r>
      <w:r w:rsidRPr="00F36884">
        <w:rPr>
          <w:spacing w:val="-1"/>
        </w:rPr>
        <w:t>a</w:t>
      </w:r>
      <w:r w:rsidRPr="00F36884">
        <w:t>t</w:t>
      </w:r>
      <w:r w:rsidRPr="00F36884">
        <w:rPr>
          <w:spacing w:val="1"/>
        </w:rPr>
        <w:t>i</w:t>
      </w:r>
      <w:r w:rsidRPr="00F36884">
        <w:t xml:space="preserve">on is </w:t>
      </w:r>
      <w:r w:rsidRPr="00F36884">
        <w:rPr>
          <w:spacing w:val="-1"/>
        </w:rPr>
        <w:t>c</w:t>
      </w:r>
      <w:r w:rsidRPr="00F36884">
        <w:t>o</w:t>
      </w:r>
      <w:r w:rsidRPr="00F36884">
        <w:rPr>
          <w:spacing w:val="-1"/>
        </w:rPr>
        <w:t>r</w:t>
      </w:r>
      <w:r w:rsidRPr="00F36884">
        <w:t>r</w:t>
      </w:r>
      <w:r w:rsidRPr="00F36884">
        <w:rPr>
          <w:spacing w:val="-2"/>
        </w:rPr>
        <w:t>e</w:t>
      </w:r>
      <w:r w:rsidRPr="00F36884">
        <w:rPr>
          <w:spacing w:val="-1"/>
        </w:rPr>
        <w:t>c</w:t>
      </w:r>
      <w:r w:rsidRPr="00F36884">
        <w:t>t</w:t>
      </w:r>
      <w:r w:rsidR="00C432E3">
        <w:t>, then</w:t>
      </w:r>
      <w:r w:rsidR="00981FFC">
        <w:t xml:space="preserve"> </w:t>
      </w:r>
      <w:r w:rsidRPr="00F36884">
        <w:t>mat</w:t>
      </w:r>
      <w:r w:rsidRPr="00F36884">
        <w:rPr>
          <w:spacing w:val="-1"/>
        </w:rPr>
        <w:t>c</w:t>
      </w:r>
      <w:r w:rsidRPr="00F36884">
        <w:t>hi</w:t>
      </w:r>
      <w:r w:rsidRPr="00F36884">
        <w:rPr>
          <w:spacing w:val="3"/>
        </w:rPr>
        <w:t>n</w:t>
      </w:r>
      <w:r w:rsidRPr="00F36884">
        <w:t xml:space="preserve">g those </w:t>
      </w:r>
      <w:r w:rsidR="00C432E3">
        <w:t>patterns</w:t>
      </w:r>
      <w:r w:rsidR="00C432E3" w:rsidRPr="00F36884">
        <w:t xml:space="preserve"> </w:t>
      </w:r>
      <w:r w:rsidRPr="00F36884">
        <w:t xml:space="preserve">with </w:t>
      </w:r>
      <w:r w:rsidRPr="00F36884">
        <w:rPr>
          <w:spacing w:val="1"/>
        </w:rPr>
        <w:t>t</w:t>
      </w:r>
      <w:r w:rsidRPr="00F36884">
        <w:t>hose</w:t>
      </w:r>
      <w:r w:rsidRPr="00F36884">
        <w:rPr>
          <w:spacing w:val="-1"/>
        </w:rPr>
        <w:t xml:space="preserve"> </w:t>
      </w:r>
      <w:r w:rsidRPr="00F36884">
        <w:t>obse</w:t>
      </w:r>
      <w:r w:rsidRPr="00F36884">
        <w:rPr>
          <w:spacing w:val="-1"/>
        </w:rPr>
        <w:t>r</w:t>
      </w:r>
      <w:r w:rsidRPr="00F36884">
        <w:t>v</w:t>
      </w:r>
      <w:r w:rsidRPr="00F36884">
        <w:rPr>
          <w:spacing w:val="-1"/>
        </w:rPr>
        <w:t>e</w:t>
      </w:r>
      <w:r w:rsidRPr="00F36884">
        <w:t xml:space="preserve">d in </w:t>
      </w:r>
      <w:r w:rsidRPr="00F36884">
        <w:rPr>
          <w:spacing w:val="1"/>
        </w:rPr>
        <w:t>t</w:t>
      </w:r>
      <w:r w:rsidRPr="00F36884">
        <w:t>he</w:t>
      </w:r>
      <w:r w:rsidRPr="00F36884">
        <w:rPr>
          <w:spacing w:val="1"/>
        </w:rPr>
        <w:t xml:space="preserve"> </w:t>
      </w:r>
      <w:r w:rsidRPr="00F36884">
        <w:t>r</w:t>
      </w:r>
      <w:r w:rsidRPr="00F36884">
        <w:rPr>
          <w:spacing w:val="-2"/>
        </w:rPr>
        <w:t>e</w:t>
      </w:r>
      <w:r w:rsidRPr="00F36884">
        <w:rPr>
          <w:spacing w:val="-1"/>
        </w:rPr>
        <w:t>a</w:t>
      </w:r>
      <w:r w:rsidRPr="00F36884">
        <w:t>l</w:t>
      </w:r>
      <w:r w:rsidRPr="00F36884">
        <w:rPr>
          <w:spacing w:val="3"/>
        </w:rPr>
        <w:t xml:space="preserve"> </w:t>
      </w:r>
      <w:r w:rsidRPr="00F36884">
        <w:t>wo</w:t>
      </w:r>
      <w:r w:rsidRPr="00F36884">
        <w:rPr>
          <w:spacing w:val="-1"/>
        </w:rPr>
        <w:t>r</w:t>
      </w:r>
      <w:r w:rsidRPr="00F36884">
        <w:t>ld.</w:t>
      </w:r>
    </w:p>
    <w:p w:rsidR="009F3251" w:rsidRPr="00F36884" w:rsidRDefault="009F3251" w:rsidP="00844886">
      <w:pPr>
        <w:pStyle w:val="ListBullet"/>
      </w:pPr>
      <w:r w:rsidRPr="00844886">
        <w:rPr>
          <w:b/>
          <w:bCs/>
        </w:rPr>
        <w:t>Use c</w:t>
      </w:r>
      <w:r w:rsidRPr="00844886">
        <w:rPr>
          <w:b/>
          <w:bCs/>
          <w:spacing w:val="-1"/>
        </w:rPr>
        <w:t>r</w:t>
      </w:r>
      <w:r w:rsidRPr="00844886">
        <w:rPr>
          <w:b/>
          <w:bCs/>
        </w:rPr>
        <w:t>osscut</w:t>
      </w:r>
      <w:r w:rsidRPr="00844886">
        <w:rPr>
          <w:b/>
          <w:bCs/>
          <w:spacing w:val="-1"/>
        </w:rPr>
        <w:t>t</w:t>
      </w:r>
      <w:r w:rsidRPr="00844886">
        <w:rPr>
          <w:b/>
          <w:bCs/>
        </w:rPr>
        <w:t>i</w:t>
      </w:r>
      <w:r w:rsidRPr="00844886">
        <w:rPr>
          <w:b/>
          <w:bCs/>
          <w:spacing w:val="1"/>
        </w:rPr>
        <w:t>n</w:t>
      </w:r>
      <w:r w:rsidRPr="00844886">
        <w:rPr>
          <w:b/>
          <w:bCs/>
        </w:rPr>
        <w:t xml:space="preserve">g </w:t>
      </w:r>
      <w:r w:rsidRPr="00844886">
        <w:rPr>
          <w:b/>
          <w:bCs/>
          <w:spacing w:val="-1"/>
        </w:rPr>
        <w:t>c</w:t>
      </w:r>
      <w:r w:rsidRPr="00844886">
        <w:rPr>
          <w:b/>
          <w:bCs/>
        </w:rPr>
        <w:t>o</w:t>
      </w:r>
      <w:r w:rsidRPr="00844886">
        <w:rPr>
          <w:b/>
          <w:bCs/>
          <w:spacing w:val="1"/>
        </w:rPr>
        <w:t>n</w:t>
      </w:r>
      <w:r w:rsidRPr="00844886">
        <w:rPr>
          <w:b/>
          <w:bCs/>
          <w:spacing w:val="-1"/>
        </w:rPr>
        <w:t>ce</w:t>
      </w:r>
      <w:r w:rsidRPr="00844886">
        <w:rPr>
          <w:b/>
          <w:bCs/>
          <w:spacing w:val="1"/>
        </w:rPr>
        <w:t>p</w:t>
      </w:r>
      <w:r w:rsidRPr="00844886">
        <w:rPr>
          <w:b/>
          <w:bCs/>
        </w:rPr>
        <w:t>ts in curricul</w:t>
      </w:r>
      <w:r w:rsidR="00C432E3" w:rsidRPr="00844886">
        <w:rPr>
          <w:b/>
          <w:bCs/>
        </w:rPr>
        <w:t>a</w:t>
      </w:r>
      <w:r w:rsidRPr="00844886">
        <w:rPr>
          <w:b/>
          <w:bCs/>
        </w:rPr>
        <w:t xml:space="preserve"> and instruction </w:t>
      </w:r>
      <w:r w:rsidRPr="00844886">
        <w:rPr>
          <w:b/>
          <w:bCs/>
          <w:spacing w:val="1"/>
        </w:rPr>
        <w:t>to h</w:t>
      </w:r>
      <w:r w:rsidRPr="00844886">
        <w:rPr>
          <w:b/>
          <w:bCs/>
          <w:spacing w:val="-1"/>
        </w:rPr>
        <w:t>e</w:t>
      </w:r>
      <w:r w:rsidRPr="00844886">
        <w:rPr>
          <w:b/>
          <w:bCs/>
        </w:rPr>
        <w:t>lp</w:t>
      </w:r>
      <w:r w:rsidRPr="00844886">
        <w:rPr>
          <w:b/>
          <w:bCs/>
          <w:spacing w:val="1"/>
        </w:rPr>
        <w:t xml:space="preserve"> </w:t>
      </w:r>
      <w:r w:rsidRPr="00844886">
        <w:rPr>
          <w:b/>
          <w:bCs/>
        </w:rPr>
        <w:t>stu</w:t>
      </w:r>
      <w:r w:rsidRPr="00844886">
        <w:rPr>
          <w:b/>
          <w:bCs/>
          <w:spacing w:val="1"/>
        </w:rPr>
        <w:t>d</w:t>
      </w:r>
      <w:r w:rsidRPr="00844886">
        <w:rPr>
          <w:b/>
          <w:bCs/>
          <w:spacing w:val="-1"/>
        </w:rPr>
        <w:t>e</w:t>
      </w:r>
      <w:r w:rsidRPr="00844886">
        <w:rPr>
          <w:b/>
          <w:bCs/>
          <w:spacing w:val="1"/>
        </w:rPr>
        <w:t>n</w:t>
      </w:r>
      <w:r w:rsidRPr="00844886">
        <w:rPr>
          <w:b/>
          <w:bCs/>
        </w:rPr>
        <w:t>ts</w:t>
      </w:r>
      <w:r w:rsidRPr="00844886">
        <w:rPr>
          <w:b/>
          <w:bCs/>
          <w:spacing w:val="-3"/>
        </w:rPr>
        <w:t xml:space="preserve"> </w:t>
      </w:r>
      <w:r w:rsidRPr="00844886">
        <w:rPr>
          <w:b/>
          <w:bCs/>
          <w:spacing w:val="1"/>
        </w:rPr>
        <w:t>b</w:t>
      </w:r>
      <w:r w:rsidRPr="00844886">
        <w:rPr>
          <w:b/>
          <w:bCs/>
          <w:spacing w:val="-1"/>
        </w:rPr>
        <w:t>e</w:t>
      </w:r>
      <w:r w:rsidRPr="00844886">
        <w:rPr>
          <w:b/>
          <w:bCs/>
        </w:rPr>
        <w:t>t</w:t>
      </w:r>
      <w:r w:rsidRPr="00844886">
        <w:rPr>
          <w:b/>
          <w:bCs/>
          <w:spacing w:val="-1"/>
        </w:rPr>
        <w:t>te</w:t>
      </w:r>
      <w:r w:rsidRPr="00844886">
        <w:rPr>
          <w:b/>
          <w:bCs/>
        </w:rPr>
        <w:t>r</w:t>
      </w:r>
      <w:r w:rsidRPr="00844886">
        <w:rPr>
          <w:b/>
          <w:bCs/>
          <w:spacing w:val="1"/>
        </w:rPr>
        <w:t xml:space="preserve"> und</w:t>
      </w:r>
      <w:r w:rsidRPr="00844886">
        <w:rPr>
          <w:b/>
          <w:bCs/>
          <w:spacing w:val="-1"/>
        </w:rPr>
        <w:t>er</w:t>
      </w:r>
      <w:r w:rsidRPr="00844886">
        <w:rPr>
          <w:b/>
          <w:bCs/>
        </w:rPr>
        <w:t>stand</w:t>
      </w:r>
      <w:r w:rsidRPr="00844886">
        <w:rPr>
          <w:b/>
          <w:bCs/>
          <w:spacing w:val="4"/>
        </w:rPr>
        <w:t xml:space="preserve"> </w:t>
      </w:r>
      <w:r w:rsidRPr="00844886">
        <w:rPr>
          <w:b/>
          <w:bCs/>
        </w:rPr>
        <w:t>s</w:t>
      </w:r>
      <w:r w:rsidRPr="00844886">
        <w:rPr>
          <w:b/>
          <w:bCs/>
          <w:spacing w:val="-1"/>
        </w:rPr>
        <w:t>c</w:t>
      </w:r>
      <w:r w:rsidRPr="00844886">
        <w:rPr>
          <w:b/>
          <w:bCs/>
        </w:rPr>
        <w:t>ience</w:t>
      </w:r>
      <w:r w:rsidRPr="00844886">
        <w:rPr>
          <w:b/>
          <w:bCs/>
          <w:spacing w:val="-1"/>
        </w:rPr>
        <w:t xml:space="preserve"> </w:t>
      </w:r>
      <w:r w:rsidRPr="00844886">
        <w:rPr>
          <w:b/>
          <w:bCs/>
        </w:rPr>
        <w:t>a</w:t>
      </w:r>
      <w:r w:rsidRPr="00844886">
        <w:rPr>
          <w:b/>
          <w:bCs/>
          <w:spacing w:val="1"/>
        </w:rPr>
        <w:t>n</w:t>
      </w:r>
      <w:r w:rsidRPr="00844886">
        <w:rPr>
          <w:b/>
          <w:bCs/>
        </w:rPr>
        <w:t>d</w:t>
      </w:r>
      <w:r w:rsidRPr="00844886">
        <w:rPr>
          <w:b/>
          <w:bCs/>
          <w:spacing w:val="-1"/>
        </w:rPr>
        <w:t xml:space="preserve"> e</w:t>
      </w:r>
      <w:r w:rsidRPr="00844886">
        <w:rPr>
          <w:b/>
          <w:bCs/>
          <w:spacing w:val="1"/>
        </w:rPr>
        <w:t>n</w:t>
      </w:r>
      <w:r w:rsidRPr="00844886">
        <w:rPr>
          <w:b/>
          <w:bCs/>
        </w:rPr>
        <w:t>gi</w:t>
      </w:r>
      <w:r w:rsidRPr="00844886">
        <w:rPr>
          <w:b/>
          <w:bCs/>
          <w:spacing w:val="1"/>
        </w:rPr>
        <w:t>n</w:t>
      </w:r>
      <w:r w:rsidRPr="00844886">
        <w:rPr>
          <w:b/>
          <w:bCs/>
          <w:spacing w:val="-1"/>
        </w:rPr>
        <w:t>eer</w:t>
      </w:r>
      <w:r w:rsidRPr="00844886">
        <w:rPr>
          <w:b/>
          <w:bCs/>
        </w:rPr>
        <w:t>i</w:t>
      </w:r>
      <w:r w:rsidRPr="00844886">
        <w:rPr>
          <w:b/>
          <w:bCs/>
          <w:spacing w:val="1"/>
        </w:rPr>
        <w:t>n</w:t>
      </w:r>
      <w:r w:rsidRPr="00844886">
        <w:rPr>
          <w:b/>
          <w:bCs/>
        </w:rPr>
        <w:t xml:space="preserve">g </w:t>
      </w:r>
      <w:r w:rsidRPr="00844886">
        <w:rPr>
          <w:b/>
          <w:bCs/>
          <w:spacing w:val="1"/>
        </w:rPr>
        <w:t>p</w:t>
      </w:r>
      <w:r w:rsidRPr="00844886">
        <w:rPr>
          <w:b/>
          <w:bCs/>
          <w:spacing w:val="-1"/>
        </w:rPr>
        <w:t>r</w:t>
      </w:r>
      <w:r w:rsidRPr="00844886">
        <w:rPr>
          <w:b/>
          <w:bCs/>
        </w:rPr>
        <w:t>a</w:t>
      </w:r>
      <w:r w:rsidRPr="00844886">
        <w:rPr>
          <w:b/>
          <w:bCs/>
          <w:spacing w:val="-1"/>
        </w:rPr>
        <w:t>c</w:t>
      </w:r>
      <w:r w:rsidRPr="00844886">
        <w:rPr>
          <w:b/>
          <w:bCs/>
        </w:rPr>
        <w:t>ti</w:t>
      </w:r>
      <w:r w:rsidRPr="00844886">
        <w:rPr>
          <w:b/>
          <w:bCs/>
          <w:spacing w:val="-1"/>
        </w:rPr>
        <w:t>ce</w:t>
      </w:r>
      <w:r w:rsidRPr="00844886">
        <w:rPr>
          <w:b/>
          <w:bCs/>
        </w:rPr>
        <w:t>s.</w:t>
      </w:r>
      <w:r w:rsidRPr="00F36884">
        <w:rPr>
          <w:b/>
          <w:bCs/>
        </w:rPr>
        <w:t xml:space="preserve"> </w:t>
      </w:r>
      <w:r w:rsidRPr="00F36884">
        <w:rPr>
          <w:spacing w:val="-2"/>
        </w:rPr>
        <w:t>B</w:t>
      </w:r>
      <w:r w:rsidRPr="00F36884">
        <w:rPr>
          <w:spacing w:val="-1"/>
        </w:rPr>
        <w:t>e</w:t>
      </w:r>
      <w:r w:rsidRPr="00F36884">
        <w:rPr>
          <w:spacing w:val="1"/>
        </w:rPr>
        <w:t>c</w:t>
      </w:r>
      <w:r w:rsidRPr="00F36884">
        <w:rPr>
          <w:spacing w:val="-1"/>
        </w:rPr>
        <w:t>a</w:t>
      </w:r>
      <w:r w:rsidRPr="00F36884">
        <w:t>use the</w:t>
      </w:r>
      <w:r w:rsidR="00C432E3">
        <w:rPr>
          <w:spacing w:val="-1"/>
        </w:rPr>
        <w:t>se</w:t>
      </w:r>
      <w:r w:rsidRPr="00F36884">
        <w:t xml:space="preserve"> </w:t>
      </w:r>
      <w:r w:rsidRPr="00F36884">
        <w:rPr>
          <w:spacing w:val="-1"/>
        </w:rPr>
        <w:t>c</w:t>
      </w:r>
      <w:r w:rsidRPr="00F36884">
        <w:rPr>
          <w:spacing w:val="2"/>
        </w:rPr>
        <w:t>o</w:t>
      </w:r>
      <w:r w:rsidRPr="00F36884">
        <w:t>n</w:t>
      </w:r>
      <w:r w:rsidRPr="00F36884">
        <w:rPr>
          <w:spacing w:val="-1"/>
        </w:rPr>
        <w:t>ce</w:t>
      </w:r>
      <w:r w:rsidRPr="00F36884">
        <w:t>pts ad</w:t>
      </w:r>
      <w:r w:rsidRPr="00F36884">
        <w:rPr>
          <w:spacing w:val="2"/>
        </w:rPr>
        <w:t>d</w:t>
      </w:r>
      <w:r w:rsidRPr="00F36884">
        <w:t>r</w:t>
      </w:r>
      <w:r w:rsidRPr="00F36884">
        <w:rPr>
          <w:spacing w:val="-2"/>
        </w:rPr>
        <w:t>e</w:t>
      </w:r>
      <w:r w:rsidRPr="00F36884">
        <w:t xml:space="preserve">ss </w:t>
      </w:r>
      <w:r w:rsidRPr="00F36884">
        <w:rPr>
          <w:spacing w:val="-1"/>
        </w:rPr>
        <w:t>f</w:t>
      </w:r>
      <w:r w:rsidRPr="00F36884">
        <w:t>u</w:t>
      </w:r>
      <w:r w:rsidRPr="00F36884">
        <w:rPr>
          <w:spacing w:val="2"/>
        </w:rPr>
        <w:t>n</w:t>
      </w:r>
      <w:r w:rsidRPr="00F36884">
        <w:t>d</w:t>
      </w:r>
      <w:r w:rsidRPr="00F36884">
        <w:rPr>
          <w:spacing w:val="-1"/>
        </w:rPr>
        <w:t>a</w:t>
      </w:r>
      <w:r w:rsidRPr="00F36884">
        <w:t>ment</w:t>
      </w:r>
      <w:r w:rsidRPr="00F36884">
        <w:rPr>
          <w:spacing w:val="-1"/>
        </w:rPr>
        <w:t>a</w:t>
      </w:r>
      <w:r w:rsidRPr="00F36884">
        <w:t>l asp</w:t>
      </w:r>
      <w:r w:rsidRPr="00F36884">
        <w:rPr>
          <w:spacing w:val="1"/>
        </w:rPr>
        <w:t>e</w:t>
      </w:r>
      <w:r w:rsidRPr="00F36884">
        <w:rPr>
          <w:spacing w:val="-1"/>
        </w:rPr>
        <w:t>c</w:t>
      </w:r>
      <w:r w:rsidRPr="00F36884">
        <w:t>ts of the world, th</w:t>
      </w:r>
      <w:r w:rsidRPr="00F36884">
        <w:rPr>
          <w:spacing w:val="4"/>
        </w:rPr>
        <w:t>e</w:t>
      </w:r>
      <w:r w:rsidRPr="00F36884">
        <w:t>y</w:t>
      </w:r>
      <w:r w:rsidRPr="00F36884">
        <w:rPr>
          <w:spacing w:val="-5"/>
        </w:rPr>
        <w:t xml:space="preserve"> </w:t>
      </w:r>
      <w:r w:rsidRPr="00F36884">
        <w:rPr>
          <w:spacing w:val="-1"/>
        </w:rPr>
        <w:t>a</w:t>
      </w:r>
      <w:r w:rsidRPr="00F36884">
        <w:t xml:space="preserve">lso </w:t>
      </w:r>
      <w:r w:rsidRPr="00F36884">
        <w:rPr>
          <w:spacing w:val="1"/>
        </w:rPr>
        <w:t>i</w:t>
      </w:r>
      <w:r w:rsidRPr="00F36884">
        <w:t>n</w:t>
      </w:r>
      <w:r w:rsidRPr="00F36884">
        <w:rPr>
          <w:spacing w:val="-1"/>
        </w:rPr>
        <w:t>f</w:t>
      </w:r>
      <w:r w:rsidRPr="00F36884">
        <w:t>o</w:t>
      </w:r>
      <w:r w:rsidRPr="00F36884">
        <w:rPr>
          <w:spacing w:val="-1"/>
        </w:rPr>
        <w:t>r</w:t>
      </w:r>
      <w:r w:rsidRPr="00F36884">
        <w:t xml:space="preserve">m </w:t>
      </w:r>
      <w:r w:rsidRPr="00F36884">
        <w:rPr>
          <w:spacing w:val="1"/>
        </w:rPr>
        <w:t>t</w:t>
      </w:r>
      <w:r w:rsidRPr="00F36884">
        <w:t>he w</w:t>
      </w:r>
      <w:r w:rsidRPr="00F36884">
        <w:rPr>
          <w:spacing w:val="3"/>
        </w:rPr>
        <w:t>a</w:t>
      </w:r>
      <w:r w:rsidRPr="00F36884">
        <w:t>y</w:t>
      </w:r>
      <w:r w:rsidRPr="00F36884">
        <w:rPr>
          <w:spacing w:val="-5"/>
        </w:rPr>
        <w:t xml:space="preserve"> </w:t>
      </w:r>
      <w:r w:rsidRPr="00F36884">
        <w:t xml:space="preserve">humans </w:t>
      </w:r>
      <w:r w:rsidRPr="00F36884">
        <w:rPr>
          <w:spacing w:val="-1"/>
        </w:rPr>
        <w:t>a</w:t>
      </w:r>
      <w:r w:rsidRPr="00F36884">
        <w:t>t</w:t>
      </w:r>
      <w:r w:rsidRPr="00F36884">
        <w:rPr>
          <w:spacing w:val="1"/>
        </w:rPr>
        <w:t>t</w:t>
      </w:r>
      <w:r w:rsidRPr="00F36884">
        <w:rPr>
          <w:spacing w:val="-1"/>
        </w:rPr>
        <w:t>e</w:t>
      </w:r>
      <w:r w:rsidRPr="00F36884">
        <w:t>mpt</w:t>
      </w:r>
      <w:r w:rsidRPr="00F36884">
        <w:rPr>
          <w:spacing w:val="1"/>
        </w:rPr>
        <w:t xml:space="preserve"> </w:t>
      </w:r>
      <w:r w:rsidRPr="00F36884">
        <w:t>to unde</w:t>
      </w:r>
      <w:r w:rsidRPr="00F36884">
        <w:rPr>
          <w:spacing w:val="-1"/>
        </w:rPr>
        <w:t>r</w:t>
      </w:r>
      <w:r w:rsidRPr="00F36884">
        <w:t>stand it. Dif</w:t>
      </w:r>
      <w:r w:rsidRPr="00F36884">
        <w:rPr>
          <w:spacing w:val="-1"/>
        </w:rPr>
        <w:t>f</w:t>
      </w:r>
      <w:r w:rsidRPr="00F36884">
        <w:rPr>
          <w:spacing w:val="1"/>
        </w:rPr>
        <w:t>e</w:t>
      </w:r>
      <w:r w:rsidRPr="00F36884">
        <w:t>r</w:t>
      </w:r>
      <w:r w:rsidRPr="00F36884">
        <w:rPr>
          <w:spacing w:val="-2"/>
        </w:rPr>
        <w:t>e</w:t>
      </w:r>
      <w:r w:rsidRPr="00F36884">
        <w:t xml:space="preserve">nt </w:t>
      </w:r>
      <w:r w:rsidRPr="00F36884">
        <w:rPr>
          <w:spacing w:val="2"/>
        </w:rPr>
        <w:t>c</w:t>
      </w:r>
      <w:r w:rsidRPr="00F36884">
        <w:rPr>
          <w:spacing w:val="1"/>
        </w:rPr>
        <w:t>r</w:t>
      </w:r>
      <w:r w:rsidRPr="00F36884">
        <w:t>osscutt</w:t>
      </w:r>
      <w:r w:rsidRPr="00F36884">
        <w:rPr>
          <w:spacing w:val="1"/>
        </w:rPr>
        <w:t>i</w:t>
      </w:r>
      <w:r w:rsidRPr="00F36884">
        <w:t>ng</w:t>
      </w:r>
      <w:r w:rsidRPr="00F36884">
        <w:rPr>
          <w:spacing w:val="-2"/>
        </w:rPr>
        <w:t xml:space="preserve"> </w:t>
      </w:r>
      <w:r w:rsidRPr="00F36884">
        <w:rPr>
          <w:spacing w:val="-1"/>
        </w:rPr>
        <w:t>c</w:t>
      </w:r>
      <w:r w:rsidRPr="00F36884">
        <w:t>on</w:t>
      </w:r>
      <w:r w:rsidRPr="00F36884">
        <w:rPr>
          <w:spacing w:val="1"/>
        </w:rPr>
        <w:t>c</w:t>
      </w:r>
      <w:r w:rsidRPr="00F36884">
        <w:rPr>
          <w:spacing w:val="-1"/>
        </w:rPr>
        <w:t>e</w:t>
      </w:r>
      <w:r w:rsidRPr="00F36884">
        <w:t>pts ali</w:t>
      </w:r>
      <w:r w:rsidRPr="00F36884">
        <w:rPr>
          <w:spacing w:val="-2"/>
        </w:rPr>
        <w:t>g</w:t>
      </w:r>
      <w:r w:rsidRPr="00F36884">
        <w:t>n</w:t>
      </w:r>
      <w:r w:rsidRPr="00F36884">
        <w:rPr>
          <w:spacing w:val="2"/>
        </w:rPr>
        <w:t xml:space="preserve"> </w:t>
      </w:r>
      <w:r w:rsidRPr="00F36884">
        <w:t>with d</w:t>
      </w:r>
      <w:r w:rsidRPr="00F36884">
        <w:rPr>
          <w:spacing w:val="1"/>
        </w:rPr>
        <w:t>i</w:t>
      </w:r>
      <w:r w:rsidRPr="00F36884">
        <w:t>f</w:t>
      </w:r>
      <w:r w:rsidRPr="00F36884">
        <w:rPr>
          <w:spacing w:val="-1"/>
        </w:rPr>
        <w:t>fe</w:t>
      </w:r>
      <w:r w:rsidRPr="00F36884">
        <w:t>r</w:t>
      </w:r>
      <w:r w:rsidRPr="00F36884">
        <w:rPr>
          <w:spacing w:val="-2"/>
        </w:rPr>
        <w:t>e</w:t>
      </w:r>
      <w:r w:rsidRPr="00F36884">
        <w:t>nt p</w:t>
      </w:r>
      <w:r w:rsidRPr="00F36884">
        <w:rPr>
          <w:spacing w:val="2"/>
        </w:rPr>
        <w:t>r</w:t>
      </w:r>
      <w:r w:rsidRPr="00F36884">
        <w:rPr>
          <w:spacing w:val="-1"/>
        </w:rPr>
        <w:t>ac</w:t>
      </w:r>
      <w:r w:rsidRPr="00F36884">
        <w:t>t</w:t>
      </w:r>
      <w:r w:rsidRPr="00F36884">
        <w:rPr>
          <w:spacing w:val="1"/>
        </w:rPr>
        <w:t>i</w:t>
      </w:r>
      <w:r w:rsidRPr="00F36884">
        <w:rPr>
          <w:spacing w:val="-1"/>
        </w:rPr>
        <w:t>ce</w:t>
      </w:r>
      <w:r w:rsidRPr="00F36884">
        <w:t>s</w:t>
      </w:r>
      <w:r w:rsidR="00C432E3">
        <w:t>;</w:t>
      </w:r>
      <w:r w:rsidRPr="00F36884">
        <w:t xml:space="preserve"> wh</w:t>
      </w:r>
      <w:r w:rsidRPr="00F36884">
        <w:rPr>
          <w:spacing w:val="-1"/>
        </w:rPr>
        <w:t>e</w:t>
      </w:r>
      <w:r w:rsidRPr="00F36884">
        <w:t>n stud</w:t>
      </w:r>
      <w:r w:rsidRPr="00F36884">
        <w:rPr>
          <w:spacing w:val="-1"/>
        </w:rPr>
        <w:t>e</w:t>
      </w:r>
      <w:r w:rsidRPr="00F36884">
        <w:t xml:space="preserve">nts </w:t>
      </w:r>
      <w:r w:rsidRPr="00F36884">
        <w:rPr>
          <w:spacing w:val="2"/>
        </w:rPr>
        <w:t>c</w:t>
      </w:r>
      <w:r w:rsidRPr="00F36884">
        <w:rPr>
          <w:spacing w:val="-1"/>
        </w:rPr>
        <w:t>a</w:t>
      </w:r>
      <w:r w:rsidRPr="00F36884">
        <w:t>r</w:t>
      </w:r>
      <w:r w:rsidRPr="00F36884">
        <w:rPr>
          <w:spacing w:val="3"/>
        </w:rPr>
        <w:t>r</w:t>
      </w:r>
      <w:r w:rsidRPr="00F36884">
        <w:t>y</w:t>
      </w:r>
      <w:r w:rsidRPr="00F36884">
        <w:rPr>
          <w:spacing w:val="-3"/>
        </w:rPr>
        <w:t xml:space="preserve"> </w:t>
      </w:r>
      <w:r w:rsidRPr="00F36884">
        <w:t xml:space="preserve">out </w:t>
      </w:r>
      <w:r w:rsidRPr="00F36884">
        <w:rPr>
          <w:spacing w:val="1"/>
        </w:rPr>
        <w:t>t</w:t>
      </w:r>
      <w:r w:rsidRPr="00F36884">
        <w:t>h</w:t>
      </w:r>
      <w:r w:rsidRPr="00F36884">
        <w:rPr>
          <w:spacing w:val="-1"/>
        </w:rPr>
        <w:t>e</w:t>
      </w:r>
      <w:r w:rsidRPr="00F36884">
        <w:t>se</w:t>
      </w:r>
      <w:r w:rsidRPr="00F36884">
        <w:rPr>
          <w:spacing w:val="-1"/>
        </w:rPr>
        <w:t xml:space="preserve"> </w:t>
      </w:r>
      <w:r w:rsidRPr="00F36884">
        <w:t>pr</w:t>
      </w:r>
      <w:r w:rsidRPr="00F36884">
        <w:rPr>
          <w:spacing w:val="-2"/>
        </w:rPr>
        <w:t>a</w:t>
      </w:r>
      <w:r w:rsidRPr="00F36884">
        <w:rPr>
          <w:spacing w:val="-1"/>
        </w:rPr>
        <w:t>c</w:t>
      </w:r>
      <w:r w:rsidRPr="00F36884">
        <w:t>t</w:t>
      </w:r>
      <w:r w:rsidRPr="00F36884">
        <w:rPr>
          <w:spacing w:val="1"/>
        </w:rPr>
        <w:t>ic</w:t>
      </w:r>
      <w:r w:rsidRPr="00F36884">
        <w:rPr>
          <w:spacing w:val="-1"/>
        </w:rPr>
        <w:t>e</w:t>
      </w:r>
      <w:r w:rsidRPr="00F36884">
        <w:t>s, th</w:t>
      </w:r>
      <w:r w:rsidRPr="00F36884">
        <w:rPr>
          <w:spacing w:val="4"/>
        </w:rPr>
        <w:t>e</w:t>
      </w:r>
      <w:r w:rsidRPr="00F36884">
        <w:t>y</w:t>
      </w:r>
      <w:r w:rsidRPr="00F36884">
        <w:rPr>
          <w:spacing w:val="-3"/>
        </w:rPr>
        <w:t xml:space="preserve"> </w:t>
      </w:r>
      <w:r w:rsidRPr="00F36884">
        <w:rPr>
          <w:spacing w:val="-1"/>
        </w:rPr>
        <w:t>a</w:t>
      </w:r>
      <w:r w:rsidRPr="00F36884">
        <w:t>re</w:t>
      </w:r>
      <w:r w:rsidRPr="00F36884">
        <w:rPr>
          <w:spacing w:val="-2"/>
        </w:rPr>
        <w:t xml:space="preserve"> </w:t>
      </w:r>
      <w:r w:rsidRPr="00F36884">
        <w:t>of</w:t>
      </w:r>
      <w:r w:rsidRPr="00F36884">
        <w:rPr>
          <w:spacing w:val="2"/>
        </w:rPr>
        <w:t>t</w:t>
      </w:r>
      <w:r w:rsidRPr="00F36884">
        <w:rPr>
          <w:spacing w:val="-1"/>
        </w:rPr>
        <w:t>e</w:t>
      </w:r>
      <w:r w:rsidRPr="00F36884">
        <w:t xml:space="preserve">n </w:t>
      </w:r>
      <w:r w:rsidRPr="00F36884">
        <w:rPr>
          <w:spacing w:val="-1"/>
        </w:rPr>
        <w:t>a</w:t>
      </w:r>
      <w:r w:rsidRPr="00F36884">
        <w:t>dd</w:t>
      </w:r>
      <w:r w:rsidRPr="00F36884">
        <w:rPr>
          <w:spacing w:val="1"/>
        </w:rPr>
        <w:t>r</w:t>
      </w:r>
      <w:r w:rsidRPr="00F36884">
        <w:rPr>
          <w:spacing w:val="-1"/>
        </w:rPr>
        <w:t>e</w:t>
      </w:r>
      <w:r w:rsidRPr="00F36884">
        <w:t>ss</w:t>
      </w:r>
      <w:r w:rsidRPr="00F36884">
        <w:rPr>
          <w:spacing w:val="1"/>
        </w:rPr>
        <w:t>i</w:t>
      </w:r>
      <w:r w:rsidRPr="00F36884">
        <w:t>ng</w:t>
      </w:r>
      <w:r w:rsidRPr="00F36884">
        <w:rPr>
          <w:spacing w:val="-2"/>
        </w:rPr>
        <w:t xml:space="preserve"> </w:t>
      </w:r>
      <w:r w:rsidRPr="00F36884">
        <w:t>o</w:t>
      </w:r>
      <w:r w:rsidRPr="00F36884">
        <w:rPr>
          <w:spacing w:val="2"/>
        </w:rPr>
        <w:t>n</w:t>
      </w:r>
      <w:r w:rsidRPr="00F36884">
        <w:t>e</w:t>
      </w:r>
      <w:r w:rsidRPr="00F36884">
        <w:rPr>
          <w:spacing w:val="1"/>
        </w:rPr>
        <w:t xml:space="preserve"> </w:t>
      </w:r>
      <w:r w:rsidRPr="00F36884">
        <w:t>of</w:t>
      </w:r>
      <w:r w:rsidRPr="00F36884">
        <w:rPr>
          <w:spacing w:val="-1"/>
        </w:rPr>
        <w:t xml:space="preserve"> </w:t>
      </w:r>
      <w:r w:rsidRPr="00F36884">
        <w:t>these</w:t>
      </w:r>
      <w:r w:rsidRPr="00F36884">
        <w:rPr>
          <w:spacing w:val="4"/>
        </w:rPr>
        <w:t xml:space="preserve"> </w:t>
      </w:r>
      <w:r w:rsidRPr="00F36884">
        <w:rPr>
          <w:spacing w:val="-1"/>
        </w:rPr>
        <w:t>c</w:t>
      </w:r>
      <w:r w:rsidRPr="00F36884">
        <w:t>ros</w:t>
      </w:r>
      <w:r w:rsidRPr="00F36884">
        <w:rPr>
          <w:spacing w:val="2"/>
        </w:rPr>
        <w:t>s</w:t>
      </w:r>
      <w:r w:rsidRPr="00F36884">
        <w:rPr>
          <w:spacing w:val="-1"/>
        </w:rPr>
        <w:t>c</w:t>
      </w:r>
      <w:r w:rsidRPr="00F36884">
        <w:t>ut</w:t>
      </w:r>
      <w:r w:rsidRPr="00F36884">
        <w:rPr>
          <w:spacing w:val="1"/>
        </w:rPr>
        <w:t>t</w:t>
      </w:r>
      <w:r w:rsidRPr="00F36884">
        <w:t xml:space="preserve">ing </w:t>
      </w:r>
      <w:r w:rsidRPr="00F36884">
        <w:rPr>
          <w:spacing w:val="-1"/>
        </w:rPr>
        <w:t>c</w:t>
      </w:r>
      <w:r w:rsidRPr="00F36884">
        <w:t>on</w:t>
      </w:r>
      <w:r w:rsidRPr="00F36884">
        <w:rPr>
          <w:spacing w:val="-1"/>
        </w:rPr>
        <w:t>ce</w:t>
      </w:r>
      <w:r w:rsidRPr="00F36884">
        <w:t>pts.</w:t>
      </w:r>
      <w:r w:rsidRPr="00F36884">
        <w:rPr>
          <w:spacing w:val="3"/>
        </w:rPr>
        <w:t xml:space="preserve"> </w:t>
      </w:r>
      <w:r w:rsidRPr="00F36884">
        <w:rPr>
          <w:spacing w:val="-1"/>
        </w:rPr>
        <w:t>F</w:t>
      </w:r>
      <w:r w:rsidRPr="00F36884">
        <w:t>or</w:t>
      </w:r>
      <w:r w:rsidRPr="00F36884">
        <w:rPr>
          <w:spacing w:val="-1"/>
        </w:rPr>
        <w:t xml:space="preserve"> e</w:t>
      </w:r>
      <w:r w:rsidRPr="00F36884">
        <w:rPr>
          <w:spacing w:val="2"/>
        </w:rPr>
        <w:t>x</w:t>
      </w:r>
      <w:r w:rsidRPr="00F36884">
        <w:rPr>
          <w:spacing w:val="-1"/>
        </w:rPr>
        <w:t>a</w:t>
      </w:r>
      <w:r w:rsidRPr="00F36884">
        <w:t>mp</w:t>
      </w:r>
      <w:r w:rsidRPr="00F36884">
        <w:rPr>
          <w:spacing w:val="1"/>
        </w:rPr>
        <w:t>l</w:t>
      </w:r>
      <w:r w:rsidRPr="00F36884">
        <w:rPr>
          <w:spacing w:val="-1"/>
        </w:rPr>
        <w:t>e</w:t>
      </w:r>
      <w:r w:rsidRPr="00F36884">
        <w:t>,</w:t>
      </w:r>
      <w:r w:rsidRPr="00F36884">
        <w:rPr>
          <w:spacing w:val="2"/>
        </w:rPr>
        <w:t xml:space="preserve"> </w:t>
      </w:r>
      <w:r w:rsidRPr="00F36884">
        <w:t>wh</w:t>
      </w:r>
      <w:r w:rsidRPr="00F36884">
        <w:rPr>
          <w:spacing w:val="-1"/>
        </w:rPr>
        <w:t>e</w:t>
      </w:r>
      <w:r w:rsidRPr="00F36884">
        <w:t>n stud</w:t>
      </w:r>
      <w:r w:rsidRPr="00F36884">
        <w:rPr>
          <w:spacing w:val="-1"/>
        </w:rPr>
        <w:t>e</w:t>
      </w:r>
      <w:r w:rsidRPr="00F36884">
        <w:t>nts an</w:t>
      </w:r>
      <w:r w:rsidRPr="00F36884">
        <w:rPr>
          <w:spacing w:val="-1"/>
        </w:rPr>
        <w:t>a</w:t>
      </w:r>
      <w:r w:rsidRPr="00F36884">
        <w:rPr>
          <w:spacing w:val="5"/>
        </w:rPr>
        <w:t>l</w:t>
      </w:r>
      <w:r w:rsidRPr="00F36884">
        <w:rPr>
          <w:spacing w:val="-7"/>
        </w:rPr>
        <w:t>y</w:t>
      </w:r>
      <w:r w:rsidRPr="00F36884">
        <w:rPr>
          <w:spacing w:val="4"/>
        </w:rPr>
        <w:t>z</w:t>
      </w:r>
      <w:r w:rsidRPr="00F36884">
        <w:t>e</w:t>
      </w:r>
      <w:r w:rsidRPr="00F36884">
        <w:rPr>
          <w:spacing w:val="-1"/>
        </w:rPr>
        <w:t xml:space="preserve"> a</w:t>
      </w:r>
      <w:r w:rsidRPr="00F36884">
        <w:rPr>
          <w:spacing w:val="2"/>
        </w:rPr>
        <w:t>n</w:t>
      </w:r>
      <w:r w:rsidRPr="00F36884">
        <w:t>d in</w:t>
      </w:r>
      <w:r w:rsidRPr="00F36884">
        <w:rPr>
          <w:spacing w:val="1"/>
        </w:rPr>
        <w:t>t</w:t>
      </w:r>
      <w:r w:rsidRPr="00F36884">
        <w:rPr>
          <w:spacing w:val="-1"/>
        </w:rPr>
        <w:t>e</w:t>
      </w:r>
      <w:r w:rsidRPr="00F36884">
        <w:t>rp</w:t>
      </w:r>
      <w:r w:rsidRPr="00F36884">
        <w:rPr>
          <w:spacing w:val="-1"/>
        </w:rPr>
        <w:t>re</w:t>
      </w:r>
      <w:r w:rsidRPr="00F36884">
        <w:t xml:space="preserve">t </w:t>
      </w:r>
      <w:r w:rsidR="00F36884" w:rsidRPr="00F36884">
        <w:t>m</w:t>
      </w:r>
      <w:r w:rsidR="00F36884" w:rsidRPr="00F36884">
        <w:rPr>
          <w:spacing w:val="-1"/>
        </w:rPr>
        <w:t>a</w:t>
      </w:r>
      <w:r w:rsidR="00F36884" w:rsidRPr="00F36884">
        <w:t>them</w:t>
      </w:r>
      <w:r w:rsidR="00F36884" w:rsidRPr="00F36884">
        <w:rPr>
          <w:spacing w:val="-1"/>
        </w:rPr>
        <w:t>a</w:t>
      </w:r>
      <w:r w:rsidR="00F36884" w:rsidRPr="00F36884">
        <w:t>t</w:t>
      </w:r>
      <w:r w:rsidR="00F36884" w:rsidRPr="00F36884">
        <w:rPr>
          <w:spacing w:val="1"/>
        </w:rPr>
        <w:t>i</w:t>
      </w:r>
      <w:r w:rsidR="00F36884" w:rsidRPr="00F36884">
        <w:rPr>
          <w:spacing w:val="-1"/>
        </w:rPr>
        <w:t>ca</w:t>
      </w:r>
      <w:r w:rsidR="00F36884" w:rsidRPr="00F36884">
        <w:t xml:space="preserve">l or visual </w:t>
      </w:r>
      <w:r w:rsidRPr="00F36884">
        <w:t>dat</w:t>
      </w:r>
      <w:r w:rsidRPr="00F36884">
        <w:rPr>
          <w:spacing w:val="-1"/>
        </w:rPr>
        <w:t>a</w:t>
      </w:r>
      <w:r w:rsidRPr="00F36884">
        <w:t>, t</w:t>
      </w:r>
      <w:r w:rsidRPr="00F36884">
        <w:rPr>
          <w:spacing w:val="3"/>
        </w:rPr>
        <w:t>h</w:t>
      </w:r>
      <w:r w:rsidRPr="00F36884">
        <w:rPr>
          <w:spacing w:val="4"/>
        </w:rPr>
        <w:t>e</w:t>
      </w:r>
      <w:r w:rsidRPr="00F36884">
        <w:t>y</w:t>
      </w:r>
      <w:r w:rsidRPr="00F36884">
        <w:rPr>
          <w:spacing w:val="-5"/>
        </w:rPr>
        <w:t xml:space="preserve"> </w:t>
      </w:r>
      <w:r w:rsidRPr="00F36884">
        <w:rPr>
          <w:spacing w:val="-1"/>
        </w:rPr>
        <w:t>a</w:t>
      </w:r>
      <w:r w:rsidRPr="00F36884">
        <w:rPr>
          <w:spacing w:val="1"/>
        </w:rPr>
        <w:t>r</w:t>
      </w:r>
      <w:r w:rsidRPr="00F36884">
        <w:t>e</w:t>
      </w:r>
      <w:r w:rsidRPr="00F36884">
        <w:rPr>
          <w:spacing w:val="1"/>
        </w:rPr>
        <w:t xml:space="preserve"> </w:t>
      </w:r>
      <w:r w:rsidRPr="00F36884">
        <w:t>o</w:t>
      </w:r>
      <w:r w:rsidRPr="00F36884">
        <w:rPr>
          <w:spacing w:val="-1"/>
        </w:rPr>
        <w:t>f</w:t>
      </w:r>
      <w:r w:rsidRPr="00F36884">
        <w:t>t</w:t>
      </w:r>
      <w:r w:rsidRPr="00F36884">
        <w:rPr>
          <w:spacing w:val="4"/>
        </w:rPr>
        <w:t>e</w:t>
      </w:r>
      <w:r w:rsidRPr="00F36884">
        <w:t>n look</w:t>
      </w:r>
      <w:r w:rsidRPr="00F36884">
        <w:rPr>
          <w:spacing w:val="1"/>
        </w:rPr>
        <w:t>i</w:t>
      </w:r>
      <w:r w:rsidRPr="00F36884">
        <w:t>ng</w:t>
      </w:r>
      <w:r w:rsidRPr="00F36884">
        <w:rPr>
          <w:spacing w:val="-2"/>
        </w:rPr>
        <w:t xml:space="preserve"> </w:t>
      </w:r>
      <w:r w:rsidRPr="00F36884">
        <w:rPr>
          <w:spacing w:val="-1"/>
        </w:rPr>
        <w:t>f</w:t>
      </w:r>
      <w:r w:rsidRPr="00F36884">
        <w:rPr>
          <w:spacing w:val="2"/>
        </w:rPr>
        <w:t>o</w:t>
      </w:r>
      <w:r w:rsidRPr="00F36884">
        <w:t>r p</w:t>
      </w:r>
      <w:r w:rsidRPr="00F36884">
        <w:rPr>
          <w:spacing w:val="-2"/>
        </w:rPr>
        <w:t>a</w:t>
      </w:r>
      <w:r w:rsidRPr="00F36884">
        <w:t>t</w:t>
      </w:r>
      <w:r w:rsidRPr="00F36884">
        <w:rPr>
          <w:spacing w:val="1"/>
        </w:rPr>
        <w:t>t</w:t>
      </w:r>
      <w:r w:rsidRPr="00F36884">
        <w:rPr>
          <w:spacing w:val="-1"/>
        </w:rPr>
        <w:t>e</w:t>
      </w:r>
      <w:r w:rsidRPr="00F36884">
        <w:t>rns in obse</w:t>
      </w:r>
      <w:r w:rsidRPr="00F36884">
        <w:rPr>
          <w:spacing w:val="-1"/>
        </w:rPr>
        <w:t>r</w:t>
      </w:r>
      <w:r w:rsidRPr="00F36884">
        <w:t>v</w:t>
      </w:r>
      <w:r w:rsidRPr="00F36884">
        <w:rPr>
          <w:spacing w:val="-1"/>
        </w:rPr>
        <w:t>a</w:t>
      </w:r>
      <w:r w:rsidRPr="00F36884">
        <w:t>t</w:t>
      </w:r>
      <w:r w:rsidRPr="00F36884">
        <w:rPr>
          <w:spacing w:val="1"/>
        </w:rPr>
        <w:t>i</w:t>
      </w:r>
      <w:r w:rsidRPr="00F36884">
        <w:t>ons. The</w:t>
      </w:r>
      <w:r w:rsidRPr="00F36884">
        <w:rPr>
          <w:spacing w:val="-1"/>
        </w:rPr>
        <w:t xml:space="preserve"> </w:t>
      </w:r>
      <w:r w:rsidRPr="00F36884">
        <w:rPr>
          <w:spacing w:val="2"/>
        </w:rPr>
        <w:t>p</w:t>
      </w:r>
      <w:r w:rsidRPr="00F36884">
        <w:t>r</w:t>
      </w:r>
      <w:r w:rsidRPr="00F36884">
        <w:rPr>
          <w:spacing w:val="-2"/>
        </w:rPr>
        <w:t>a</w:t>
      </w:r>
      <w:r w:rsidRPr="00F36884">
        <w:rPr>
          <w:spacing w:val="-1"/>
        </w:rPr>
        <w:t>c</w:t>
      </w:r>
      <w:r w:rsidRPr="00F36884">
        <w:rPr>
          <w:spacing w:val="3"/>
        </w:rPr>
        <w:t>t</w:t>
      </w:r>
      <w:r w:rsidRPr="00F36884">
        <w:t>ice</w:t>
      </w:r>
      <w:r w:rsidRPr="00F36884">
        <w:rPr>
          <w:spacing w:val="-1"/>
        </w:rPr>
        <w:t xml:space="preserve"> </w:t>
      </w:r>
      <w:r w:rsidRPr="00F36884">
        <w:t>of pl</w:t>
      </w:r>
      <w:r w:rsidRPr="00F36884">
        <w:rPr>
          <w:spacing w:val="-1"/>
        </w:rPr>
        <w:t>a</w:t>
      </w:r>
      <w:r w:rsidRPr="00F36884">
        <w:t>nni</w:t>
      </w:r>
      <w:r w:rsidRPr="00F36884">
        <w:rPr>
          <w:spacing w:val="3"/>
        </w:rPr>
        <w:t>n</w:t>
      </w:r>
      <w:r w:rsidRPr="00F36884">
        <w:t>g</w:t>
      </w:r>
      <w:r w:rsidRPr="00F36884">
        <w:rPr>
          <w:spacing w:val="-2"/>
        </w:rPr>
        <w:t xml:space="preserve"> </w:t>
      </w:r>
      <w:r w:rsidRPr="00F36884">
        <w:rPr>
          <w:spacing w:val="-1"/>
        </w:rPr>
        <w:t>a</w:t>
      </w:r>
      <w:r w:rsidRPr="00F36884">
        <w:t>nd</w:t>
      </w:r>
      <w:r w:rsidRPr="00F36884">
        <w:rPr>
          <w:spacing w:val="2"/>
        </w:rPr>
        <w:t xml:space="preserve"> </w:t>
      </w:r>
      <w:r w:rsidRPr="00F36884">
        <w:rPr>
          <w:spacing w:val="-1"/>
        </w:rPr>
        <w:t>ca</w:t>
      </w:r>
      <w:r w:rsidRPr="00F36884">
        <w:rPr>
          <w:spacing w:val="1"/>
        </w:rPr>
        <w:t>r</w:t>
      </w:r>
      <w:r w:rsidRPr="00F36884">
        <w:rPr>
          <w:spacing w:val="4"/>
        </w:rPr>
        <w:t>r</w:t>
      </w:r>
      <w:r w:rsidRPr="00F36884">
        <w:rPr>
          <w:spacing w:val="-2"/>
        </w:rPr>
        <w:t>y</w:t>
      </w:r>
      <w:r w:rsidRPr="00F36884">
        <w:t>ing</w:t>
      </w:r>
      <w:r w:rsidRPr="00F36884">
        <w:rPr>
          <w:spacing w:val="-2"/>
        </w:rPr>
        <w:t xml:space="preserve"> </w:t>
      </w:r>
      <w:r w:rsidRPr="00F36884">
        <w:t>out an inv</w:t>
      </w:r>
      <w:r w:rsidRPr="00F36884">
        <w:rPr>
          <w:spacing w:val="-1"/>
        </w:rPr>
        <w:t>e</w:t>
      </w:r>
      <w:r w:rsidRPr="00F36884">
        <w:t>st</w:t>
      </w:r>
      <w:r w:rsidRPr="00F36884">
        <w:rPr>
          <w:spacing w:val="3"/>
        </w:rPr>
        <w:t>i</w:t>
      </w:r>
      <w:r w:rsidRPr="00F36884">
        <w:rPr>
          <w:spacing w:val="-2"/>
        </w:rPr>
        <w:t>g</w:t>
      </w:r>
      <w:r w:rsidRPr="00F36884">
        <w:rPr>
          <w:spacing w:val="-1"/>
        </w:rPr>
        <w:t>a</w:t>
      </w:r>
      <w:r w:rsidRPr="00F36884">
        <w:t>t</w:t>
      </w:r>
      <w:r w:rsidRPr="00F36884">
        <w:rPr>
          <w:spacing w:val="1"/>
        </w:rPr>
        <w:t>i</w:t>
      </w:r>
      <w:r w:rsidRPr="00F36884">
        <w:t>on is oft</w:t>
      </w:r>
      <w:r w:rsidRPr="00F36884">
        <w:rPr>
          <w:spacing w:val="-1"/>
        </w:rPr>
        <w:t>e</w:t>
      </w:r>
      <w:r w:rsidRPr="00F36884">
        <w:t xml:space="preserve">n </w:t>
      </w:r>
      <w:r w:rsidRPr="00F36884">
        <w:rPr>
          <w:spacing w:val="-1"/>
        </w:rPr>
        <w:t>a</w:t>
      </w:r>
      <w:r w:rsidRPr="00F36884">
        <w:t>i</w:t>
      </w:r>
      <w:r w:rsidRPr="00F36884">
        <w:rPr>
          <w:spacing w:val="1"/>
        </w:rPr>
        <w:t>m</w:t>
      </w:r>
      <w:r w:rsidRPr="00F36884">
        <w:rPr>
          <w:spacing w:val="-1"/>
        </w:rPr>
        <w:t>e</w:t>
      </w:r>
      <w:r w:rsidRPr="00F36884">
        <w:t xml:space="preserve">d </w:t>
      </w:r>
      <w:r w:rsidRPr="00F36884">
        <w:rPr>
          <w:spacing w:val="-1"/>
        </w:rPr>
        <w:t>a</w:t>
      </w:r>
      <w:r w:rsidRPr="00F36884">
        <w:t xml:space="preserve">t </w:t>
      </w:r>
      <w:r w:rsidRPr="00F36884">
        <w:rPr>
          <w:spacing w:val="1"/>
        </w:rPr>
        <w:t>i</w:t>
      </w:r>
      <w:r w:rsidRPr="00F36884">
        <w:t>d</w:t>
      </w:r>
      <w:r w:rsidRPr="00F36884">
        <w:rPr>
          <w:spacing w:val="-1"/>
        </w:rPr>
        <w:t>e</w:t>
      </w:r>
      <w:r w:rsidRPr="00F36884">
        <w:t>nt</w:t>
      </w:r>
      <w:r w:rsidRPr="00F36884">
        <w:rPr>
          <w:spacing w:val="1"/>
        </w:rPr>
        <w:t>i</w:t>
      </w:r>
      <w:r w:rsidRPr="00F36884">
        <w:rPr>
          <w:spacing w:val="4"/>
        </w:rPr>
        <w:t>f</w:t>
      </w:r>
      <w:r w:rsidRPr="00F36884">
        <w:rPr>
          <w:spacing w:val="-2"/>
        </w:rPr>
        <w:t>y</w:t>
      </w:r>
      <w:r w:rsidRPr="00F36884">
        <w:t>ing</w:t>
      </w:r>
      <w:r w:rsidRPr="00F36884">
        <w:rPr>
          <w:spacing w:val="-2"/>
        </w:rPr>
        <w:t xml:space="preserve"> </w:t>
      </w:r>
      <w:r w:rsidRPr="00F36884">
        <w:rPr>
          <w:spacing w:val="1"/>
        </w:rPr>
        <w:t>c</w:t>
      </w:r>
      <w:r w:rsidRPr="00F36884">
        <w:rPr>
          <w:spacing w:val="-1"/>
        </w:rPr>
        <w:t>a</w:t>
      </w:r>
      <w:r w:rsidRPr="00F36884">
        <w:t xml:space="preserve">use </w:t>
      </w:r>
      <w:r w:rsidRPr="00F36884">
        <w:rPr>
          <w:spacing w:val="-2"/>
        </w:rPr>
        <w:t>a</w:t>
      </w:r>
      <w:r w:rsidRPr="00F36884">
        <w:t>nd</w:t>
      </w:r>
      <w:r w:rsidRPr="00F36884">
        <w:rPr>
          <w:spacing w:val="4"/>
        </w:rPr>
        <w:t xml:space="preserve"> </w:t>
      </w:r>
      <w:r w:rsidRPr="00F36884">
        <w:rPr>
          <w:spacing w:val="-1"/>
        </w:rPr>
        <w:t>ef</w:t>
      </w:r>
      <w:r w:rsidRPr="00F36884">
        <w:rPr>
          <w:spacing w:val="1"/>
        </w:rPr>
        <w:t>f</w:t>
      </w:r>
      <w:r w:rsidRPr="00F36884">
        <w:rPr>
          <w:spacing w:val="-1"/>
        </w:rPr>
        <w:t>ec</w:t>
      </w:r>
      <w:r w:rsidRPr="00F36884">
        <w:t xml:space="preserve">t </w:t>
      </w:r>
      <w:r w:rsidRPr="00F36884">
        <w:rPr>
          <w:spacing w:val="2"/>
        </w:rPr>
        <w:t>r</w:t>
      </w:r>
      <w:r w:rsidRPr="00F36884">
        <w:rPr>
          <w:spacing w:val="-1"/>
        </w:rPr>
        <w:t>e</w:t>
      </w:r>
      <w:r w:rsidRPr="00F36884">
        <w:t xml:space="preserve">lationships: </w:t>
      </w:r>
      <w:r w:rsidR="00641C25">
        <w:t>I</w:t>
      </w:r>
      <w:r w:rsidRPr="00F36884">
        <w:t>f</w:t>
      </w:r>
      <w:r w:rsidRPr="00F36884">
        <w:rPr>
          <w:spacing w:val="2"/>
        </w:rPr>
        <w:t xml:space="preserve"> </w:t>
      </w:r>
      <w:r w:rsidRPr="00F36884">
        <w:rPr>
          <w:spacing w:val="-7"/>
        </w:rPr>
        <w:t>y</w:t>
      </w:r>
      <w:r w:rsidRPr="00F36884">
        <w:t>ou po</w:t>
      </w:r>
      <w:r w:rsidRPr="00F36884">
        <w:rPr>
          <w:spacing w:val="2"/>
        </w:rPr>
        <w:t>k</w:t>
      </w:r>
      <w:r w:rsidRPr="00F36884">
        <w:t>e</w:t>
      </w:r>
      <w:r w:rsidRPr="00F36884">
        <w:rPr>
          <w:spacing w:val="-1"/>
        </w:rPr>
        <w:t xml:space="preserve"> </w:t>
      </w:r>
      <w:r w:rsidRPr="00F36884">
        <w:t>or</w:t>
      </w:r>
      <w:r w:rsidRPr="00F36884">
        <w:rPr>
          <w:spacing w:val="1"/>
        </w:rPr>
        <w:t xml:space="preserve"> </w:t>
      </w:r>
      <w:r w:rsidRPr="00F36884">
        <w:t>p</w:t>
      </w:r>
      <w:r w:rsidRPr="00F36884">
        <w:rPr>
          <w:spacing w:val="-1"/>
        </w:rPr>
        <w:t>r</w:t>
      </w:r>
      <w:r w:rsidRPr="00F36884">
        <w:t>od s</w:t>
      </w:r>
      <w:r w:rsidRPr="00F36884">
        <w:rPr>
          <w:spacing w:val="2"/>
        </w:rPr>
        <w:t>o</w:t>
      </w:r>
      <w:r w:rsidRPr="00F36884">
        <w:t>methin</w:t>
      </w:r>
      <w:r w:rsidRPr="00F36884">
        <w:rPr>
          <w:spacing w:val="-2"/>
        </w:rPr>
        <w:t>g</w:t>
      </w:r>
      <w:r w:rsidRPr="00F36884">
        <w:t>, w</w:t>
      </w:r>
      <w:r w:rsidRPr="00F36884">
        <w:rPr>
          <w:spacing w:val="2"/>
        </w:rPr>
        <w:t>h</w:t>
      </w:r>
      <w:r w:rsidRPr="00F36884">
        <w:rPr>
          <w:spacing w:val="-1"/>
        </w:rPr>
        <w:t>a</w:t>
      </w:r>
      <w:r w:rsidRPr="00F36884">
        <w:t>t will</w:t>
      </w:r>
      <w:r w:rsidRPr="00F36884">
        <w:rPr>
          <w:spacing w:val="1"/>
        </w:rPr>
        <w:t xml:space="preserve"> </w:t>
      </w:r>
      <w:r w:rsidRPr="00F36884">
        <w:t>h</w:t>
      </w:r>
      <w:r w:rsidRPr="00F36884">
        <w:rPr>
          <w:spacing w:val="-1"/>
        </w:rPr>
        <w:t>a</w:t>
      </w:r>
      <w:r w:rsidRPr="00F36884">
        <w:t>pp</w:t>
      </w:r>
      <w:r w:rsidRPr="00F36884">
        <w:rPr>
          <w:spacing w:val="-1"/>
        </w:rPr>
        <w:t>e</w:t>
      </w:r>
      <w:r w:rsidRPr="00F36884">
        <w:t>n?</w:t>
      </w:r>
      <w:r w:rsidRPr="00F36884">
        <w:rPr>
          <w:spacing w:val="4"/>
        </w:rPr>
        <w:t xml:space="preserve"> </w:t>
      </w:r>
      <w:r w:rsidRPr="00F36884">
        <w:t>The</w:t>
      </w:r>
      <w:r w:rsidRPr="00F36884">
        <w:rPr>
          <w:spacing w:val="-1"/>
        </w:rPr>
        <w:t xml:space="preserve"> c</w:t>
      </w:r>
      <w:r w:rsidRPr="00F36884">
        <w:t>ross</w:t>
      </w:r>
      <w:r w:rsidRPr="00F36884">
        <w:rPr>
          <w:spacing w:val="-1"/>
        </w:rPr>
        <w:t>c</w:t>
      </w:r>
      <w:r w:rsidRPr="00F36884">
        <w:t>ut</w:t>
      </w:r>
      <w:r w:rsidRPr="00F36884">
        <w:rPr>
          <w:spacing w:val="1"/>
        </w:rPr>
        <w:t>t</w:t>
      </w:r>
      <w:r w:rsidRPr="00F36884">
        <w:t>ing</w:t>
      </w:r>
      <w:r w:rsidRPr="00F36884">
        <w:rPr>
          <w:spacing w:val="-2"/>
        </w:rPr>
        <w:t xml:space="preserve"> </w:t>
      </w:r>
      <w:r w:rsidRPr="00F36884">
        <w:rPr>
          <w:spacing w:val="-1"/>
        </w:rPr>
        <w:t>c</w:t>
      </w:r>
      <w:r w:rsidRPr="00F36884">
        <w:t>on</w:t>
      </w:r>
      <w:r w:rsidRPr="00F36884">
        <w:rPr>
          <w:spacing w:val="1"/>
        </w:rPr>
        <w:t>c</w:t>
      </w:r>
      <w:r w:rsidRPr="00F36884">
        <w:rPr>
          <w:spacing w:val="-1"/>
        </w:rPr>
        <w:t>e</w:t>
      </w:r>
      <w:r w:rsidRPr="00F36884">
        <w:t xml:space="preserve">pt of </w:t>
      </w:r>
      <w:r w:rsidRPr="00F36884">
        <w:rPr>
          <w:spacing w:val="-1"/>
        </w:rPr>
        <w:t>“</w:t>
      </w:r>
      <w:r w:rsidRPr="00F36884">
        <w:rPr>
          <w:spacing w:val="6"/>
        </w:rPr>
        <w:t>S</w:t>
      </w:r>
      <w:r w:rsidRPr="00F36884">
        <w:rPr>
          <w:spacing w:val="-5"/>
        </w:rPr>
        <w:t>y</w:t>
      </w:r>
      <w:r w:rsidRPr="00F36884">
        <w:t>ste</w:t>
      </w:r>
      <w:r w:rsidRPr="00F36884">
        <w:rPr>
          <w:spacing w:val="2"/>
        </w:rPr>
        <w:t>m</w:t>
      </w:r>
      <w:r w:rsidRPr="00F36884">
        <w:t>s and</w:t>
      </w:r>
      <w:r w:rsidRPr="00F36884">
        <w:rPr>
          <w:spacing w:val="-1"/>
        </w:rPr>
        <w:t xml:space="preserve"> </w:t>
      </w:r>
      <w:r w:rsidRPr="00F36884">
        <w:rPr>
          <w:spacing w:val="3"/>
        </w:rPr>
        <w:t>S</w:t>
      </w:r>
      <w:r w:rsidRPr="00F36884">
        <w:rPr>
          <w:spacing w:val="-5"/>
        </w:rPr>
        <w:t>y</w:t>
      </w:r>
      <w:r w:rsidRPr="00F36884">
        <w:t>stem Models”</w:t>
      </w:r>
      <w:r w:rsidRPr="00F36884">
        <w:rPr>
          <w:spacing w:val="-1"/>
        </w:rPr>
        <w:t xml:space="preserve"> </w:t>
      </w:r>
      <w:r w:rsidRPr="00F36884">
        <w:t>is</w:t>
      </w:r>
      <w:r w:rsidRPr="00F36884">
        <w:rPr>
          <w:spacing w:val="3"/>
        </w:rPr>
        <w:t xml:space="preserve"> </w:t>
      </w:r>
      <w:r w:rsidRPr="00F36884">
        <w:rPr>
          <w:spacing w:val="-1"/>
        </w:rPr>
        <w:t>c</w:t>
      </w:r>
      <w:r w:rsidRPr="00F36884">
        <w:t>le</w:t>
      </w:r>
      <w:r w:rsidRPr="00F36884">
        <w:rPr>
          <w:spacing w:val="-1"/>
        </w:rPr>
        <w:t>a</w:t>
      </w:r>
      <w:r w:rsidRPr="00F36884">
        <w:t>r</w:t>
      </w:r>
      <w:r w:rsidRPr="00F36884">
        <w:rPr>
          <w:spacing w:val="4"/>
        </w:rPr>
        <w:t>l</w:t>
      </w:r>
      <w:r w:rsidRPr="00F36884">
        <w:t>y</w:t>
      </w:r>
      <w:r w:rsidRPr="00F36884">
        <w:rPr>
          <w:spacing w:val="-5"/>
        </w:rPr>
        <w:t xml:space="preserve"> </w:t>
      </w:r>
      <w:r w:rsidRPr="00F36884">
        <w:rPr>
          <w:spacing w:val="1"/>
        </w:rPr>
        <w:t>r</w:t>
      </w:r>
      <w:r w:rsidRPr="00F36884">
        <w:rPr>
          <w:spacing w:val="-1"/>
        </w:rPr>
        <w:t>e</w:t>
      </w:r>
      <w:r w:rsidRPr="00F36884">
        <w:t>lat</w:t>
      </w:r>
      <w:r w:rsidRPr="00F36884">
        <w:rPr>
          <w:spacing w:val="-1"/>
        </w:rPr>
        <w:t>e</w:t>
      </w:r>
      <w:r w:rsidRPr="00F36884">
        <w:t xml:space="preserve">d to </w:t>
      </w:r>
      <w:r w:rsidRPr="00F36884">
        <w:rPr>
          <w:spacing w:val="1"/>
        </w:rPr>
        <w:t>t</w:t>
      </w:r>
      <w:r w:rsidRPr="00F36884">
        <w:t>he p</w:t>
      </w:r>
      <w:r w:rsidRPr="00F36884">
        <w:rPr>
          <w:spacing w:val="-1"/>
        </w:rPr>
        <w:t>rac</w:t>
      </w:r>
      <w:r w:rsidRPr="00F36884">
        <w:t>t</w:t>
      </w:r>
      <w:r w:rsidRPr="00F36884">
        <w:rPr>
          <w:spacing w:val="1"/>
        </w:rPr>
        <w:t>i</w:t>
      </w:r>
      <w:r w:rsidRPr="00F36884">
        <w:rPr>
          <w:spacing w:val="-1"/>
        </w:rPr>
        <w:t>c</w:t>
      </w:r>
      <w:r w:rsidRPr="00F36884">
        <w:t>e</w:t>
      </w:r>
      <w:r w:rsidRPr="00F36884">
        <w:rPr>
          <w:spacing w:val="-1"/>
        </w:rPr>
        <w:t xml:space="preserve"> </w:t>
      </w:r>
      <w:r w:rsidRPr="00F36884">
        <w:rPr>
          <w:spacing w:val="2"/>
        </w:rPr>
        <w:t>o</w:t>
      </w:r>
      <w:r w:rsidRPr="00F36884">
        <w:t>f d</w:t>
      </w:r>
      <w:r w:rsidRPr="00F36884">
        <w:rPr>
          <w:spacing w:val="-2"/>
        </w:rPr>
        <w:t>e</w:t>
      </w:r>
      <w:r w:rsidRPr="00F36884">
        <w:rPr>
          <w:spacing w:val="2"/>
        </w:rPr>
        <w:t>v</w:t>
      </w:r>
      <w:r w:rsidRPr="00F36884">
        <w:rPr>
          <w:spacing w:val="-1"/>
        </w:rPr>
        <w:t>e</w:t>
      </w:r>
      <w:r w:rsidRPr="00F36884">
        <w:t>lop</w:t>
      </w:r>
      <w:r w:rsidRPr="00F36884">
        <w:rPr>
          <w:spacing w:val="1"/>
        </w:rPr>
        <w:t>i</w:t>
      </w:r>
      <w:r w:rsidRPr="00F36884">
        <w:t xml:space="preserve">ng </w:t>
      </w:r>
      <w:r w:rsidRPr="00F36884">
        <w:rPr>
          <w:spacing w:val="-1"/>
        </w:rPr>
        <w:t>a</w:t>
      </w:r>
      <w:r w:rsidRPr="00F36884">
        <w:rPr>
          <w:spacing w:val="2"/>
        </w:rPr>
        <w:t>n</w:t>
      </w:r>
      <w:r w:rsidRPr="00F36884">
        <w:t>d using</w:t>
      </w:r>
      <w:r w:rsidRPr="00F36884">
        <w:rPr>
          <w:spacing w:val="-2"/>
        </w:rPr>
        <w:t xml:space="preserve"> </w:t>
      </w:r>
      <w:r w:rsidRPr="00F36884">
        <w:t>models.</w:t>
      </w:r>
    </w:p>
    <w:p w:rsidR="009F3251" w:rsidRPr="00F36884" w:rsidRDefault="00A262A5" w:rsidP="00844886">
      <w:pPr>
        <w:pStyle w:val="ListBullet"/>
      </w:pPr>
      <w:r w:rsidRPr="00844886">
        <w:rPr>
          <w:b/>
          <w:bCs/>
        </w:rPr>
        <w:t>Repeat</w:t>
      </w:r>
      <w:r w:rsidR="009F3251" w:rsidRPr="00844886">
        <w:rPr>
          <w:b/>
          <w:bCs/>
        </w:rPr>
        <w:t xml:space="preserve"> crosscutting concepts</w:t>
      </w:r>
      <w:r w:rsidR="009F3251" w:rsidRPr="00844886">
        <w:rPr>
          <w:b/>
          <w:bCs/>
          <w:spacing w:val="1"/>
        </w:rPr>
        <w:t xml:space="preserve"> </w:t>
      </w:r>
      <w:r w:rsidR="009F3251" w:rsidRPr="00844886">
        <w:rPr>
          <w:b/>
          <w:bCs/>
        </w:rPr>
        <w:t>in</w:t>
      </w:r>
      <w:r w:rsidR="009F3251" w:rsidRPr="00844886">
        <w:rPr>
          <w:b/>
          <w:bCs/>
          <w:spacing w:val="1"/>
        </w:rPr>
        <w:t xml:space="preserve"> d</w:t>
      </w:r>
      <w:r w:rsidR="009F3251" w:rsidRPr="00844886">
        <w:rPr>
          <w:b/>
          <w:bCs/>
        </w:rPr>
        <w:t>if</w:t>
      </w:r>
      <w:r w:rsidR="009F3251" w:rsidRPr="00844886">
        <w:rPr>
          <w:b/>
          <w:bCs/>
          <w:spacing w:val="1"/>
        </w:rPr>
        <w:t>f</w:t>
      </w:r>
      <w:r w:rsidR="009F3251" w:rsidRPr="00844886">
        <w:rPr>
          <w:b/>
          <w:bCs/>
          <w:spacing w:val="-1"/>
        </w:rPr>
        <w:t>ere</w:t>
      </w:r>
      <w:r w:rsidR="009F3251" w:rsidRPr="00844886">
        <w:rPr>
          <w:b/>
          <w:bCs/>
          <w:spacing w:val="1"/>
        </w:rPr>
        <w:t>n</w:t>
      </w:r>
      <w:r w:rsidR="009F3251" w:rsidRPr="00844886">
        <w:rPr>
          <w:b/>
          <w:bCs/>
        </w:rPr>
        <w:t xml:space="preserve">t </w:t>
      </w:r>
      <w:r w:rsidR="009F3251" w:rsidRPr="00844886">
        <w:rPr>
          <w:b/>
          <w:bCs/>
          <w:spacing w:val="-2"/>
        </w:rPr>
        <w:t>c</w:t>
      </w:r>
      <w:r w:rsidR="009F3251" w:rsidRPr="00844886">
        <w:rPr>
          <w:b/>
          <w:bCs/>
        </w:rPr>
        <w:t>o</w:t>
      </w:r>
      <w:r w:rsidR="009F3251" w:rsidRPr="00844886">
        <w:rPr>
          <w:b/>
          <w:bCs/>
          <w:spacing w:val="1"/>
        </w:rPr>
        <w:t>n</w:t>
      </w:r>
      <w:r w:rsidR="009F3251" w:rsidRPr="00844886">
        <w:rPr>
          <w:b/>
          <w:bCs/>
        </w:rPr>
        <w:t>t</w:t>
      </w:r>
      <w:r w:rsidR="009F3251" w:rsidRPr="00844886">
        <w:rPr>
          <w:b/>
          <w:bCs/>
          <w:spacing w:val="-2"/>
        </w:rPr>
        <w:t>e</w:t>
      </w:r>
      <w:r w:rsidR="009F3251" w:rsidRPr="00844886">
        <w:rPr>
          <w:b/>
          <w:bCs/>
        </w:rPr>
        <w:t>x</w:t>
      </w:r>
      <w:r w:rsidR="009F3251" w:rsidRPr="00844886">
        <w:rPr>
          <w:b/>
          <w:bCs/>
          <w:spacing w:val="-1"/>
        </w:rPr>
        <w:t>t</w:t>
      </w:r>
      <w:r w:rsidR="009F3251" w:rsidRPr="00844886">
        <w:rPr>
          <w:b/>
          <w:bCs/>
        </w:rPr>
        <w:t>s to b</w:t>
      </w:r>
      <w:r w:rsidR="009F3251" w:rsidRPr="00844886">
        <w:rPr>
          <w:b/>
          <w:bCs/>
          <w:spacing w:val="1"/>
        </w:rPr>
        <w:t>u</w:t>
      </w:r>
      <w:r w:rsidR="009F3251" w:rsidRPr="00844886">
        <w:rPr>
          <w:b/>
          <w:bCs/>
        </w:rPr>
        <w:t>i</w:t>
      </w:r>
      <w:r w:rsidR="009F3251" w:rsidRPr="00844886">
        <w:rPr>
          <w:b/>
          <w:bCs/>
          <w:spacing w:val="1"/>
        </w:rPr>
        <w:t>l</w:t>
      </w:r>
      <w:r w:rsidR="009F3251" w:rsidRPr="00844886">
        <w:rPr>
          <w:b/>
          <w:bCs/>
        </w:rPr>
        <w:t>d</w:t>
      </w:r>
      <w:r w:rsidR="009F3251" w:rsidRPr="00844886">
        <w:rPr>
          <w:b/>
          <w:bCs/>
          <w:spacing w:val="-2"/>
        </w:rPr>
        <w:t xml:space="preserve"> </w:t>
      </w:r>
      <w:r w:rsidR="009F3251" w:rsidRPr="00844886">
        <w:rPr>
          <w:b/>
          <w:bCs/>
          <w:spacing w:val="1"/>
        </w:rPr>
        <w:t>f</w:t>
      </w:r>
      <w:r w:rsidR="009F3251" w:rsidRPr="00844886">
        <w:rPr>
          <w:b/>
          <w:bCs/>
        </w:rPr>
        <w:t>a</w:t>
      </w:r>
      <w:r w:rsidR="009F3251" w:rsidRPr="00844886">
        <w:rPr>
          <w:b/>
          <w:bCs/>
          <w:spacing w:val="-3"/>
        </w:rPr>
        <w:t>m</w:t>
      </w:r>
      <w:r w:rsidR="009F3251" w:rsidRPr="00844886">
        <w:rPr>
          <w:b/>
          <w:bCs/>
        </w:rPr>
        <w:t>i</w:t>
      </w:r>
      <w:r w:rsidR="009F3251" w:rsidRPr="00844886">
        <w:rPr>
          <w:b/>
          <w:bCs/>
          <w:spacing w:val="1"/>
        </w:rPr>
        <w:t>l</w:t>
      </w:r>
      <w:r w:rsidR="009F3251" w:rsidRPr="00844886">
        <w:rPr>
          <w:b/>
          <w:bCs/>
        </w:rPr>
        <w:t>iarit</w:t>
      </w:r>
      <w:r w:rsidR="009F3251" w:rsidRPr="00844886">
        <w:rPr>
          <w:b/>
          <w:bCs/>
          <w:spacing w:val="-1"/>
        </w:rPr>
        <w:t>y</w:t>
      </w:r>
      <w:r w:rsidRPr="00844886">
        <w:rPr>
          <w:b/>
          <w:bCs/>
          <w:spacing w:val="-1"/>
        </w:rPr>
        <w:t>.</w:t>
      </w:r>
      <w:r w:rsidR="009F3251" w:rsidRPr="00F36884">
        <w:rPr>
          <w:b/>
          <w:bCs/>
          <w:spacing w:val="2"/>
        </w:rPr>
        <w:t xml:space="preserve"> </w:t>
      </w:r>
      <w:r w:rsidR="009F3251" w:rsidRPr="00F36884">
        <w:t>While r</w:t>
      </w:r>
      <w:r w:rsidR="009F3251" w:rsidRPr="00F36884">
        <w:rPr>
          <w:spacing w:val="-1"/>
        </w:rPr>
        <w:t>e</w:t>
      </w:r>
      <w:r w:rsidR="009F3251" w:rsidRPr="00F36884">
        <w:t>p</w:t>
      </w:r>
      <w:r w:rsidR="009F3251" w:rsidRPr="00F36884">
        <w:rPr>
          <w:spacing w:val="-1"/>
        </w:rPr>
        <w:t>e</w:t>
      </w:r>
      <w:r w:rsidR="009F3251" w:rsidRPr="00F36884">
        <w:t>t</w:t>
      </w:r>
      <w:r w:rsidR="009F3251" w:rsidRPr="00F36884">
        <w:rPr>
          <w:spacing w:val="1"/>
        </w:rPr>
        <w:t>i</w:t>
      </w:r>
      <w:r w:rsidR="009F3251" w:rsidRPr="00F36884">
        <w:t>t</w:t>
      </w:r>
      <w:r w:rsidR="009F3251" w:rsidRPr="00F36884">
        <w:rPr>
          <w:spacing w:val="1"/>
        </w:rPr>
        <w:t>i</w:t>
      </w:r>
      <w:r w:rsidR="009F3251" w:rsidRPr="00F36884">
        <w:t xml:space="preserve">on is </w:t>
      </w:r>
      <w:r w:rsidR="009F3251" w:rsidRPr="00F36884">
        <w:rPr>
          <w:spacing w:val="-1"/>
        </w:rPr>
        <w:t xml:space="preserve">not a feature of the standards themselves, </w:t>
      </w:r>
      <w:r>
        <w:rPr>
          <w:spacing w:val="-1"/>
        </w:rPr>
        <w:t xml:space="preserve">repeating </w:t>
      </w:r>
      <w:r w:rsidR="009F3251" w:rsidRPr="00F36884">
        <w:rPr>
          <w:spacing w:val="-1"/>
        </w:rPr>
        <w:t>c</w:t>
      </w:r>
      <w:r w:rsidR="009F3251" w:rsidRPr="00F36884">
        <w:t>ross</w:t>
      </w:r>
      <w:r w:rsidR="009F3251" w:rsidRPr="00F36884">
        <w:rPr>
          <w:spacing w:val="-1"/>
        </w:rPr>
        <w:t>c</w:t>
      </w:r>
      <w:r w:rsidR="009F3251" w:rsidRPr="00F36884">
        <w:t>ut</w:t>
      </w:r>
      <w:r w:rsidR="009F3251" w:rsidRPr="00F36884">
        <w:rPr>
          <w:spacing w:val="1"/>
        </w:rPr>
        <w:t>t</w:t>
      </w:r>
      <w:r w:rsidR="009F3251" w:rsidRPr="00F36884">
        <w:t xml:space="preserve">ing </w:t>
      </w:r>
      <w:r w:rsidR="009F3251" w:rsidRPr="00F36884">
        <w:rPr>
          <w:spacing w:val="-1"/>
        </w:rPr>
        <w:t>c</w:t>
      </w:r>
      <w:r w:rsidR="009F3251" w:rsidRPr="00F36884">
        <w:t>on</w:t>
      </w:r>
      <w:r w:rsidR="009F3251" w:rsidRPr="00F36884">
        <w:rPr>
          <w:spacing w:val="-1"/>
        </w:rPr>
        <w:t>ce</w:t>
      </w:r>
      <w:r w:rsidR="009F3251" w:rsidRPr="00F36884">
        <w:t>pts</w:t>
      </w:r>
      <w:r w:rsidR="009F3251" w:rsidRPr="00F36884">
        <w:rPr>
          <w:spacing w:val="3"/>
        </w:rPr>
        <w:t xml:space="preserve"> </w:t>
      </w:r>
      <w:r w:rsidR="009F3251" w:rsidRPr="00F36884">
        <w:t>with</w:t>
      </w:r>
      <w:r w:rsidR="009F3251" w:rsidRPr="00F36884">
        <w:rPr>
          <w:spacing w:val="1"/>
        </w:rPr>
        <w:t>i</w:t>
      </w:r>
      <w:r w:rsidR="009F3251" w:rsidRPr="00F36884">
        <w:t xml:space="preserve">n and across </w:t>
      </w:r>
      <w:r>
        <w:t>p</w:t>
      </w:r>
      <w:r w:rsidR="009F3251" w:rsidRPr="00F36884">
        <w:t>re-K</w:t>
      </w:r>
      <w:r w:rsidR="009F3251" w:rsidRPr="00F36884">
        <w:rPr>
          <w:rFonts w:ascii="Cambria Math" w:hAnsi="Cambria Math" w:cs="Cambria Math"/>
        </w:rPr>
        <w:t>−</w:t>
      </w:r>
      <w:r w:rsidR="009F3251" w:rsidRPr="00F36884">
        <w:t xml:space="preserve">12 </w:t>
      </w:r>
      <w:r w:rsidR="009F3251" w:rsidRPr="00F36884">
        <w:rPr>
          <w:spacing w:val="-1"/>
        </w:rPr>
        <w:t>helps the</w:t>
      </w:r>
      <w:r>
        <w:rPr>
          <w:spacing w:val="-1"/>
        </w:rPr>
        <w:t>m</w:t>
      </w:r>
      <w:r w:rsidR="009F3251" w:rsidRPr="00F36884">
        <w:rPr>
          <w:spacing w:val="-1"/>
        </w:rPr>
        <w:t xml:space="preserve"> “</w:t>
      </w:r>
      <w:r w:rsidR="009F3251" w:rsidRPr="00F36884">
        <w:t>b</w:t>
      </w:r>
      <w:r w:rsidR="009F3251" w:rsidRPr="00F36884">
        <w:rPr>
          <w:spacing w:val="-1"/>
        </w:rPr>
        <w:t>ec</w:t>
      </w:r>
      <w:r w:rsidR="009F3251" w:rsidRPr="00F36884">
        <w:rPr>
          <w:spacing w:val="2"/>
        </w:rPr>
        <w:t>o</w:t>
      </w:r>
      <w:r w:rsidR="009F3251" w:rsidRPr="00F36884">
        <w:t xml:space="preserve">me </w:t>
      </w:r>
      <w:r w:rsidR="009F3251" w:rsidRPr="00F36884">
        <w:rPr>
          <w:spacing w:val="-1"/>
        </w:rPr>
        <w:t>c</w:t>
      </w:r>
      <w:r w:rsidR="009F3251" w:rsidRPr="00F36884">
        <w:t>om</w:t>
      </w:r>
      <w:r w:rsidR="009F3251" w:rsidRPr="00F36884">
        <w:rPr>
          <w:spacing w:val="1"/>
        </w:rPr>
        <w:t>m</w:t>
      </w:r>
      <w:r w:rsidR="009F3251" w:rsidRPr="00F36884">
        <w:t xml:space="preserve">on </w:t>
      </w:r>
      <w:r w:rsidR="009F3251" w:rsidRPr="00F36884">
        <w:rPr>
          <w:spacing w:val="-1"/>
        </w:rPr>
        <w:t>a</w:t>
      </w:r>
      <w:r w:rsidR="009F3251" w:rsidRPr="00F36884">
        <w:t>nd f</w:t>
      </w:r>
      <w:r w:rsidR="009F3251" w:rsidRPr="00F36884">
        <w:rPr>
          <w:spacing w:val="-2"/>
        </w:rPr>
        <w:t>a</w:t>
      </w:r>
      <w:r w:rsidR="009F3251" w:rsidRPr="00F36884">
        <w:t>m</w:t>
      </w:r>
      <w:r w:rsidR="009F3251" w:rsidRPr="00F36884">
        <w:rPr>
          <w:spacing w:val="1"/>
        </w:rPr>
        <w:t>i</w:t>
      </w:r>
      <w:r w:rsidR="009F3251" w:rsidRPr="00F36884">
        <w:t>l</w:t>
      </w:r>
      <w:r w:rsidR="009F3251" w:rsidRPr="00F36884">
        <w:rPr>
          <w:spacing w:val="1"/>
        </w:rPr>
        <w:t>i</w:t>
      </w:r>
      <w:r w:rsidR="009F3251" w:rsidRPr="00F36884">
        <w:rPr>
          <w:spacing w:val="-1"/>
        </w:rPr>
        <w:t>a</w:t>
      </w:r>
      <w:r w:rsidR="009F3251" w:rsidRPr="00F36884">
        <w:t>r</w:t>
      </w:r>
      <w:r w:rsidR="009F3251" w:rsidRPr="00F36884">
        <w:rPr>
          <w:spacing w:val="1"/>
        </w:rPr>
        <w:t xml:space="preserve"> </w:t>
      </w:r>
      <w:r w:rsidR="009F3251" w:rsidRPr="00F36884">
        <w:t xml:space="preserve">touchstones </w:t>
      </w:r>
      <w:r w:rsidR="009F3251" w:rsidRPr="00F36884">
        <w:rPr>
          <w:spacing w:val="-1"/>
        </w:rPr>
        <w:t>ac</w:t>
      </w:r>
      <w:r w:rsidR="009F3251" w:rsidRPr="00F36884">
        <w:t>ro</w:t>
      </w:r>
      <w:r w:rsidR="009F3251" w:rsidRPr="00F36884">
        <w:rPr>
          <w:spacing w:val="2"/>
        </w:rPr>
        <w:t>s</w:t>
      </w:r>
      <w:r w:rsidR="009F3251" w:rsidRPr="00F36884">
        <w:t>s the d</w:t>
      </w:r>
      <w:r w:rsidR="009F3251" w:rsidRPr="00F36884">
        <w:rPr>
          <w:spacing w:val="2"/>
        </w:rPr>
        <w:t>i</w:t>
      </w:r>
      <w:r w:rsidR="009F3251" w:rsidRPr="00F36884">
        <w:t>s</w:t>
      </w:r>
      <w:r w:rsidR="009F3251" w:rsidRPr="00F36884">
        <w:rPr>
          <w:spacing w:val="-1"/>
        </w:rPr>
        <w:t>c</w:t>
      </w:r>
      <w:r w:rsidR="009F3251" w:rsidRPr="00F36884">
        <w:t>ip</w:t>
      </w:r>
      <w:r w:rsidR="009F3251" w:rsidRPr="00F36884">
        <w:rPr>
          <w:spacing w:val="1"/>
        </w:rPr>
        <w:t>l</w:t>
      </w:r>
      <w:r w:rsidR="009F3251" w:rsidRPr="00F36884">
        <w:t xml:space="preserve">ines </w:t>
      </w:r>
      <w:r w:rsidR="009F3251" w:rsidRPr="00F36884">
        <w:rPr>
          <w:spacing w:val="-1"/>
        </w:rPr>
        <w:t>a</w:t>
      </w:r>
      <w:r w:rsidR="009F3251" w:rsidRPr="00F36884">
        <w:t>nd g</w:t>
      </w:r>
      <w:r w:rsidR="009F3251" w:rsidRPr="00F36884">
        <w:rPr>
          <w:spacing w:val="-1"/>
        </w:rPr>
        <w:t>ra</w:t>
      </w:r>
      <w:r w:rsidR="009F3251" w:rsidRPr="00F36884">
        <w:t>de lev</w:t>
      </w:r>
      <w:r w:rsidR="009F3251" w:rsidRPr="00F36884">
        <w:rPr>
          <w:spacing w:val="-1"/>
        </w:rPr>
        <w:t>e</w:t>
      </w:r>
      <w:r w:rsidR="009F3251" w:rsidRPr="00F36884">
        <w:t xml:space="preserve">ls” </w:t>
      </w:r>
      <w:r w:rsidR="009F3251" w:rsidRPr="00F36884">
        <w:rPr>
          <w:spacing w:val="-1"/>
        </w:rPr>
        <w:t xml:space="preserve">(NRC, </w:t>
      </w:r>
      <w:r w:rsidR="009765B7">
        <w:rPr>
          <w:spacing w:val="-1"/>
        </w:rPr>
        <w:t xml:space="preserve">2012, </w:t>
      </w:r>
      <w:r w:rsidR="009F3251" w:rsidRPr="00F36884">
        <w:t>p. 83)</w:t>
      </w:r>
      <w:r>
        <w:t>.</w:t>
      </w:r>
    </w:p>
    <w:p w:rsidR="009F3251" w:rsidRPr="00F36884" w:rsidRDefault="009F3251" w:rsidP="00844886">
      <w:pPr>
        <w:pStyle w:val="ListBullet"/>
        <w:spacing w:after="220"/>
      </w:pPr>
      <w:r w:rsidRPr="00844886">
        <w:rPr>
          <w:b/>
          <w:bCs/>
        </w:rPr>
        <w:t>C</w:t>
      </w:r>
      <w:r w:rsidRPr="00844886">
        <w:rPr>
          <w:b/>
          <w:bCs/>
          <w:spacing w:val="-1"/>
        </w:rPr>
        <w:t>r</w:t>
      </w:r>
      <w:r w:rsidRPr="00844886">
        <w:rPr>
          <w:b/>
          <w:bCs/>
        </w:rPr>
        <w:t>osscut</w:t>
      </w:r>
      <w:r w:rsidRPr="00844886">
        <w:rPr>
          <w:b/>
          <w:bCs/>
          <w:spacing w:val="-1"/>
        </w:rPr>
        <w:t>t</w:t>
      </w:r>
      <w:r w:rsidRPr="00844886">
        <w:rPr>
          <w:b/>
          <w:bCs/>
        </w:rPr>
        <w:t>i</w:t>
      </w:r>
      <w:r w:rsidRPr="00844886">
        <w:rPr>
          <w:b/>
          <w:bCs/>
          <w:spacing w:val="1"/>
        </w:rPr>
        <w:t>n</w:t>
      </w:r>
      <w:r w:rsidRPr="00844886">
        <w:rPr>
          <w:b/>
          <w:bCs/>
        </w:rPr>
        <w:t xml:space="preserve">g </w:t>
      </w:r>
      <w:r w:rsidRPr="00844886">
        <w:rPr>
          <w:b/>
          <w:bCs/>
          <w:spacing w:val="-1"/>
        </w:rPr>
        <w:t>c</w:t>
      </w:r>
      <w:r w:rsidRPr="00844886">
        <w:rPr>
          <w:b/>
          <w:bCs/>
        </w:rPr>
        <w:t>o</w:t>
      </w:r>
      <w:r w:rsidRPr="00844886">
        <w:rPr>
          <w:b/>
          <w:bCs/>
          <w:spacing w:val="1"/>
        </w:rPr>
        <w:t>n</w:t>
      </w:r>
      <w:r w:rsidRPr="00844886">
        <w:rPr>
          <w:b/>
          <w:bCs/>
          <w:spacing w:val="-1"/>
        </w:rPr>
        <w:t>ce</w:t>
      </w:r>
      <w:r w:rsidRPr="00844886">
        <w:rPr>
          <w:b/>
          <w:bCs/>
          <w:spacing w:val="1"/>
        </w:rPr>
        <w:t>p</w:t>
      </w:r>
      <w:r w:rsidRPr="00844886">
        <w:rPr>
          <w:b/>
          <w:bCs/>
        </w:rPr>
        <w:t xml:space="preserve">ts </w:t>
      </w:r>
      <w:r w:rsidRPr="00844886">
        <w:rPr>
          <w:b/>
          <w:bCs/>
          <w:spacing w:val="2"/>
        </w:rPr>
        <w:t>s</w:t>
      </w:r>
      <w:r w:rsidRPr="00844886">
        <w:rPr>
          <w:b/>
          <w:bCs/>
          <w:spacing w:val="1"/>
        </w:rPr>
        <w:t>h</w:t>
      </w:r>
      <w:r w:rsidRPr="00844886">
        <w:rPr>
          <w:b/>
          <w:bCs/>
        </w:rPr>
        <w:t>o</w:t>
      </w:r>
      <w:r w:rsidRPr="00844886">
        <w:rPr>
          <w:b/>
          <w:bCs/>
          <w:spacing w:val="1"/>
        </w:rPr>
        <w:t>u</w:t>
      </w:r>
      <w:r w:rsidRPr="00844886">
        <w:rPr>
          <w:b/>
          <w:bCs/>
        </w:rPr>
        <w:t>ld</w:t>
      </w:r>
      <w:r w:rsidRPr="00844886">
        <w:rPr>
          <w:b/>
          <w:bCs/>
          <w:spacing w:val="1"/>
        </w:rPr>
        <w:t xml:space="preserve"> </w:t>
      </w:r>
      <w:r w:rsidRPr="00844886">
        <w:rPr>
          <w:b/>
          <w:bCs/>
        </w:rPr>
        <w:t>g</w:t>
      </w:r>
      <w:r w:rsidRPr="00844886">
        <w:rPr>
          <w:b/>
          <w:bCs/>
          <w:spacing w:val="-1"/>
        </w:rPr>
        <w:t>r</w:t>
      </w:r>
      <w:r w:rsidRPr="00844886">
        <w:rPr>
          <w:b/>
          <w:bCs/>
          <w:spacing w:val="-2"/>
        </w:rPr>
        <w:t>o</w:t>
      </w:r>
      <w:r w:rsidRPr="00844886">
        <w:rPr>
          <w:b/>
          <w:bCs/>
        </w:rPr>
        <w:t>w</w:t>
      </w:r>
      <w:r w:rsidRPr="00844886">
        <w:rPr>
          <w:b/>
          <w:bCs/>
          <w:spacing w:val="2"/>
        </w:rPr>
        <w:t xml:space="preserve"> </w:t>
      </w:r>
      <w:r w:rsidRPr="00844886">
        <w:rPr>
          <w:b/>
          <w:bCs/>
        </w:rPr>
        <w:t>in</w:t>
      </w:r>
      <w:r w:rsidRPr="00844886">
        <w:rPr>
          <w:b/>
          <w:bCs/>
          <w:spacing w:val="1"/>
        </w:rPr>
        <w:t xml:space="preserve"> </w:t>
      </w:r>
      <w:r w:rsidRPr="00844886">
        <w:rPr>
          <w:b/>
          <w:bCs/>
          <w:spacing w:val="-1"/>
        </w:rPr>
        <w:t>c</w:t>
      </w:r>
      <w:r w:rsidRPr="00844886">
        <w:rPr>
          <w:b/>
          <w:bCs/>
        </w:rPr>
        <w:t>o</w:t>
      </w:r>
      <w:r w:rsidRPr="00844886">
        <w:rPr>
          <w:b/>
          <w:bCs/>
          <w:spacing w:val="-3"/>
        </w:rPr>
        <w:t>m</w:t>
      </w:r>
      <w:r w:rsidRPr="00844886">
        <w:rPr>
          <w:b/>
          <w:bCs/>
          <w:spacing w:val="1"/>
        </w:rPr>
        <w:t>p</w:t>
      </w:r>
      <w:r w:rsidRPr="00844886">
        <w:rPr>
          <w:b/>
          <w:bCs/>
        </w:rPr>
        <w:t>lexity</w:t>
      </w:r>
      <w:r w:rsidRPr="00844886">
        <w:rPr>
          <w:b/>
          <w:bCs/>
          <w:spacing w:val="-1"/>
        </w:rPr>
        <w:t xml:space="preserve"> </w:t>
      </w:r>
      <w:r w:rsidRPr="00844886">
        <w:rPr>
          <w:b/>
          <w:bCs/>
        </w:rPr>
        <w:t>a</w:t>
      </w:r>
      <w:r w:rsidRPr="00844886">
        <w:rPr>
          <w:b/>
          <w:bCs/>
          <w:spacing w:val="1"/>
        </w:rPr>
        <w:t>n</w:t>
      </w:r>
      <w:r w:rsidRPr="00844886">
        <w:rPr>
          <w:b/>
          <w:bCs/>
        </w:rPr>
        <w:t>d</w:t>
      </w:r>
      <w:r w:rsidRPr="00844886">
        <w:rPr>
          <w:b/>
          <w:bCs/>
          <w:spacing w:val="1"/>
        </w:rPr>
        <w:t xml:space="preserve"> </w:t>
      </w:r>
      <w:r w:rsidRPr="00844886">
        <w:rPr>
          <w:b/>
          <w:bCs/>
        </w:rPr>
        <w:t>so</w:t>
      </w:r>
      <w:r w:rsidRPr="00844886">
        <w:rPr>
          <w:b/>
          <w:bCs/>
          <w:spacing w:val="1"/>
        </w:rPr>
        <w:t>ph</w:t>
      </w:r>
      <w:r w:rsidRPr="00844886">
        <w:rPr>
          <w:b/>
          <w:bCs/>
          <w:spacing w:val="-2"/>
        </w:rPr>
        <w:t>i</w:t>
      </w:r>
      <w:r w:rsidRPr="00844886">
        <w:rPr>
          <w:b/>
          <w:bCs/>
        </w:rPr>
        <w:t>sti</w:t>
      </w:r>
      <w:r w:rsidRPr="00844886">
        <w:rPr>
          <w:b/>
          <w:bCs/>
          <w:spacing w:val="-1"/>
        </w:rPr>
        <w:t>c</w:t>
      </w:r>
      <w:r w:rsidRPr="00844886">
        <w:rPr>
          <w:b/>
          <w:bCs/>
        </w:rPr>
        <w:t>a</w:t>
      </w:r>
      <w:r w:rsidRPr="00844886">
        <w:rPr>
          <w:b/>
          <w:bCs/>
          <w:spacing w:val="-1"/>
        </w:rPr>
        <w:t>t</w:t>
      </w:r>
      <w:r w:rsidRPr="00844886">
        <w:rPr>
          <w:b/>
          <w:bCs/>
        </w:rPr>
        <w:t>ion</w:t>
      </w:r>
      <w:r w:rsidRPr="00844886">
        <w:rPr>
          <w:b/>
          <w:bCs/>
          <w:spacing w:val="1"/>
        </w:rPr>
        <w:t xml:space="preserve"> </w:t>
      </w:r>
      <w:r w:rsidRPr="00844886">
        <w:rPr>
          <w:b/>
          <w:bCs/>
        </w:rPr>
        <w:t>a</w:t>
      </w:r>
      <w:r w:rsidRPr="00844886">
        <w:rPr>
          <w:b/>
          <w:bCs/>
          <w:spacing w:val="-1"/>
        </w:rPr>
        <w:t>cr</w:t>
      </w:r>
      <w:r w:rsidRPr="00844886">
        <w:rPr>
          <w:b/>
          <w:bCs/>
        </w:rPr>
        <w:t>oss the</w:t>
      </w:r>
      <w:r w:rsidRPr="00844886">
        <w:rPr>
          <w:b/>
          <w:bCs/>
          <w:spacing w:val="-1"/>
        </w:rPr>
        <w:t xml:space="preserve"> </w:t>
      </w:r>
      <w:r w:rsidRPr="00844886">
        <w:rPr>
          <w:b/>
          <w:bCs/>
        </w:rPr>
        <w:t>g</w:t>
      </w:r>
      <w:r w:rsidRPr="00844886">
        <w:rPr>
          <w:b/>
          <w:bCs/>
          <w:spacing w:val="-1"/>
        </w:rPr>
        <w:t>r</w:t>
      </w:r>
      <w:r w:rsidRPr="00844886">
        <w:rPr>
          <w:b/>
          <w:bCs/>
        </w:rPr>
        <w:t>a</w:t>
      </w:r>
      <w:r w:rsidRPr="00844886">
        <w:rPr>
          <w:b/>
          <w:bCs/>
          <w:spacing w:val="1"/>
        </w:rPr>
        <w:t>d</w:t>
      </w:r>
      <w:r w:rsidRPr="00844886">
        <w:rPr>
          <w:b/>
          <w:bCs/>
          <w:spacing w:val="-1"/>
        </w:rPr>
        <w:t>e</w:t>
      </w:r>
      <w:r w:rsidRPr="00844886">
        <w:rPr>
          <w:b/>
          <w:bCs/>
        </w:rPr>
        <w:t>s.</w:t>
      </w:r>
      <w:r w:rsidRPr="00F36884">
        <w:rPr>
          <w:b/>
          <w:bCs/>
        </w:rPr>
        <w:t xml:space="preserve"> </w:t>
      </w:r>
      <w:r w:rsidRPr="00F36884">
        <w:t>As s</w:t>
      </w:r>
      <w:r w:rsidRPr="00F36884">
        <w:rPr>
          <w:spacing w:val="1"/>
        </w:rPr>
        <w:t>t</w:t>
      </w:r>
      <w:r w:rsidRPr="00F36884">
        <w:t>ud</w:t>
      </w:r>
      <w:r w:rsidRPr="00F36884">
        <w:rPr>
          <w:spacing w:val="-1"/>
        </w:rPr>
        <w:t>e</w:t>
      </w:r>
      <w:r w:rsidRPr="00F36884">
        <w:t>nts</w:t>
      </w:r>
      <w:r w:rsidRPr="00F36884">
        <w:rPr>
          <w:spacing w:val="3"/>
        </w:rPr>
        <w:t xml:space="preserve"> </w:t>
      </w:r>
      <w:r w:rsidRPr="00F36884">
        <w:rPr>
          <w:spacing w:val="-2"/>
        </w:rPr>
        <w:t>g</w:t>
      </w:r>
      <w:r w:rsidRPr="00F36884">
        <w:t>r</w:t>
      </w:r>
      <w:r w:rsidRPr="00F36884">
        <w:rPr>
          <w:spacing w:val="1"/>
        </w:rPr>
        <w:t>o</w:t>
      </w:r>
      <w:r w:rsidRPr="00F36884">
        <w:t>w in their</w:t>
      </w:r>
      <w:r w:rsidRPr="00F36884">
        <w:rPr>
          <w:spacing w:val="-1"/>
        </w:rPr>
        <w:t xml:space="preserve"> </w:t>
      </w:r>
      <w:r w:rsidRPr="00F36884">
        <w:t>und</w:t>
      </w:r>
      <w:r w:rsidRPr="00F36884">
        <w:rPr>
          <w:spacing w:val="-1"/>
        </w:rPr>
        <w:t>e</w:t>
      </w:r>
      <w:r w:rsidRPr="00F36884">
        <w:t>rst</w:t>
      </w:r>
      <w:r w:rsidRPr="00F36884">
        <w:rPr>
          <w:spacing w:val="-1"/>
        </w:rPr>
        <w:t>a</w:t>
      </w:r>
      <w:r w:rsidRPr="00F36884">
        <w:t>ndi</w:t>
      </w:r>
      <w:r w:rsidRPr="00F36884">
        <w:rPr>
          <w:spacing w:val="3"/>
        </w:rPr>
        <w:t>n</w:t>
      </w:r>
      <w:r w:rsidRPr="00F36884">
        <w:t>g of</w:t>
      </w:r>
      <w:r w:rsidRPr="00F36884">
        <w:rPr>
          <w:spacing w:val="2"/>
        </w:rPr>
        <w:t xml:space="preserve"> </w:t>
      </w:r>
      <w:r w:rsidRPr="00F36884">
        <w:t>the s</w:t>
      </w:r>
      <w:r w:rsidRPr="00F36884">
        <w:rPr>
          <w:spacing w:val="-1"/>
        </w:rPr>
        <w:t>c</w:t>
      </w:r>
      <w:r w:rsidRPr="00F36884">
        <w:t>ien</w:t>
      </w:r>
      <w:r w:rsidRPr="00F36884">
        <w:rPr>
          <w:spacing w:val="1"/>
        </w:rPr>
        <w:t>c</w:t>
      </w:r>
      <w:r w:rsidRPr="00F36884">
        <w:t>e</w:t>
      </w:r>
      <w:r w:rsidRPr="00F36884">
        <w:rPr>
          <w:spacing w:val="-1"/>
        </w:rPr>
        <w:t xml:space="preserve"> </w:t>
      </w:r>
      <w:r w:rsidRPr="00F36884">
        <w:t>discipline</w:t>
      </w:r>
      <w:r w:rsidRPr="00F36884">
        <w:rPr>
          <w:spacing w:val="2"/>
        </w:rPr>
        <w:t>s</w:t>
      </w:r>
      <w:r w:rsidRPr="00F36884">
        <w:t xml:space="preserve">, </w:t>
      </w:r>
      <w:r w:rsidR="00A262A5" w:rsidRPr="00F36884">
        <w:t>curricul</w:t>
      </w:r>
      <w:r w:rsidR="00A262A5">
        <w:t>a</w:t>
      </w:r>
      <w:r w:rsidR="00A262A5" w:rsidRPr="00F36884">
        <w:t xml:space="preserve"> </w:t>
      </w:r>
      <w:r w:rsidRPr="00F36884">
        <w:t>should reflect an increasing d</w:t>
      </w:r>
      <w:r w:rsidRPr="00F36884">
        <w:rPr>
          <w:spacing w:val="-1"/>
        </w:rPr>
        <w:t>e</w:t>
      </w:r>
      <w:r w:rsidRPr="00F36884">
        <w:t xml:space="preserve">pth of </w:t>
      </w:r>
      <w:r w:rsidRPr="00F36884">
        <w:rPr>
          <w:spacing w:val="1"/>
        </w:rPr>
        <w:t>c</w:t>
      </w:r>
      <w:r w:rsidRPr="00F36884">
        <w:t>ross</w:t>
      </w:r>
      <w:r w:rsidRPr="00F36884">
        <w:rPr>
          <w:spacing w:val="-1"/>
        </w:rPr>
        <w:t>c</w:t>
      </w:r>
      <w:r w:rsidRPr="00F36884">
        <w:t>ut</w:t>
      </w:r>
      <w:r w:rsidRPr="00F36884">
        <w:rPr>
          <w:spacing w:val="1"/>
        </w:rPr>
        <w:t>t</w:t>
      </w:r>
      <w:r w:rsidRPr="00F36884">
        <w:t>ing</w:t>
      </w:r>
      <w:r w:rsidRPr="00F36884">
        <w:rPr>
          <w:spacing w:val="-1"/>
        </w:rPr>
        <w:t xml:space="preserve"> c</w:t>
      </w:r>
      <w:r w:rsidRPr="00F36884">
        <w:t>o</w:t>
      </w:r>
      <w:r w:rsidRPr="00F36884">
        <w:rPr>
          <w:spacing w:val="2"/>
        </w:rPr>
        <w:t>n</w:t>
      </w:r>
      <w:r w:rsidRPr="00F36884">
        <w:rPr>
          <w:spacing w:val="-1"/>
        </w:rPr>
        <w:t>ce</w:t>
      </w:r>
      <w:r w:rsidRPr="00F36884">
        <w:t xml:space="preserve">pts </w:t>
      </w:r>
      <w:r w:rsidRPr="00F36884">
        <w:rPr>
          <w:spacing w:val="-1"/>
        </w:rPr>
        <w:t>a</w:t>
      </w:r>
      <w:r w:rsidRPr="00F36884">
        <w:t>s w</w:t>
      </w:r>
      <w:r w:rsidRPr="00F36884">
        <w:rPr>
          <w:spacing w:val="-1"/>
        </w:rPr>
        <w:t>e</w:t>
      </w:r>
      <w:r w:rsidRPr="00F36884">
        <w:t>l</w:t>
      </w:r>
      <w:r w:rsidRPr="00F36884">
        <w:rPr>
          <w:spacing w:val="1"/>
        </w:rPr>
        <w:t>l</w:t>
      </w:r>
      <w:r w:rsidRPr="00F36884">
        <w:t>.</w:t>
      </w:r>
      <w:r w:rsidRPr="00F36884">
        <w:rPr>
          <w:spacing w:val="2"/>
        </w:rPr>
        <w:t xml:space="preserve"> </w:t>
      </w:r>
      <w:r w:rsidRPr="00F36884">
        <w:t>The</w:t>
      </w:r>
      <w:r w:rsidRPr="00F36884">
        <w:rPr>
          <w:spacing w:val="1"/>
        </w:rPr>
        <w:t xml:space="preserve"> </w:t>
      </w:r>
      <w:r w:rsidR="00904901">
        <w:t>charts</w:t>
      </w:r>
      <w:r w:rsidRPr="00F36884">
        <w:rPr>
          <w:spacing w:val="3"/>
        </w:rPr>
        <w:t xml:space="preserve"> below (from the NGSS) </w:t>
      </w:r>
      <w:r w:rsidRPr="00F36884">
        <w:t>d</w:t>
      </w:r>
      <w:r w:rsidRPr="00F36884">
        <w:rPr>
          <w:spacing w:val="-1"/>
        </w:rPr>
        <w:t>e</w:t>
      </w:r>
      <w:r w:rsidRPr="00F36884">
        <w:t>s</w:t>
      </w:r>
      <w:r w:rsidRPr="00F36884">
        <w:rPr>
          <w:spacing w:val="-1"/>
        </w:rPr>
        <w:t>c</w:t>
      </w:r>
      <w:r w:rsidRPr="00F36884">
        <w:t>r</w:t>
      </w:r>
      <w:r w:rsidRPr="00F36884">
        <w:rPr>
          <w:spacing w:val="1"/>
        </w:rPr>
        <w:t>i</w:t>
      </w:r>
      <w:r w:rsidR="00904901">
        <w:t>be</w:t>
      </w:r>
      <w:r w:rsidRPr="00F36884">
        <w:t xml:space="preserve"> increasingly sophisticated u</w:t>
      </w:r>
      <w:r w:rsidRPr="00F36884">
        <w:rPr>
          <w:spacing w:val="2"/>
        </w:rPr>
        <w:t>n</w:t>
      </w:r>
      <w:r w:rsidRPr="00F36884">
        <w:t>d</w:t>
      </w:r>
      <w:r w:rsidRPr="00F36884">
        <w:rPr>
          <w:spacing w:val="-1"/>
        </w:rPr>
        <w:t>e</w:t>
      </w:r>
      <w:r w:rsidRPr="00F36884">
        <w:t>rst</w:t>
      </w:r>
      <w:r w:rsidRPr="00F36884">
        <w:rPr>
          <w:spacing w:val="-1"/>
        </w:rPr>
        <w:t>a</w:t>
      </w:r>
      <w:r w:rsidRPr="00F36884">
        <w:t>ndi</w:t>
      </w:r>
      <w:r w:rsidRPr="00F36884">
        <w:rPr>
          <w:spacing w:val="3"/>
        </w:rPr>
        <w:t>n</w:t>
      </w:r>
      <w:r w:rsidRPr="00F36884">
        <w:t>gs</w:t>
      </w:r>
      <w:r w:rsidRPr="00F36884">
        <w:rPr>
          <w:spacing w:val="-2"/>
        </w:rPr>
        <w:t xml:space="preserve"> </w:t>
      </w:r>
      <w:r w:rsidRPr="00F36884">
        <w:t>of the</w:t>
      </w:r>
      <w:r w:rsidRPr="00F36884">
        <w:rPr>
          <w:spacing w:val="-1"/>
        </w:rPr>
        <w:t xml:space="preserve"> </w:t>
      </w:r>
      <w:r w:rsidRPr="00F36884">
        <w:rPr>
          <w:spacing w:val="1"/>
        </w:rPr>
        <w:t>c</w:t>
      </w:r>
      <w:r w:rsidRPr="00F36884">
        <w:t>ross</w:t>
      </w:r>
      <w:r w:rsidRPr="00F36884">
        <w:rPr>
          <w:spacing w:val="1"/>
        </w:rPr>
        <w:t>c</w:t>
      </w:r>
      <w:r w:rsidRPr="00F36884">
        <w:t>ut</w:t>
      </w:r>
      <w:r w:rsidRPr="00F36884">
        <w:rPr>
          <w:spacing w:val="1"/>
        </w:rPr>
        <w:t>t</w:t>
      </w:r>
      <w:r w:rsidRPr="00F36884">
        <w:t>ing</w:t>
      </w:r>
      <w:r w:rsidRPr="00F36884">
        <w:rPr>
          <w:spacing w:val="-2"/>
        </w:rPr>
        <w:t xml:space="preserve"> </w:t>
      </w:r>
      <w:r w:rsidRPr="00F36884">
        <w:rPr>
          <w:spacing w:val="-1"/>
        </w:rPr>
        <w:t>c</w:t>
      </w:r>
      <w:r w:rsidRPr="00F36884">
        <w:t>on</w:t>
      </w:r>
      <w:r w:rsidRPr="00F36884">
        <w:rPr>
          <w:spacing w:val="1"/>
        </w:rPr>
        <w:t>c</w:t>
      </w:r>
      <w:r w:rsidRPr="00F36884">
        <w:rPr>
          <w:spacing w:val="-1"/>
        </w:rPr>
        <w:t>e</w:t>
      </w:r>
      <w:r w:rsidRPr="00F36884">
        <w:t>pt</w:t>
      </w:r>
      <w:r w:rsidRPr="00F36884">
        <w:rPr>
          <w:spacing w:val="3"/>
        </w:rPr>
        <w:t xml:space="preserve">s across grade spans that can or should be integrated into </w:t>
      </w:r>
      <w:r w:rsidR="00A262A5" w:rsidRPr="00F36884">
        <w:rPr>
          <w:spacing w:val="3"/>
        </w:rPr>
        <w:t>curricul</w:t>
      </w:r>
      <w:r w:rsidR="00A262A5">
        <w:rPr>
          <w:spacing w:val="3"/>
        </w:rPr>
        <w:t>a</w:t>
      </w:r>
      <w:r w:rsidR="00A262A5" w:rsidRPr="00F36884">
        <w:rPr>
          <w:spacing w:val="3"/>
        </w:rPr>
        <w:t xml:space="preserve"> </w:t>
      </w:r>
      <w:r w:rsidRPr="00F36884">
        <w:rPr>
          <w:spacing w:val="3"/>
        </w:rPr>
        <w:t>and instruction</w:t>
      </w:r>
      <w:r w:rsidRPr="00F36884">
        <w:t>.</w:t>
      </w:r>
    </w:p>
    <w:p w:rsidR="009F3251" w:rsidRPr="00AB5FAB" w:rsidRDefault="009F3251" w:rsidP="00844886">
      <w:pPr>
        <w:pStyle w:val="Heading4"/>
      </w:pPr>
      <w:r w:rsidRPr="00AB5FAB">
        <w:rPr>
          <w:spacing w:val="-3"/>
        </w:rPr>
        <w:lastRenderedPageBreak/>
        <w:t>P</w:t>
      </w:r>
      <w:r w:rsidRPr="00AB5FAB">
        <w:rPr>
          <w:spacing w:val="-1"/>
        </w:rPr>
        <w:t>r</w:t>
      </w:r>
      <w:r w:rsidRPr="00AB5FAB">
        <w:t>o</w:t>
      </w:r>
      <w:r w:rsidRPr="00AB5FAB">
        <w:rPr>
          <w:spacing w:val="2"/>
        </w:rPr>
        <w:t>g</w:t>
      </w:r>
      <w:r w:rsidRPr="00AB5FAB">
        <w:rPr>
          <w:spacing w:val="-1"/>
        </w:rPr>
        <w:t>re</w:t>
      </w:r>
      <w:r w:rsidRPr="00AB5FAB">
        <w:t>ss</w:t>
      </w:r>
      <w:r w:rsidRPr="00AB5FAB">
        <w:rPr>
          <w:spacing w:val="1"/>
        </w:rPr>
        <w:t>i</w:t>
      </w:r>
      <w:r w:rsidRPr="00AB5FAB">
        <w:t>on</w:t>
      </w:r>
      <w:r w:rsidRPr="00AB5FAB">
        <w:rPr>
          <w:spacing w:val="1"/>
        </w:rPr>
        <w:t xml:space="preserve"> </w:t>
      </w:r>
      <w:r w:rsidRPr="00AB5FAB">
        <w:t>of</w:t>
      </w:r>
      <w:r w:rsidRPr="00AB5FAB">
        <w:rPr>
          <w:spacing w:val="1"/>
        </w:rPr>
        <w:t xml:space="preserve"> </w:t>
      </w:r>
      <w:r w:rsidRPr="00AB5FAB">
        <w:t>C</w:t>
      </w:r>
      <w:r w:rsidRPr="00AB5FAB">
        <w:rPr>
          <w:spacing w:val="-1"/>
        </w:rPr>
        <w:t>r</w:t>
      </w:r>
      <w:r w:rsidRPr="00AB5FAB">
        <w:t>osscu</w:t>
      </w:r>
      <w:r w:rsidRPr="00AB5FAB">
        <w:rPr>
          <w:spacing w:val="2"/>
        </w:rPr>
        <w:t>t</w:t>
      </w:r>
      <w:r w:rsidRPr="00AB5FAB">
        <w:t>ting Co</w:t>
      </w:r>
      <w:r w:rsidRPr="00AB5FAB">
        <w:rPr>
          <w:spacing w:val="1"/>
        </w:rPr>
        <w:t>n</w:t>
      </w:r>
      <w:r w:rsidRPr="00AB5FAB">
        <w:rPr>
          <w:spacing w:val="-1"/>
        </w:rPr>
        <w:t>ce</w:t>
      </w:r>
      <w:r w:rsidRPr="00AB5FAB">
        <w:rPr>
          <w:spacing w:val="1"/>
        </w:rPr>
        <w:t>p</w:t>
      </w:r>
      <w:r w:rsidRPr="00AB5FAB">
        <w:t xml:space="preserve">ts </w:t>
      </w:r>
      <w:r w:rsidRPr="00AB5FAB">
        <w:rPr>
          <w:spacing w:val="-1"/>
        </w:rPr>
        <w:t>Acr</w:t>
      </w:r>
      <w:r w:rsidRPr="00AB5FAB">
        <w:t>oss t</w:t>
      </w:r>
      <w:r w:rsidRPr="00AB5FAB">
        <w:rPr>
          <w:spacing w:val="3"/>
        </w:rPr>
        <w:t>h</w:t>
      </w:r>
      <w:r w:rsidRPr="00AB5FAB">
        <w:t>e</w:t>
      </w:r>
      <w:r w:rsidRPr="00AB5FAB">
        <w:rPr>
          <w:spacing w:val="-1"/>
        </w:rPr>
        <w:t xml:space="preserve"> </w:t>
      </w:r>
      <w:r w:rsidRPr="00AB5FAB">
        <w:t>Grades</w:t>
      </w:r>
    </w:p>
    <w:p w:rsidR="009F3251" w:rsidRPr="002368CA" w:rsidRDefault="009F3251">
      <w:pPr>
        <w:rPr>
          <w:sz w:val="22"/>
          <w:szCs w:val="22"/>
        </w:rPr>
      </w:pPr>
      <w:r w:rsidRPr="002368CA">
        <w:rPr>
          <w:spacing w:val="-1"/>
          <w:sz w:val="22"/>
          <w:szCs w:val="22"/>
        </w:rPr>
        <w:t>F</w:t>
      </w:r>
      <w:r w:rsidRPr="002368CA">
        <w:rPr>
          <w:sz w:val="22"/>
          <w:szCs w:val="22"/>
        </w:rPr>
        <w:t>ol</w:t>
      </w:r>
      <w:r w:rsidRPr="002368CA">
        <w:rPr>
          <w:spacing w:val="1"/>
          <w:sz w:val="22"/>
          <w:szCs w:val="22"/>
        </w:rPr>
        <w:t>l</w:t>
      </w:r>
      <w:r w:rsidRPr="002368CA">
        <w:rPr>
          <w:sz w:val="22"/>
          <w:szCs w:val="22"/>
        </w:rPr>
        <w:t>owing</w:t>
      </w:r>
      <w:r w:rsidRPr="002368CA">
        <w:rPr>
          <w:spacing w:val="-2"/>
          <w:sz w:val="22"/>
          <w:szCs w:val="22"/>
        </w:rPr>
        <w:t xml:space="preserve"> </w:t>
      </w:r>
      <w:r w:rsidRPr="002368CA">
        <w:rPr>
          <w:sz w:val="22"/>
          <w:szCs w:val="22"/>
        </w:rPr>
        <w:t xml:space="preserve">is a </w:t>
      </w:r>
      <w:r w:rsidRPr="002368CA">
        <w:rPr>
          <w:spacing w:val="2"/>
          <w:sz w:val="22"/>
          <w:szCs w:val="22"/>
        </w:rPr>
        <w:t>b</w:t>
      </w:r>
      <w:r w:rsidRPr="002368CA">
        <w:rPr>
          <w:sz w:val="22"/>
          <w:szCs w:val="22"/>
        </w:rPr>
        <w:t>ri</w:t>
      </w:r>
      <w:r w:rsidRPr="002368CA">
        <w:rPr>
          <w:spacing w:val="-1"/>
          <w:sz w:val="22"/>
          <w:szCs w:val="22"/>
        </w:rPr>
        <w:t>e</w:t>
      </w:r>
      <w:r w:rsidRPr="002368CA">
        <w:rPr>
          <w:sz w:val="22"/>
          <w:szCs w:val="22"/>
        </w:rPr>
        <w:t>f su</w:t>
      </w:r>
      <w:r w:rsidRPr="002368CA">
        <w:rPr>
          <w:spacing w:val="2"/>
          <w:sz w:val="22"/>
          <w:szCs w:val="22"/>
        </w:rPr>
        <w:t>m</w:t>
      </w:r>
      <w:r w:rsidRPr="002368CA">
        <w:rPr>
          <w:sz w:val="22"/>
          <w:szCs w:val="22"/>
        </w:rPr>
        <w:t>ma</w:t>
      </w:r>
      <w:r w:rsidRPr="002368CA">
        <w:rPr>
          <w:spacing w:val="1"/>
          <w:sz w:val="22"/>
          <w:szCs w:val="22"/>
        </w:rPr>
        <w:t>r</w:t>
      </w:r>
      <w:r w:rsidRPr="002368CA">
        <w:rPr>
          <w:sz w:val="22"/>
          <w:szCs w:val="22"/>
        </w:rPr>
        <w:t>y</w:t>
      </w:r>
      <w:r w:rsidRPr="002368CA">
        <w:rPr>
          <w:spacing w:val="-5"/>
          <w:sz w:val="22"/>
          <w:szCs w:val="22"/>
        </w:rPr>
        <w:t xml:space="preserve"> </w:t>
      </w:r>
      <w:r w:rsidRPr="002368CA">
        <w:rPr>
          <w:spacing w:val="2"/>
          <w:sz w:val="22"/>
          <w:szCs w:val="22"/>
        </w:rPr>
        <w:t>o</w:t>
      </w:r>
      <w:r w:rsidRPr="002368CA">
        <w:rPr>
          <w:sz w:val="22"/>
          <w:szCs w:val="22"/>
        </w:rPr>
        <w:t>f how</w:t>
      </w:r>
      <w:r w:rsidRPr="002368CA">
        <w:rPr>
          <w:spacing w:val="-1"/>
          <w:sz w:val="22"/>
          <w:szCs w:val="22"/>
        </w:rPr>
        <w:t xml:space="preserve"> </w:t>
      </w:r>
      <w:r w:rsidRPr="002368CA">
        <w:rPr>
          <w:spacing w:val="1"/>
          <w:sz w:val="22"/>
          <w:szCs w:val="22"/>
        </w:rPr>
        <w:t>e</w:t>
      </w:r>
      <w:r w:rsidRPr="002368CA">
        <w:rPr>
          <w:spacing w:val="-1"/>
          <w:sz w:val="22"/>
          <w:szCs w:val="22"/>
        </w:rPr>
        <w:t>ac</w:t>
      </w:r>
      <w:r w:rsidRPr="002368CA">
        <w:rPr>
          <w:sz w:val="22"/>
          <w:szCs w:val="22"/>
        </w:rPr>
        <w:t>h</w:t>
      </w:r>
      <w:r w:rsidRPr="002368CA">
        <w:rPr>
          <w:spacing w:val="2"/>
          <w:sz w:val="22"/>
          <w:szCs w:val="22"/>
        </w:rPr>
        <w:t xml:space="preserve"> </w:t>
      </w:r>
      <w:r w:rsidRPr="002368CA">
        <w:rPr>
          <w:spacing w:val="-1"/>
          <w:sz w:val="22"/>
          <w:szCs w:val="22"/>
        </w:rPr>
        <w:t>c</w:t>
      </w:r>
      <w:r w:rsidRPr="002368CA">
        <w:rPr>
          <w:sz w:val="22"/>
          <w:szCs w:val="22"/>
        </w:rPr>
        <w:t>ross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 xml:space="preserve">pt </w:t>
      </w:r>
      <w:r w:rsidRPr="002368CA">
        <w:rPr>
          <w:spacing w:val="1"/>
          <w:sz w:val="22"/>
          <w:szCs w:val="22"/>
        </w:rPr>
        <w:t>i</w:t>
      </w:r>
      <w:r w:rsidRPr="002368CA">
        <w:rPr>
          <w:sz w:val="22"/>
          <w:szCs w:val="22"/>
        </w:rPr>
        <w:t>n</w:t>
      </w:r>
      <w:r w:rsidRPr="002368CA">
        <w:rPr>
          <w:spacing w:val="-1"/>
          <w:sz w:val="22"/>
          <w:szCs w:val="22"/>
        </w:rPr>
        <w:t>c</w:t>
      </w:r>
      <w:r w:rsidRPr="002368CA">
        <w:rPr>
          <w:sz w:val="22"/>
          <w:szCs w:val="22"/>
        </w:rPr>
        <w:t>re</w:t>
      </w:r>
      <w:r w:rsidRPr="002368CA">
        <w:rPr>
          <w:spacing w:val="-1"/>
          <w:sz w:val="22"/>
          <w:szCs w:val="22"/>
        </w:rPr>
        <w:t>a</w:t>
      </w:r>
      <w:r w:rsidRPr="002368CA">
        <w:rPr>
          <w:sz w:val="22"/>
          <w:szCs w:val="22"/>
        </w:rPr>
        <w:t>s</w:t>
      </w:r>
      <w:r w:rsidRPr="002368CA">
        <w:rPr>
          <w:spacing w:val="-1"/>
          <w:sz w:val="22"/>
          <w:szCs w:val="22"/>
        </w:rPr>
        <w:t>e</w:t>
      </w:r>
      <w:r w:rsidRPr="002368CA">
        <w:rPr>
          <w:sz w:val="22"/>
          <w:szCs w:val="22"/>
        </w:rPr>
        <w:t xml:space="preserve">s </w:t>
      </w:r>
      <w:r w:rsidRPr="002368CA">
        <w:rPr>
          <w:spacing w:val="3"/>
          <w:sz w:val="22"/>
          <w:szCs w:val="22"/>
        </w:rPr>
        <w:t>i</w:t>
      </w:r>
      <w:r w:rsidRPr="002368CA">
        <w:rPr>
          <w:sz w:val="22"/>
          <w:szCs w:val="22"/>
        </w:rPr>
        <w:t xml:space="preserve">n </w:t>
      </w:r>
      <w:r w:rsidRPr="002368CA">
        <w:rPr>
          <w:spacing w:val="-1"/>
          <w:sz w:val="22"/>
          <w:szCs w:val="22"/>
        </w:rPr>
        <w:t>c</w:t>
      </w:r>
      <w:r w:rsidRPr="002368CA">
        <w:rPr>
          <w:sz w:val="22"/>
          <w:szCs w:val="22"/>
        </w:rPr>
        <w:t>omp</w:t>
      </w:r>
      <w:r w:rsidRPr="002368CA">
        <w:rPr>
          <w:spacing w:val="1"/>
          <w:sz w:val="22"/>
          <w:szCs w:val="22"/>
        </w:rPr>
        <w:t>l</w:t>
      </w:r>
      <w:r w:rsidRPr="002368CA">
        <w:rPr>
          <w:spacing w:val="-1"/>
          <w:sz w:val="22"/>
          <w:szCs w:val="22"/>
        </w:rPr>
        <w:t>e</w:t>
      </w:r>
      <w:r w:rsidRPr="002368CA">
        <w:rPr>
          <w:spacing w:val="2"/>
          <w:sz w:val="22"/>
          <w:szCs w:val="22"/>
        </w:rPr>
        <w:t>x</w:t>
      </w:r>
      <w:r w:rsidRPr="002368CA">
        <w:rPr>
          <w:sz w:val="22"/>
          <w:szCs w:val="22"/>
        </w:rPr>
        <w:t>i</w:t>
      </w:r>
      <w:r w:rsidRPr="002368CA">
        <w:rPr>
          <w:spacing w:val="3"/>
          <w:sz w:val="22"/>
          <w:szCs w:val="22"/>
        </w:rPr>
        <w:t>t</w:t>
      </w:r>
      <w:r w:rsidRPr="002368CA">
        <w:rPr>
          <w:sz w:val="22"/>
          <w:szCs w:val="22"/>
        </w:rPr>
        <w:t>y</w:t>
      </w:r>
      <w:r w:rsidRPr="002368CA">
        <w:rPr>
          <w:spacing w:val="-7"/>
          <w:sz w:val="22"/>
          <w:szCs w:val="22"/>
        </w:rPr>
        <w:t xml:space="preserve"> </w:t>
      </w:r>
      <w:r w:rsidRPr="002368CA">
        <w:rPr>
          <w:spacing w:val="-1"/>
          <w:sz w:val="22"/>
          <w:szCs w:val="22"/>
        </w:rPr>
        <w:t>a</w:t>
      </w:r>
      <w:r w:rsidRPr="002368CA">
        <w:rPr>
          <w:sz w:val="22"/>
          <w:szCs w:val="22"/>
        </w:rPr>
        <w:t>nd sophist</w:t>
      </w:r>
      <w:r w:rsidRPr="002368CA">
        <w:rPr>
          <w:spacing w:val="1"/>
          <w:sz w:val="22"/>
          <w:szCs w:val="22"/>
        </w:rPr>
        <w:t>i</w:t>
      </w:r>
      <w:r w:rsidRPr="002368CA">
        <w:rPr>
          <w:spacing w:val="-1"/>
          <w:sz w:val="22"/>
          <w:szCs w:val="22"/>
        </w:rPr>
        <w:t>ca</w:t>
      </w:r>
      <w:r w:rsidRPr="002368CA">
        <w:rPr>
          <w:sz w:val="22"/>
          <w:szCs w:val="22"/>
        </w:rPr>
        <w:t>t</w:t>
      </w:r>
      <w:r w:rsidRPr="002368CA">
        <w:rPr>
          <w:spacing w:val="1"/>
          <w:sz w:val="22"/>
          <w:szCs w:val="22"/>
        </w:rPr>
        <w:t>i</w:t>
      </w:r>
      <w:r w:rsidRPr="002368CA">
        <w:rPr>
          <w:sz w:val="22"/>
          <w:szCs w:val="22"/>
        </w:rPr>
        <w:t xml:space="preserve">on </w:t>
      </w:r>
      <w:r w:rsidRPr="002368CA">
        <w:rPr>
          <w:spacing w:val="-1"/>
          <w:sz w:val="22"/>
          <w:szCs w:val="22"/>
        </w:rPr>
        <w:t>ac</w:t>
      </w:r>
      <w:r w:rsidRPr="002368CA">
        <w:rPr>
          <w:sz w:val="22"/>
          <w:szCs w:val="22"/>
        </w:rPr>
        <w:t>ross the</w:t>
      </w:r>
      <w:r w:rsidRPr="002368CA">
        <w:rPr>
          <w:spacing w:val="1"/>
          <w:sz w:val="22"/>
          <w:szCs w:val="22"/>
        </w:rPr>
        <w:t xml:space="preserve"> </w:t>
      </w:r>
      <w:r w:rsidRPr="002368CA">
        <w:rPr>
          <w:spacing w:val="-2"/>
          <w:sz w:val="22"/>
          <w:szCs w:val="22"/>
        </w:rPr>
        <w:t>g</w:t>
      </w:r>
      <w:r w:rsidRPr="002368CA">
        <w:rPr>
          <w:spacing w:val="1"/>
          <w:sz w:val="22"/>
          <w:szCs w:val="22"/>
        </w:rPr>
        <w:t>r</w:t>
      </w:r>
      <w:r w:rsidRPr="002368CA">
        <w:rPr>
          <w:spacing w:val="-1"/>
          <w:sz w:val="22"/>
          <w:szCs w:val="22"/>
        </w:rPr>
        <w:t>a</w:t>
      </w:r>
      <w:r w:rsidRPr="002368CA">
        <w:rPr>
          <w:sz w:val="22"/>
          <w:szCs w:val="22"/>
        </w:rPr>
        <w:t>d</w:t>
      </w:r>
      <w:r w:rsidRPr="002368CA">
        <w:rPr>
          <w:spacing w:val="-1"/>
          <w:sz w:val="22"/>
          <w:szCs w:val="22"/>
        </w:rPr>
        <w:t>e</w:t>
      </w:r>
      <w:r w:rsidRPr="002368CA">
        <w:rPr>
          <w:sz w:val="22"/>
          <w:szCs w:val="22"/>
        </w:rPr>
        <w:t xml:space="preserve">s. </w:t>
      </w:r>
      <w:r>
        <w:rPr>
          <w:sz w:val="22"/>
          <w:szCs w:val="22"/>
        </w:rPr>
        <w:t xml:space="preserve">See the NRC </w:t>
      </w:r>
      <w:r>
        <w:rPr>
          <w:i/>
          <w:sz w:val="22"/>
          <w:szCs w:val="22"/>
        </w:rPr>
        <w:t xml:space="preserve">Framework </w:t>
      </w:r>
      <w:r>
        <w:rPr>
          <w:sz w:val="22"/>
          <w:szCs w:val="22"/>
        </w:rPr>
        <w:t>for a detailed description of the substance and particulars of each</w:t>
      </w:r>
      <w:r w:rsidRPr="002368CA">
        <w:rPr>
          <w:sz w:val="22"/>
          <w:szCs w:val="22"/>
        </w:rPr>
        <w:t>.</w:t>
      </w:r>
    </w:p>
    <w:p w:rsidR="009F3251" w:rsidRPr="002368CA" w:rsidRDefault="009F3251">
      <w:pPr>
        <w:rPr>
          <w:sz w:val="22"/>
          <w:szCs w:val="22"/>
        </w:rPr>
      </w:pPr>
    </w:p>
    <w:p w:rsidR="009F3251" w:rsidRPr="002368CA" w:rsidRDefault="009F3251">
      <w:pPr>
        <w:ind w:right="113"/>
        <w:rPr>
          <w:sz w:val="22"/>
          <w:szCs w:val="22"/>
        </w:rPr>
      </w:pPr>
      <w:r w:rsidRPr="002368CA">
        <w:rPr>
          <w:b/>
          <w:bCs/>
          <w:sz w:val="22"/>
          <w:szCs w:val="22"/>
        </w:rPr>
        <w:t xml:space="preserve">1. </w:t>
      </w:r>
      <w:r w:rsidRPr="002368CA">
        <w:rPr>
          <w:b/>
          <w:bCs/>
          <w:spacing w:val="-3"/>
          <w:sz w:val="22"/>
          <w:szCs w:val="22"/>
        </w:rPr>
        <w:t>P</w:t>
      </w:r>
      <w:r w:rsidRPr="002368CA">
        <w:rPr>
          <w:b/>
          <w:bCs/>
          <w:sz w:val="22"/>
          <w:szCs w:val="22"/>
        </w:rPr>
        <w:t>a</w:t>
      </w:r>
      <w:r w:rsidRPr="002368CA">
        <w:rPr>
          <w:b/>
          <w:bCs/>
          <w:spacing w:val="1"/>
          <w:sz w:val="22"/>
          <w:szCs w:val="22"/>
        </w:rPr>
        <w:t>t</w:t>
      </w:r>
      <w:r w:rsidRPr="002368CA">
        <w:rPr>
          <w:b/>
          <w:bCs/>
          <w:sz w:val="22"/>
          <w:szCs w:val="22"/>
        </w:rPr>
        <w:t>t</w:t>
      </w:r>
      <w:r w:rsidRPr="002368CA">
        <w:rPr>
          <w:b/>
          <w:bCs/>
          <w:spacing w:val="-2"/>
          <w:sz w:val="22"/>
          <w:szCs w:val="22"/>
        </w:rPr>
        <w:t>e</w:t>
      </w:r>
      <w:r w:rsidRPr="002368CA">
        <w:rPr>
          <w:b/>
          <w:bCs/>
          <w:spacing w:val="-1"/>
          <w:sz w:val="22"/>
          <w:szCs w:val="22"/>
        </w:rPr>
        <w:t>r</w:t>
      </w:r>
      <w:r w:rsidRPr="002368CA">
        <w:rPr>
          <w:b/>
          <w:bCs/>
          <w:spacing w:val="1"/>
          <w:sz w:val="22"/>
          <w:szCs w:val="22"/>
        </w:rPr>
        <w:t>n</w:t>
      </w:r>
      <w:r w:rsidRPr="002368CA">
        <w:rPr>
          <w:b/>
          <w:bCs/>
          <w:sz w:val="22"/>
          <w:szCs w:val="22"/>
        </w:rPr>
        <w:t>s</w:t>
      </w:r>
    </w:p>
    <w:p w:rsidR="009F3251" w:rsidRPr="002368CA" w:rsidRDefault="009F3251" w:rsidP="00844886">
      <w:pPr>
        <w:spacing w:before="6"/>
        <w:rPr>
          <w:sz w:val="22"/>
          <w:szCs w:val="22"/>
        </w:rPr>
      </w:pPr>
    </w:p>
    <w:tbl>
      <w:tblPr>
        <w:tblW w:w="5000" w:type="pct"/>
        <w:jc w:val="center"/>
        <w:tblLayout w:type="fixed"/>
        <w:tblCellMar>
          <w:left w:w="115" w:type="dxa"/>
          <w:right w:w="115" w:type="dxa"/>
        </w:tblCellMar>
        <w:tblLook w:val="01E0" w:firstRow="1" w:lastRow="1" w:firstColumn="1" w:lastColumn="1" w:noHBand="0" w:noVBand="0"/>
      </w:tblPr>
      <w:tblGrid>
        <w:gridCol w:w="8870"/>
      </w:tblGrid>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F3251" w:rsidRPr="00844886" w:rsidRDefault="009F3251" w:rsidP="00844886">
            <w:pPr>
              <w:rPr>
                <w:rFonts w:asciiTheme="majorHAnsi" w:hAnsiTheme="majorHAnsi"/>
              </w:rPr>
            </w:pPr>
            <w:r w:rsidRPr="00844886">
              <w:rPr>
                <w:rFonts w:asciiTheme="majorHAnsi" w:hAnsiTheme="majorHAnsi"/>
                <w:b/>
                <w:bCs/>
              </w:rPr>
              <w:t>Progression Across the Grades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 xml:space="preserve">In grades </w:t>
            </w:r>
            <w:r w:rsidR="00A262A5" w:rsidRPr="00844886">
              <w:rPr>
                <w:rFonts w:asciiTheme="majorHAnsi" w:hAnsiTheme="majorHAnsi"/>
                <w:b/>
                <w:bCs/>
                <w:i/>
              </w:rPr>
              <w:t>pre</w:t>
            </w:r>
            <w:r w:rsidRPr="00844886">
              <w:rPr>
                <w:rFonts w:asciiTheme="majorHAnsi" w:hAnsiTheme="majorHAnsi"/>
                <w:b/>
                <w:bCs/>
                <w:i/>
              </w:rPr>
              <w:t>-K</w:t>
            </w:r>
            <w:r w:rsidR="00A262A5" w:rsidRPr="00844886">
              <w:rPr>
                <w:rFonts w:asciiTheme="majorHAnsi" w:hAnsiTheme="majorHAnsi"/>
                <w:b/>
                <w:bCs/>
                <w:i/>
              </w:rPr>
              <w:t>–</w:t>
            </w:r>
            <w:r w:rsidRPr="00844886">
              <w:rPr>
                <w:rFonts w:asciiTheme="majorHAnsi" w:hAnsiTheme="majorHAnsi"/>
                <w:b/>
                <w:bCs/>
                <w:i/>
              </w:rPr>
              <w:t xml:space="preserve">2, </w:t>
            </w:r>
            <w:r w:rsidRPr="00844886">
              <w:rPr>
                <w:rFonts w:asciiTheme="majorHAnsi" w:hAnsiTheme="majorHAnsi"/>
              </w:rPr>
              <w:t>students can recognize that patterns in the natural and human</w:t>
            </w:r>
            <w:r w:rsidR="00A262A5" w:rsidRPr="00844886">
              <w:rPr>
                <w:rFonts w:asciiTheme="majorHAnsi" w:hAnsiTheme="majorHAnsi"/>
              </w:rPr>
              <w:t>-</w:t>
            </w:r>
            <w:r w:rsidRPr="00844886">
              <w:rPr>
                <w:rFonts w:asciiTheme="majorHAnsi" w:hAnsiTheme="majorHAnsi"/>
              </w:rPr>
              <w:t>designed world can be observed, used to describe phenomena, and used as evidence.</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3</w:t>
            </w:r>
            <w:r w:rsidR="00A262A5" w:rsidRPr="00844886">
              <w:rPr>
                <w:rFonts w:asciiTheme="majorHAnsi" w:hAnsiTheme="majorHAnsi"/>
                <w:b/>
                <w:bCs/>
                <w:i/>
              </w:rPr>
              <w:t>–</w:t>
            </w:r>
            <w:r w:rsidRPr="00844886">
              <w:rPr>
                <w:rFonts w:asciiTheme="majorHAnsi" w:hAnsiTheme="majorHAnsi"/>
                <w:b/>
                <w:bCs/>
                <w:i/>
              </w:rPr>
              <w:t xml:space="preserve">5, </w:t>
            </w:r>
            <w:r w:rsidRPr="00844886">
              <w:rPr>
                <w:rFonts w:asciiTheme="majorHAnsi" w:hAnsiTheme="majorHAnsi"/>
              </w:rPr>
              <w:t>students can identify similarities and differences in order to sort and classify natural objects and designed products. They identify patterns related to time, including simple rates of change and cycles, and use these patterns to make predictions.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6</w:t>
            </w:r>
            <w:r w:rsidR="00A262A5" w:rsidRPr="00844886">
              <w:rPr>
                <w:rFonts w:asciiTheme="majorHAnsi" w:hAnsiTheme="majorHAnsi"/>
                <w:b/>
                <w:bCs/>
                <w:i/>
              </w:rPr>
              <w:t>–</w:t>
            </w:r>
            <w:r w:rsidRPr="00844886">
              <w:rPr>
                <w:rFonts w:asciiTheme="majorHAnsi" w:hAnsiTheme="majorHAnsi"/>
                <w:b/>
                <w:bCs/>
                <w:i/>
              </w:rPr>
              <w:t xml:space="preserve">8, </w:t>
            </w:r>
            <w:r w:rsidRPr="00844886">
              <w:rPr>
                <w:rFonts w:asciiTheme="majorHAnsi" w:hAnsiTheme="majorHAnsi"/>
              </w:rPr>
              <w:t>students can recognize that macroscopic patterns are related to the nature of microscopic and atomic-level structure. They identify patterns in rates of change and other numerical relationships that provide information about natural and human designed systems. They use patterns to identify cause and effect relationships and use graphs and charts to identify patterns in data.</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b/>
                <w:bCs/>
                <w:i/>
              </w:rPr>
            </w:pPr>
            <w:r w:rsidRPr="00844886">
              <w:rPr>
                <w:rFonts w:asciiTheme="majorHAnsi" w:hAnsiTheme="majorHAnsi"/>
                <w:b/>
                <w:bCs/>
                <w:i/>
              </w:rPr>
              <w:t>In grades 9</w:t>
            </w:r>
            <w:r w:rsidR="007F3B8A" w:rsidRPr="00844886">
              <w:rPr>
                <w:rFonts w:asciiTheme="majorHAnsi" w:hAnsiTheme="majorHAnsi"/>
                <w:b/>
                <w:bCs/>
                <w:i/>
              </w:rPr>
              <w:t>–</w:t>
            </w:r>
            <w:r w:rsidRPr="00844886">
              <w:rPr>
                <w:rFonts w:asciiTheme="majorHAnsi" w:hAnsiTheme="majorHAnsi"/>
                <w:b/>
                <w:bCs/>
                <w:i/>
              </w:rPr>
              <w:t xml:space="preserve">12, </w:t>
            </w:r>
            <w:r w:rsidRPr="00844886">
              <w:rPr>
                <w:rFonts w:asciiTheme="majorHAnsi" w:hAnsiTheme="majorHAnsi"/>
              </w:rPr>
              <w:t xml:space="preserve">students can observe patterns in systems at different scales and cite patterns as empirical evidence for causality in supporting their explanations of phenomena. They recognize </w:t>
            </w:r>
            <w:r w:rsidR="00641C25" w:rsidRPr="00844886">
              <w:rPr>
                <w:rFonts w:asciiTheme="majorHAnsi" w:hAnsiTheme="majorHAnsi"/>
              </w:rPr>
              <w:t xml:space="preserve">that </w:t>
            </w:r>
            <w:r w:rsidRPr="00844886">
              <w:rPr>
                <w:rFonts w:asciiTheme="majorHAnsi" w:hAnsiTheme="majorHAnsi"/>
              </w:rPr>
              <w:t>classifications or explanations used at one scale may not be useful or need revision using a different scale</w:t>
            </w:r>
            <w:r w:rsidR="007F3B8A" w:rsidRPr="00844886">
              <w:rPr>
                <w:rFonts w:asciiTheme="majorHAnsi" w:hAnsiTheme="majorHAnsi"/>
              </w:rPr>
              <w:t xml:space="preserve">, </w:t>
            </w:r>
            <w:r w:rsidRPr="00844886">
              <w:rPr>
                <w:rFonts w:asciiTheme="majorHAnsi" w:hAnsiTheme="majorHAnsi"/>
              </w:rPr>
              <w:t>thus requiring improved investigations and experiments. They use mathematical representations to identify certain patterns and analyze patterns of performance in order to re</w:t>
            </w:r>
            <w:r w:rsidR="00641C25" w:rsidRPr="00844886">
              <w:rPr>
                <w:rFonts w:asciiTheme="majorHAnsi" w:hAnsiTheme="majorHAnsi"/>
              </w:rPr>
              <w:t>-</w:t>
            </w:r>
            <w:r w:rsidRPr="00844886">
              <w:rPr>
                <w:rFonts w:asciiTheme="majorHAnsi" w:hAnsiTheme="majorHAnsi"/>
              </w:rPr>
              <w:t>engineer and improve a designed system.</w:t>
            </w:r>
          </w:p>
        </w:tc>
      </w:tr>
    </w:tbl>
    <w:p w:rsidR="009F3251" w:rsidRPr="001B313C" w:rsidRDefault="009F3251" w:rsidP="00774948">
      <w:pPr>
        <w:rPr>
          <w:sz w:val="22"/>
          <w:szCs w:val="22"/>
        </w:rPr>
      </w:pPr>
    </w:p>
    <w:p w:rsidR="009F3251" w:rsidRPr="001B313C" w:rsidRDefault="009F3251">
      <w:pPr>
        <w:ind w:right="462"/>
        <w:rPr>
          <w:sz w:val="22"/>
          <w:szCs w:val="22"/>
        </w:rPr>
      </w:pPr>
      <w:r w:rsidRPr="001B313C">
        <w:rPr>
          <w:b/>
          <w:bCs/>
          <w:sz w:val="22"/>
          <w:szCs w:val="22"/>
        </w:rPr>
        <w:t>2. Cause</w:t>
      </w:r>
      <w:r w:rsidRPr="00844886">
        <w:rPr>
          <w:b/>
          <w:bCs/>
          <w:sz w:val="22"/>
          <w:szCs w:val="22"/>
        </w:rPr>
        <w:t xml:space="preserve"> </w:t>
      </w:r>
      <w:r w:rsidRPr="001B313C">
        <w:rPr>
          <w:b/>
          <w:bCs/>
          <w:sz w:val="22"/>
          <w:szCs w:val="22"/>
        </w:rPr>
        <w:t>a</w:t>
      </w:r>
      <w:r w:rsidRPr="00844886">
        <w:rPr>
          <w:b/>
          <w:bCs/>
          <w:sz w:val="22"/>
          <w:szCs w:val="22"/>
        </w:rPr>
        <w:t>n</w:t>
      </w:r>
      <w:r w:rsidRPr="001B313C">
        <w:rPr>
          <w:b/>
          <w:bCs/>
          <w:sz w:val="22"/>
          <w:szCs w:val="22"/>
        </w:rPr>
        <w:t>d</w:t>
      </w:r>
      <w:r w:rsidRPr="00844886">
        <w:rPr>
          <w:b/>
          <w:bCs/>
          <w:sz w:val="22"/>
          <w:szCs w:val="22"/>
        </w:rPr>
        <w:t xml:space="preserve"> </w:t>
      </w:r>
      <w:r w:rsidR="00641C25" w:rsidRPr="00844886">
        <w:rPr>
          <w:b/>
          <w:bCs/>
          <w:sz w:val="22"/>
          <w:szCs w:val="22"/>
        </w:rPr>
        <w:t>E</w:t>
      </w:r>
      <w:r w:rsidRPr="001B313C">
        <w:rPr>
          <w:b/>
          <w:bCs/>
          <w:sz w:val="22"/>
          <w:szCs w:val="22"/>
        </w:rPr>
        <w:t>f</w:t>
      </w:r>
      <w:r w:rsidRPr="00844886">
        <w:rPr>
          <w:b/>
          <w:bCs/>
          <w:sz w:val="22"/>
          <w:szCs w:val="22"/>
        </w:rPr>
        <w:t>fec</w:t>
      </w:r>
      <w:r w:rsidRPr="001B313C">
        <w:rPr>
          <w:b/>
          <w:bCs/>
          <w:sz w:val="22"/>
          <w:szCs w:val="22"/>
        </w:rPr>
        <w:t>t</w:t>
      </w:r>
      <w:r w:rsidR="00641C25" w:rsidRPr="001B313C">
        <w:rPr>
          <w:b/>
          <w:bCs/>
          <w:sz w:val="22"/>
          <w:szCs w:val="22"/>
        </w:rPr>
        <w:t>: Mechanism and E</w:t>
      </w:r>
      <w:r w:rsidRPr="001B313C">
        <w:rPr>
          <w:b/>
          <w:bCs/>
          <w:sz w:val="22"/>
          <w:szCs w:val="22"/>
        </w:rPr>
        <w:t>xplanation</w:t>
      </w:r>
    </w:p>
    <w:p w:rsidR="009F3251" w:rsidRPr="001B313C" w:rsidRDefault="009F3251">
      <w:pPr>
        <w:rPr>
          <w:sz w:val="22"/>
          <w:szCs w:val="22"/>
        </w:rPr>
      </w:pPr>
    </w:p>
    <w:tbl>
      <w:tblPr>
        <w:tblW w:w="5000" w:type="pct"/>
        <w:jc w:val="center"/>
        <w:tblLayout w:type="fixed"/>
        <w:tblCellMar>
          <w:left w:w="115" w:type="dxa"/>
          <w:right w:w="115" w:type="dxa"/>
        </w:tblCellMar>
        <w:tblLook w:val="01E0" w:firstRow="1" w:lastRow="1" w:firstColumn="1" w:lastColumn="1" w:noHBand="0" w:noVBand="0"/>
      </w:tblPr>
      <w:tblGrid>
        <w:gridCol w:w="8870"/>
      </w:tblGrid>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F3251" w:rsidRPr="00844886" w:rsidRDefault="009F3251" w:rsidP="00844886">
            <w:pPr>
              <w:rPr>
                <w:rFonts w:asciiTheme="majorHAnsi" w:hAnsiTheme="majorHAnsi"/>
              </w:rPr>
            </w:pPr>
            <w:r w:rsidRPr="00844886">
              <w:rPr>
                <w:rFonts w:asciiTheme="majorHAnsi" w:hAnsiTheme="majorHAnsi"/>
                <w:b/>
                <w:bCs/>
              </w:rPr>
              <w:t>Progression Across the Grades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 xml:space="preserve">In grades </w:t>
            </w:r>
            <w:r w:rsidR="007F3B8A" w:rsidRPr="00844886">
              <w:rPr>
                <w:rFonts w:asciiTheme="majorHAnsi" w:hAnsiTheme="majorHAnsi"/>
                <w:b/>
                <w:bCs/>
                <w:i/>
              </w:rPr>
              <w:t>p</w:t>
            </w:r>
            <w:r w:rsidRPr="00844886">
              <w:rPr>
                <w:rFonts w:asciiTheme="majorHAnsi" w:hAnsiTheme="majorHAnsi"/>
                <w:b/>
                <w:bCs/>
                <w:i/>
              </w:rPr>
              <w:t>re-K</w:t>
            </w:r>
            <w:r w:rsidR="007F3B8A" w:rsidRPr="00844886">
              <w:rPr>
                <w:rFonts w:asciiTheme="majorHAnsi" w:hAnsiTheme="majorHAnsi"/>
                <w:b/>
                <w:bCs/>
                <w:i/>
              </w:rPr>
              <w:t>–</w:t>
            </w:r>
            <w:r w:rsidRPr="00844886">
              <w:rPr>
                <w:rFonts w:asciiTheme="majorHAnsi" w:hAnsiTheme="majorHAnsi"/>
                <w:b/>
                <w:bCs/>
                <w:i/>
              </w:rPr>
              <w:t xml:space="preserve">2, </w:t>
            </w:r>
            <w:r w:rsidRPr="00844886">
              <w:rPr>
                <w:rFonts w:asciiTheme="majorHAnsi" w:hAnsiTheme="majorHAnsi"/>
              </w:rPr>
              <w:t>students can learn that events have causes that generate observable patterns. They design simple tests to gather evidence to support or refute their own ideas about causes.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3</w:t>
            </w:r>
            <w:r w:rsidR="003E5817" w:rsidRPr="00844886">
              <w:rPr>
                <w:rFonts w:asciiTheme="majorHAnsi" w:hAnsiTheme="majorHAnsi"/>
                <w:b/>
                <w:bCs/>
                <w:i/>
              </w:rPr>
              <w:t>–</w:t>
            </w:r>
            <w:r w:rsidRPr="00844886">
              <w:rPr>
                <w:rFonts w:asciiTheme="majorHAnsi" w:hAnsiTheme="majorHAnsi"/>
                <w:b/>
                <w:bCs/>
                <w:i/>
              </w:rPr>
              <w:t xml:space="preserve">5, </w:t>
            </w:r>
            <w:r w:rsidRPr="00844886">
              <w:rPr>
                <w:rFonts w:asciiTheme="majorHAnsi" w:hAnsiTheme="majorHAnsi"/>
              </w:rPr>
              <w:t>students can routinely identify and test causal relationships and use these relationships to explain change. They understand events that occur together with regularity might or might not signify a cause and effect relationship.</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6</w:t>
            </w:r>
            <w:r w:rsidR="003E5817" w:rsidRPr="00844886">
              <w:rPr>
                <w:rFonts w:asciiTheme="majorHAnsi" w:hAnsiTheme="majorHAnsi"/>
                <w:b/>
                <w:bCs/>
                <w:i/>
              </w:rPr>
              <w:t>–</w:t>
            </w:r>
            <w:r w:rsidRPr="00844886">
              <w:rPr>
                <w:rFonts w:asciiTheme="majorHAnsi" w:hAnsiTheme="majorHAnsi"/>
                <w:b/>
                <w:bCs/>
                <w:i/>
              </w:rPr>
              <w:t xml:space="preserve">8, </w:t>
            </w:r>
            <w:r w:rsidRPr="00844886">
              <w:rPr>
                <w:rFonts w:asciiTheme="majorHAnsi" w:hAnsiTheme="majorHAnsi"/>
              </w:rPr>
              <w:t>students can classify relationships as causal or correlation</w:t>
            </w:r>
            <w:r w:rsidR="00641C25" w:rsidRPr="00844886">
              <w:rPr>
                <w:rFonts w:asciiTheme="majorHAnsi" w:hAnsiTheme="majorHAnsi"/>
              </w:rPr>
              <w:t>al</w:t>
            </w:r>
            <w:r w:rsidRPr="00844886">
              <w:rPr>
                <w:rFonts w:asciiTheme="majorHAnsi" w:hAnsiTheme="majorHAnsi"/>
              </w:rPr>
              <w:t xml:space="preserve"> and recognize that correlation does not necessarily imply causation. They use cause and effect relationships to predict phenomena in natural or designed systems. They also understand that phenomena may have more than one cause, and some cause and effect relationships in systems can only be described using probability.</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9</w:t>
            </w:r>
            <w:r w:rsidR="003E5817" w:rsidRPr="00844886">
              <w:rPr>
                <w:rFonts w:asciiTheme="majorHAnsi" w:hAnsiTheme="majorHAnsi"/>
                <w:b/>
                <w:bCs/>
                <w:i/>
              </w:rPr>
              <w:t>–</w:t>
            </w:r>
            <w:r w:rsidRPr="00844886">
              <w:rPr>
                <w:rFonts w:asciiTheme="majorHAnsi" w:hAnsiTheme="majorHAnsi"/>
                <w:b/>
                <w:bCs/>
                <w:i/>
              </w:rPr>
              <w:t xml:space="preserve">12, </w:t>
            </w:r>
            <w:r w:rsidRPr="00844886">
              <w:rPr>
                <w:rFonts w:asciiTheme="majorHAnsi" w:hAnsiTheme="majorHAnsi"/>
              </w:rPr>
              <w:t>students can understand that empirical evidence is required to differentiate between cause and correlation and to make claims about specific causes and effects. They suggest cause and effect relationships to explain and predict behaviors in complex natural and designed systems. They also propose causal relationships by examining what is known about smaller</w:t>
            </w:r>
            <w:r w:rsidR="003E5817" w:rsidRPr="00844886">
              <w:rPr>
                <w:rFonts w:asciiTheme="majorHAnsi" w:hAnsiTheme="majorHAnsi"/>
              </w:rPr>
              <w:t>-</w:t>
            </w:r>
            <w:r w:rsidRPr="00844886">
              <w:rPr>
                <w:rFonts w:asciiTheme="majorHAnsi" w:hAnsiTheme="majorHAnsi"/>
              </w:rPr>
              <w:t xml:space="preserve">scale mechanisms within the system. They recognize </w:t>
            </w:r>
            <w:r w:rsidR="003E5817" w:rsidRPr="00844886">
              <w:rPr>
                <w:rFonts w:asciiTheme="majorHAnsi" w:hAnsiTheme="majorHAnsi"/>
              </w:rPr>
              <w:t xml:space="preserve">that </w:t>
            </w:r>
            <w:r w:rsidRPr="00844886">
              <w:rPr>
                <w:rFonts w:asciiTheme="majorHAnsi" w:hAnsiTheme="majorHAnsi"/>
              </w:rPr>
              <w:t>changes in systems may have various causes that may not have equal effects.</w:t>
            </w:r>
          </w:p>
        </w:tc>
      </w:tr>
    </w:tbl>
    <w:p w:rsidR="009F3251" w:rsidRPr="001B313C" w:rsidRDefault="009F3251" w:rsidP="00774948">
      <w:pPr>
        <w:rPr>
          <w:sz w:val="22"/>
          <w:szCs w:val="22"/>
        </w:rPr>
      </w:pPr>
    </w:p>
    <w:p w:rsidR="009F3251" w:rsidRPr="001B313C" w:rsidRDefault="009F3251">
      <w:pPr>
        <w:keepNext/>
        <w:ind w:right="267"/>
        <w:rPr>
          <w:sz w:val="22"/>
          <w:szCs w:val="22"/>
        </w:rPr>
      </w:pPr>
      <w:r w:rsidRPr="001B313C">
        <w:rPr>
          <w:b/>
          <w:bCs/>
          <w:sz w:val="22"/>
          <w:szCs w:val="22"/>
        </w:rPr>
        <w:t xml:space="preserve">3. </w:t>
      </w:r>
      <w:proofErr w:type="gramStart"/>
      <w:r w:rsidRPr="00844886">
        <w:rPr>
          <w:b/>
          <w:bCs/>
          <w:sz w:val="22"/>
          <w:szCs w:val="22"/>
        </w:rPr>
        <w:t>Sc</w:t>
      </w:r>
      <w:r w:rsidRPr="001B313C">
        <w:rPr>
          <w:b/>
          <w:bCs/>
          <w:sz w:val="22"/>
          <w:szCs w:val="22"/>
        </w:rPr>
        <w:t>ale</w:t>
      </w:r>
      <w:proofErr w:type="gramEnd"/>
      <w:r w:rsidRPr="001B313C">
        <w:rPr>
          <w:b/>
          <w:bCs/>
          <w:sz w:val="22"/>
          <w:szCs w:val="22"/>
        </w:rPr>
        <w:t xml:space="preserve">, </w:t>
      </w:r>
      <w:r w:rsidR="00641C25" w:rsidRPr="00844886">
        <w:rPr>
          <w:b/>
          <w:bCs/>
          <w:sz w:val="22"/>
          <w:szCs w:val="22"/>
        </w:rPr>
        <w:t>P</w:t>
      </w:r>
      <w:r w:rsidRPr="00844886">
        <w:rPr>
          <w:b/>
          <w:bCs/>
          <w:sz w:val="22"/>
          <w:szCs w:val="22"/>
        </w:rPr>
        <w:t>r</w:t>
      </w:r>
      <w:r w:rsidRPr="001B313C">
        <w:rPr>
          <w:b/>
          <w:bCs/>
          <w:sz w:val="22"/>
          <w:szCs w:val="22"/>
        </w:rPr>
        <w:t>o</w:t>
      </w:r>
      <w:r w:rsidRPr="00844886">
        <w:rPr>
          <w:b/>
          <w:bCs/>
          <w:sz w:val="22"/>
          <w:szCs w:val="22"/>
        </w:rPr>
        <w:t>p</w:t>
      </w:r>
      <w:r w:rsidRPr="001B313C">
        <w:rPr>
          <w:b/>
          <w:bCs/>
          <w:sz w:val="22"/>
          <w:szCs w:val="22"/>
        </w:rPr>
        <w:t>o</w:t>
      </w:r>
      <w:r w:rsidRPr="00844886">
        <w:rPr>
          <w:b/>
          <w:bCs/>
          <w:sz w:val="22"/>
          <w:szCs w:val="22"/>
        </w:rPr>
        <w:t>r</w:t>
      </w:r>
      <w:r w:rsidRPr="001B313C">
        <w:rPr>
          <w:b/>
          <w:bCs/>
          <w:sz w:val="22"/>
          <w:szCs w:val="22"/>
        </w:rPr>
        <w:t>tion a</w:t>
      </w:r>
      <w:r w:rsidRPr="00844886">
        <w:rPr>
          <w:b/>
          <w:bCs/>
          <w:sz w:val="22"/>
          <w:szCs w:val="22"/>
        </w:rPr>
        <w:t>n</w:t>
      </w:r>
      <w:r w:rsidRPr="001B313C">
        <w:rPr>
          <w:b/>
          <w:bCs/>
          <w:sz w:val="22"/>
          <w:szCs w:val="22"/>
        </w:rPr>
        <w:t>d</w:t>
      </w:r>
      <w:r w:rsidRPr="00844886">
        <w:rPr>
          <w:b/>
          <w:bCs/>
          <w:sz w:val="22"/>
          <w:szCs w:val="22"/>
        </w:rPr>
        <w:t xml:space="preserve"> </w:t>
      </w:r>
      <w:r w:rsidR="00641C25" w:rsidRPr="001B313C">
        <w:rPr>
          <w:b/>
          <w:bCs/>
          <w:sz w:val="22"/>
          <w:szCs w:val="22"/>
        </w:rPr>
        <w:t>Q</w:t>
      </w:r>
      <w:r w:rsidRPr="00844886">
        <w:rPr>
          <w:b/>
          <w:bCs/>
          <w:sz w:val="22"/>
          <w:szCs w:val="22"/>
        </w:rPr>
        <w:t>u</w:t>
      </w:r>
      <w:r w:rsidRPr="001B313C">
        <w:rPr>
          <w:b/>
          <w:bCs/>
          <w:sz w:val="22"/>
          <w:szCs w:val="22"/>
        </w:rPr>
        <w:t>a</w:t>
      </w:r>
      <w:r w:rsidRPr="00844886">
        <w:rPr>
          <w:b/>
          <w:bCs/>
          <w:sz w:val="22"/>
          <w:szCs w:val="22"/>
        </w:rPr>
        <w:t>n</w:t>
      </w:r>
      <w:r w:rsidRPr="001B313C">
        <w:rPr>
          <w:b/>
          <w:bCs/>
          <w:sz w:val="22"/>
          <w:szCs w:val="22"/>
        </w:rPr>
        <w:t>ti</w:t>
      </w:r>
      <w:r w:rsidRPr="00844886">
        <w:rPr>
          <w:b/>
          <w:bCs/>
          <w:sz w:val="22"/>
          <w:szCs w:val="22"/>
        </w:rPr>
        <w:t>t</w:t>
      </w:r>
      <w:r w:rsidRPr="001B313C">
        <w:rPr>
          <w:b/>
          <w:bCs/>
          <w:sz w:val="22"/>
          <w:szCs w:val="22"/>
        </w:rPr>
        <w:t>y</w:t>
      </w:r>
      <w:r w:rsidRPr="00844886">
        <w:rPr>
          <w:b/>
          <w:bCs/>
          <w:sz w:val="22"/>
          <w:szCs w:val="22"/>
        </w:rPr>
        <w:t xml:space="preserve"> </w:t>
      </w:r>
    </w:p>
    <w:p w:rsidR="009F3251" w:rsidRPr="001B313C" w:rsidRDefault="009F3251">
      <w:pPr>
        <w:keepNext/>
        <w:rPr>
          <w:sz w:val="22"/>
          <w:szCs w:val="22"/>
        </w:rPr>
      </w:pPr>
    </w:p>
    <w:tbl>
      <w:tblPr>
        <w:tblW w:w="5000" w:type="pct"/>
        <w:jc w:val="center"/>
        <w:tblLayout w:type="fixed"/>
        <w:tblCellMar>
          <w:left w:w="115" w:type="dxa"/>
          <w:right w:w="115" w:type="dxa"/>
        </w:tblCellMar>
        <w:tblLook w:val="01E0" w:firstRow="1" w:lastRow="1" w:firstColumn="1" w:lastColumn="1" w:noHBand="0" w:noVBand="0"/>
      </w:tblPr>
      <w:tblGrid>
        <w:gridCol w:w="8870"/>
      </w:tblGrid>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F3251" w:rsidRPr="00844886" w:rsidRDefault="009F3251" w:rsidP="00844886">
            <w:pPr>
              <w:keepNext/>
              <w:rPr>
                <w:rFonts w:asciiTheme="majorHAnsi" w:hAnsiTheme="majorHAnsi"/>
              </w:rPr>
            </w:pPr>
            <w:r w:rsidRPr="00844886">
              <w:rPr>
                <w:rFonts w:asciiTheme="majorHAnsi" w:hAnsiTheme="majorHAnsi"/>
                <w:b/>
                <w:bCs/>
              </w:rPr>
              <w:t>Progression Across the Grades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 xml:space="preserve">In grades </w:t>
            </w:r>
            <w:r w:rsidR="00270EA3" w:rsidRPr="00844886">
              <w:rPr>
                <w:rFonts w:asciiTheme="majorHAnsi" w:hAnsiTheme="majorHAnsi"/>
                <w:b/>
                <w:bCs/>
                <w:i/>
              </w:rPr>
              <w:t>pre</w:t>
            </w:r>
            <w:r w:rsidRPr="00844886">
              <w:rPr>
                <w:rFonts w:asciiTheme="majorHAnsi" w:hAnsiTheme="majorHAnsi"/>
                <w:b/>
                <w:bCs/>
                <w:i/>
              </w:rPr>
              <w:t>-K</w:t>
            </w:r>
            <w:r w:rsidR="00270EA3" w:rsidRPr="00844886">
              <w:rPr>
                <w:rFonts w:asciiTheme="majorHAnsi" w:hAnsiTheme="majorHAnsi"/>
                <w:b/>
                <w:bCs/>
                <w:i/>
              </w:rPr>
              <w:t>–</w:t>
            </w:r>
            <w:r w:rsidRPr="00844886">
              <w:rPr>
                <w:rFonts w:asciiTheme="majorHAnsi" w:hAnsiTheme="majorHAnsi"/>
                <w:b/>
                <w:bCs/>
                <w:i/>
              </w:rPr>
              <w:t xml:space="preserve">2, </w:t>
            </w:r>
            <w:r w:rsidRPr="00844886">
              <w:rPr>
                <w:rFonts w:asciiTheme="majorHAnsi" w:hAnsiTheme="majorHAnsi"/>
              </w:rPr>
              <w:t>students can use relative scales (e.g., bigger and smaller</w:t>
            </w:r>
            <w:r w:rsidR="00270EA3" w:rsidRPr="00844886">
              <w:rPr>
                <w:rFonts w:asciiTheme="majorHAnsi" w:hAnsiTheme="majorHAnsi"/>
              </w:rPr>
              <w:t xml:space="preserve">, </w:t>
            </w:r>
            <w:r w:rsidRPr="00844886">
              <w:rPr>
                <w:rFonts w:asciiTheme="majorHAnsi" w:hAnsiTheme="majorHAnsi"/>
              </w:rPr>
              <w:t>hotter and colder</w:t>
            </w:r>
            <w:r w:rsidR="00270EA3" w:rsidRPr="00844886">
              <w:rPr>
                <w:rFonts w:asciiTheme="majorHAnsi" w:hAnsiTheme="majorHAnsi"/>
              </w:rPr>
              <w:t xml:space="preserve">, </w:t>
            </w:r>
            <w:r w:rsidRPr="00844886">
              <w:rPr>
                <w:rFonts w:asciiTheme="majorHAnsi" w:hAnsiTheme="majorHAnsi"/>
              </w:rPr>
              <w:t>faster and slower) to describe objects. They use standard units to measure length.</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3</w:t>
            </w:r>
            <w:r w:rsidR="00270EA3" w:rsidRPr="00844886">
              <w:rPr>
                <w:rFonts w:asciiTheme="majorHAnsi" w:hAnsiTheme="majorHAnsi"/>
                <w:b/>
                <w:bCs/>
                <w:i/>
              </w:rPr>
              <w:t>–</w:t>
            </w:r>
            <w:r w:rsidRPr="00844886">
              <w:rPr>
                <w:rFonts w:asciiTheme="majorHAnsi" w:hAnsiTheme="majorHAnsi"/>
                <w:b/>
                <w:bCs/>
                <w:i/>
              </w:rPr>
              <w:t xml:space="preserve">5, </w:t>
            </w:r>
            <w:r w:rsidRPr="00844886">
              <w:rPr>
                <w:rFonts w:asciiTheme="majorHAnsi" w:hAnsiTheme="majorHAnsi"/>
              </w:rPr>
              <w:t xml:space="preserve">students can recognize </w:t>
            </w:r>
            <w:r w:rsidR="00641C25" w:rsidRPr="00844886">
              <w:rPr>
                <w:rFonts w:asciiTheme="majorHAnsi" w:hAnsiTheme="majorHAnsi"/>
              </w:rPr>
              <w:t xml:space="preserve">that </w:t>
            </w:r>
            <w:r w:rsidRPr="00844886">
              <w:rPr>
                <w:rFonts w:asciiTheme="majorHAnsi" w:hAnsiTheme="majorHAnsi"/>
              </w:rPr>
              <w:t>natural objects and observable phenomena exist from the very small to the immensely large. They use standard units to measure and describe physical quantities such as weight, time, temperature, and volume.</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6</w:t>
            </w:r>
            <w:r w:rsidR="00270EA3" w:rsidRPr="00844886">
              <w:rPr>
                <w:rFonts w:asciiTheme="majorHAnsi" w:hAnsiTheme="majorHAnsi"/>
                <w:b/>
                <w:bCs/>
                <w:i/>
              </w:rPr>
              <w:t>–</w:t>
            </w:r>
            <w:r w:rsidRPr="00844886">
              <w:rPr>
                <w:rFonts w:asciiTheme="majorHAnsi" w:hAnsiTheme="majorHAnsi"/>
                <w:b/>
                <w:bCs/>
                <w:i/>
              </w:rPr>
              <w:t xml:space="preserve">8, </w:t>
            </w:r>
            <w:r w:rsidRPr="00844886">
              <w:rPr>
                <w:rFonts w:asciiTheme="majorHAnsi" w:hAnsiTheme="majorHAnsi"/>
              </w:rPr>
              <w:t>students can observe time, space, and energy phenomena at various scales</w:t>
            </w:r>
            <w:r w:rsidR="00270EA3" w:rsidRPr="00844886">
              <w:rPr>
                <w:rFonts w:asciiTheme="majorHAnsi" w:hAnsiTheme="majorHAnsi"/>
              </w:rPr>
              <w:t>,</w:t>
            </w:r>
            <w:r w:rsidRPr="00844886">
              <w:rPr>
                <w:rFonts w:asciiTheme="majorHAnsi" w:hAnsiTheme="majorHAnsi"/>
              </w:rPr>
              <w:t xml:space="preserve"> using models to study systems that are too large or too small. They understand phenomena observed at one scale may not be observable at another scale, and the function of natural and designed systems may change with scale. They use proportional relationships (e.g., speed as the ratio of distance traveled to time taken) to </w:t>
            </w:r>
            <w:r w:rsidRPr="00844886">
              <w:rPr>
                <w:rFonts w:asciiTheme="majorHAnsi" w:hAnsiTheme="majorHAnsi"/>
              </w:rPr>
              <w:lastRenderedPageBreak/>
              <w:t>gather information about the magnitude of properties and processes. They represent scientific relationships through the use of algebraic expressions and equations.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lastRenderedPageBreak/>
              <w:t>In grades 9</w:t>
            </w:r>
            <w:r w:rsidR="00270EA3" w:rsidRPr="00844886">
              <w:rPr>
                <w:rFonts w:asciiTheme="majorHAnsi" w:hAnsiTheme="majorHAnsi"/>
                <w:b/>
                <w:bCs/>
                <w:i/>
              </w:rPr>
              <w:t>–</w:t>
            </w:r>
            <w:r w:rsidRPr="00844886">
              <w:rPr>
                <w:rFonts w:asciiTheme="majorHAnsi" w:hAnsiTheme="majorHAnsi"/>
                <w:b/>
                <w:bCs/>
                <w:i/>
              </w:rPr>
              <w:t xml:space="preserve">12, </w:t>
            </w:r>
            <w:r w:rsidRPr="00844886">
              <w:rPr>
                <w:rFonts w:asciiTheme="majorHAnsi" w:hAnsiTheme="majorHAnsi"/>
              </w:rPr>
              <w:t xml:space="preserve">students can understand </w:t>
            </w:r>
            <w:r w:rsidR="001B313C" w:rsidRPr="00844886">
              <w:rPr>
                <w:rFonts w:asciiTheme="majorHAnsi" w:hAnsiTheme="majorHAnsi"/>
              </w:rPr>
              <w:t xml:space="preserve">that </w:t>
            </w:r>
            <w:r w:rsidRPr="00844886">
              <w:rPr>
                <w:rFonts w:asciiTheme="majorHAnsi" w:hAnsiTheme="majorHAnsi"/>
              </w:rPr>
              <w:t xml:space="preserve">the significance of a phenomenon is dependent on the scale, proportion, and quantity at which it occurs. They recognize </w:t>
            </w:r>
            <w:r w:rsidR="001B313C" w:rsidRPr="00844886">
              <w:rPr>
                <w:rFonts w:asciiTheme="majorHAnsi" w:hAnsiTheme="majorHAnsi"/>
              </w:rPr>
              <w:t xml:space="preserve">that </w:t>
            </w:r>
            <w:r w:rsidRPr="00844886">
              <w:rPr>
                <w:rFonts w:asciiTheme="majorHAnsi" w:hAnsiTheme="majorHAnsi"/>
              </w:rPr>
              <w:t>patterns observable at one scale may not be observable or exist at other scales, and some systems can only be studied indirectly as they are too small, too large, too fast, or too slow to observe directly. Students use orders of magnitude to understand how a model at one scale relates to a model at another scale. They use algebraic thinking to examine scientific data and predict the effect of a change in one variable on another (e.g., linear growth vs. exponential growth).</w:t>
            </w:r>
          </w:p>
        </w:tc>
      </w:tr>
    </w:tbl>
    <w:p w:rsidR="009F3251" w:rsidRPr="001B313C" w:rsidRDefault="009F3251" w:rsidP="00774948">
      <w:pPr>
        <w:rPr>
          <w:sz w:val="22"/>
          <w:szCs w:val="22"/>
        </w:rPr>
      </w:pPr>
    </w:p>
    <w:p w:rsidR="009F3251" w:rsidRPr="001B313C" w:rsidRDefault="009F3251">
      <w:pPr>
        <w:ind w:right="52"/>
        <w:rPr>
          <w:sz w:val="22"/>
          <w:szCs w:val="22"/>
        </w:rPr>
      </w:pPr>
      <w:r w:rsidRPr="001B313C">
        <w:rPr>
          <w:b/>
          <w:bCs/>
          <w:sz w:val="22"/>
          <w:szCs w:val="22"/>
        </w:rPr>
        <w:t xml:space="preserve">4. </w:t>
      </w:r>
      <w:r w:rsidRPr="00844886">
        <w:rPr>
          <w:b/>
          <w:bCs/>
          <w:sz w:val="22"/>
          <w:szCs w:val="22"/>
        </w:rPr>
        <w:t>S</w:t>
      </w:r>
      <w:r w:rsidRPr="001B313C">
        <w:rPr>
          <w:b/>
          <w:bCs/>
          <w:sz w:val="22"/>
          <w:szCs w:val="22"/>
        </w:rPr>
        <w:t>yst</w:t>
      </w:r>
      <w:r w:rsidRPr="00844886">
        <w:rPr>
          <w:b/>
          <w:bCs/>
          <w:sz w:val="22"/>
          <w:szCs w:val="22"/>
        </w:rPr>
        <w:t>em</w:t>
      </w:r>
      <w:r w:rsidRPr="001B313C">
        <w:rPr>
          <w:b/>
          <w:bCs/>
          <w:sz w:val="22"/>
          <w:szCs w:val="22"/>
        </w:rPr>
        <w:t>s a</w:t>
      </w:r>
      <w:r w:rsidRPr="00844886">
        <w:rPr>
          <w:b/>
          <w:bCs/>
          <w:sz w:val="22"/>
          <w:szCs w:val="22"/>
        </w:rPr>
        <w:t>n</w:t>
      </w:r>
      <w:r w:rsidRPr="001B313C">
        <w:rPr>
          <w:b/>
          <w:bCs/>
          <w:sz w:val="22"/>
          <w:szCs w:val="22"/>
        </w:rPr>
        <w:t>d</w:t>
      </w:r>
      <w:r w:rsidRPr="00844886">
        <w:rPr>
          <w:b/>
          <w:bCs/>
          <w:sz w:val="22"/>
          <w:szCs w:val="22"/>
        </w:rPr>
        <w:t xml:space="preserve"> </w:t>
      </w:r>
      <w:r w:rsidR="00641C25" w:rsidRPr="00844886">
        <w:rPr>
          <w:b/>
          <w:bCs/>
          <w:sz w:val="22"/>
          <w:szCs w:val="22"/>
        </w:rPr>
        <w:t>S</w:t>
      </w:r>
      <w:r w:rsidRPr="001B313C">
        <w:rPr>
          <w:b/>
          <w:bCs/>
          <w:sz w:val="22"/>
          <w:szCs w:val="22"/>
        </w:rPr>
        <w:t>yst</w:t>
      </w:r>
      <w:r w:rsidRPr="00844886">
        <w:rPr>
          <w:b/>
          <w:bCs/>
          <w:sz w:val="22"/>
          <w:szCs w:val="22"/>
        </w:rPr>
        <w:t>e</w:t>
      </w:r>
      <w:r w:rsidRPr="001B313C">
        <w:rPr>
          <w:b/>
          <w:bCs/>
          <w:sz w:val="22"/>
          <w:szCs w:val="22"/>
        </w:rPr>
        <w:t>m</w:t>
      </w:r>
      <w:r w:rsidRPr="00844886">
        <w:rPr>
          <w:b/>
          <w:bCs/>
          <w:sz w:val="22"/>
          <w:szCs w:val="22"/>
        </w:rPr>
        <w:t xml:space="preserve"> </w:t>
      </w:r>
      <w:r w:rsidR="00641C25" w:rsidRPr="00844886">
        <w:rPr>
          <w:b/>
          <w:bCs/>
          <w:sz w:val="22"/>
          <w:szCs w:val="22"/>
        </w:rPr>
        <w:t>M</w:t>
      </w:r>
      <w:r w:rsidRPr="001B313C">
        <w:rPr>
          <w:b/>
          <w:bCs/>
          <w:sz w:val="22"/>
          <w:szCs w:val="22"/>
        </w:rPr>
        <w:t>o</w:t>
      </w:r>
      <w:r w:rsidRPr="00844886">
        <w:rPr>
          <w:b/>
          <w:bCs/>
          <w:sz w:val="22"/>
          <w:szCs w:val="22"/>
        </w:rPr>
        <w:t>de</w:t>
      </w:r>
      <w:r w:rsidRPr="001B313C">
        <w:rPr>
          <w:b/>
          <w:bCs/>
          <w:sz w:val="22"/>
          <w:szCs w:val="22"/>
        </w:rPr>
        <w:t>ls</w:t>
      </w:r>
      <w:r w:rsidRPr="00844886">
        <w:rPr>
          <w:b/>
          <w:bCs/>
          <w:sz w:val="22"/>
          <w:szCs w:val="22"/>
        </w:rPr>
        <w:t xml:space="preserve"> </w:t>
      </w:r>
    </w:p>
    <w:p w:rsidR="009F3251" w:rsidRPr="001B313C" w:rsidRDefault="009F3251">
      <w:pPr>
        <w:rPr>
          <w:sz w:val="22"/>
          <w:szCs w:val="22"/>
        </w:rPr>
      </w:pPr>
    </w:p>
    <w:tbl>
      <w:tblPr>
        <w:tblW w:w="5000" w:type="pct"/>
        <w:jc w:val="center"/>
        <w:tblLayout w:type="fixed"/>
        <w:tblCellMar>
          <w:left w:w="115" w:type="dxa"/>
          <w:right w:w="115" w:type="dxa"/>
        </w:tblCellMar>
        <w:tblLook w:val="01E0" w:firstRow="1" w:lastRow="1" w:firstColumn="1" w:lastColumn="1" w:noHBand="0" w:noVBand="0"/>
      </w:tblPr>
      <w:tblGrid>
        <w:gridCol w:w="8870"/>
      </w:tblGrid>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F3251" w:rsidRPr="00844886" w:rsidRDefault="009F3251" w:rsidP="00844886">
            <w:pPr>
              <w:rPr>
                <w:rFonts w:asciiTheme="majorHAnsi" w:hAnsiTheme="majorHAnsi"/>
              </w:rPr>
            </w:pPr>
            <w:r w:rsidRPr="00844886">
              <w:rPr>
                <w:rFonts w:asciiTheme="majorHAnsi" w:hAnsiTheme="majorHAnsi"/>
                <w:b/>
                <w:bCs/>
              </w:rPr>
              <w:t>Progression Across the Grades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 xml:space="preserve">In grades </w:t>
            </w:r>
            <w:r w:rsidR="001B313C" w:rsidRPr="00844886">
              <w:rPr>
                <w:rFonts w:asciiTheme="majorHAnsi" w:hAnsiTheme="majorHAnsi"/>
                <w:b/>
                <w:bCs/>
                <w:i/>
              </w:rPr>
              <w:t>p</w:t>
            </w:r>
            <w:r w:rsidRPr="00844886">
              <w:rPr>
                <w:rFonts w:asciiTheme="majorHAnsi" w:hAnsiTheme="majorHAnsi"/>
                <w:b/>
                <w:bCs/>
                <w:i/>
              </w:rPr>
              <w:t>re-K</w:t>
            </w:r>
            <w:r w:rsidR="001B313C" w:rsidRPr="00844886">
              <w:rPr>
                <w:rFonts w:asciiTheme="majorHAnsi" w:hAnsiTheme="majorHAnsi"/>
                <w:b/>
                <w:bCs/>
                <w:i/>
              </w:rPr>
              <w:t>–</w:t>
            </w:r>
            <w:r w:rsidRPr="00844886">
              <w:rPr>
                <w:rFonts w:asciiTheme="majorHAnsi" w:hAnsiTheme="majorHAnsi"/>
                <w:b/>
                <w:bCs/>
                <w:i/>
              </w:rPr>
              <w:t xml:space="preserve">2, </w:t>
            </w:r>
            <w:r w:rsidRPr="00844886">
              <w:rPr>
                <w:rFonts w:asciiTheme="majorHAnsi" w:hAnsiTheme="majorHAnsi"/>
              </w:rPr>
              <w:t xml:space="preserve">students can understand </w:t>
            </w:r>
            <w:r w:rsidR="001B313C" w:rsidRPr="00844886">
              <w:rPr>
                <w:rFonts w:asciiTheme="majorHAnsi" w:hAnsiTheme="majorHAnsi"/>
              </w:rPr>
              <w:t xml:space="preserve">that </w:t>
            </w:r>
            <w:r w:rsidRPr="00844886">
              <w:rPr>
                <w:rFonts w:asciiTheme="majorHAnsi" w:hAnsiTheme="majorHAnsi"/>
              </w:rPr>
              <w:t xml:space="preserve">objects and organisms can be described in terms of their parts and </w:t>
            </w:r>
            <w:r w:rsidR="001B313C" w:rsidRPr="00844886">
              <w:rPr>
                <w:rFonts w:asciiTheme="majorHAnsi" w:hAnsiTheme="majorHAnsi"/>
              </w:rPr>
              <w:t xml:space="preserve">that </w:t>
            </w:r>
            <w:r w:rsidRPr="00844886">
              <w:rPr>
                <w:rFonts w:asciiTheme="majorHAnsi" w:hAnsiTheme="majorHAnsi"/>
              </w:rPr>
              <w:t>systems in the natural and designed world have parts that work together.</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3</w:t>
            </w:r>
            <w:r w:rsidR="001B313C" w:rsidRPr="00844886">
              <w:rPr>
                <w:rFonts w:asciiTheme="majorHAnsi" w:hAnsiTheme="majorHAnsi"/>
                <w:b/>
                <w:bCs/>
                <w:i/>
              </w:rPr>
              <w:t>–</w:t>
            </w:r>
            <w:r w:rsidRPr="00844886">
              <w:rPr>
                <w:rFonts w:asciiTheme="majorHAnsi" w:hAnsiTheme="majorHAnsi"/>
                <w:b/>
                <w:bCs/>
                <w:i/>
              </w:rPr>
              <w:t xml:space="preserve">5, </w:t>
            </w:r>
            <w:r w:rsidRPr="00844886">
              <w:rPr>
                <w:rFonts w:asciiTheme="majorHAnsi" w:hAnsiTheme="majorHAnsi"/>
              </w:rPr>
              <w:t>students can understand that a system is a group of related parts that make up a whole and can carry out functions its individual parts cannot. They can also describe a system in terms of its components and their interactions.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6</w:t>
            </w:r>
            <w:r w:rsidR="001B313C" w:rsidRPr="00844886">
              <w:rPr>
                <w:rFonts w:asciiTheme="majorHAnsi" w:hAnsiTheme="majorHAnsi"/>
                <w:b/>
                <w:bCs/>
                <w:i/>
              </w:rPr>
              <w:t>–</w:t>
            </w:r>
            <w:r w:rsidRPr="00844886">
              <w:rPr>
                <w:rFonts w:asciiTheme="majorHAnsi" w:hAnsiTheme="majorHAnsi"/>
                <w:b/>
                <w:bCs/>
                <w:i/>
              </w:rPr>
              <w:t xml:space="preserve">8, </w:t>
            </w:r>
            <w:r w:rsidRPr="00844886">
              <w:rPr>
                <w:rFonts w:asciiTheme="majorHAnsi" w:hAnsiTheme="majorHAnsi"/>
              </w:rPr>
              <w:t>students can understand that systems may interact with other systems; they may have sub-systems and be a part of larger complex systems. They can use models to represent systems and their interactions—such as inputs, processes</w:t>
            </w:r>
            <w:r w:rsidR="001B313C" w:rsidRPr="00844886">
              <w:rPr>
                <w:rFonts w:asciiTheme="majorHAnsi" w:hAnsiTheme="majorHAnsi"/>
              </w:rPr>
              <w:t>,</w:t>
            </w:r>
            <w:r w:rsidRPr="00844886">
              <w:rPr>
                <w:rFonts w:asciiTheme="majorHAnsi" w:hAnsiTheme="majorHAnsi"/>
              </w:rPr>
              <w:t xml:space="preserve"> and outputs—and energy, matter, and information flows within systems. They can also learn that models are limited in that they only represent certain aspects of the system under study.</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9</w:t>
            </w:r>
            <w:r w:rsidR="001B313C" w:rsidRPr="00844886">
              <w:rPr>
                <w:rFonts w:asciiTheme="majorHAnsi" w:hAnsiTheme="majorHAnsi"/>
                <w:b/>
                <w:bCs/>
                <w:i/>
              </w:rPr>
              <w:t>–</w:t>
            </w:r>
            <w:r w:rsidRPr="00844886">
              <w:rPr>
                <w:rFonts w:asciiTheme="majorHAnsi" w:hAnsiTheme="majorHAnsi"/>
                <w:b/>
                <w:bCs/>
                <w:i/>
              </w:rPr>
              <w:t xml:space="preserve">12, </w:t>
            </w:r>
            <w:r w:rsidRPr="00844886">
              <w:rPr>
                <w:rFonts w:asciiTheme="majorHAnsi" w:hAnsiTheme="majorHAnsi"/>
              </w:rPr>
              <w:t>students can investigate or analyze a system by defining its boundaries and initial conditions, as well as its inputs and outputs. They can use models (e.g., physical, mathematical, computer models) to simulate the flow of energy, matter, and interactions within and between systems at different scales. They can also use models and simulations to predict the behavior of a system, and recognize that these predictions have limited precision and reliability due to the assumptions and approximations inherent in the models. They can also design systems to do specific tasks.</w:t>
            </w:r>
          </w:p>
        </w:tc>
      </w:tr>
    </w:tbl>
    <w:p w:rsidR="009F3251" w:rsidRPr="001B313C" w:rsidRDefault="009F3251" w:rsidP="00774948">
      <w:pPr>
        <w:rPr>
          <w:sz w:val="22"/>
          <w:szCs w:val="22"/>
        </w:rPr>
      </w:pPr>
    </w:p>
    <w:p w:rsidR="009F3251" w:rsidRPr="001B313C" w:rsidRDefault="009F3251">
      <w:pPr>
        <w:ind w:right="205"/>
        <w:rPr>
          <w:sz w:val="22"/>
          <w:szCs w:val="22"/>
        </w:rPr>
      </w:pPr>
      <w:proofErr w:type="gramStart"/>
      <w:r w:rsidRPr="001B313C">
        <w:rPr>
          <w:b/>
          <w:bCs/>
          <w:sz w:val="22"/>
          <w:szCs w:val="22"/>
        </w:rPr>
        <w:t>5. E</w:t>
      </w:r>
      <w:r w:rsidRPr="00844886">
        <w:rPr>
          <w:b/>
          <w:bCs/>
          <w:sz w:val="22"/>
          <w:szCs w:val="22"/>
        </w:rPr>
        <w:t>ner</w:t>
      </w:r>
      <w:r w:rsidRPr="001B313C">
        <w:rPr>
          <w:b/>
          <w:bCs/>
          <w:sz w:val="22"/>
          <w:szCs w:val="22"/>
        </w:rPr>
        <w:t>gy</w:t>
      </w:r>
      <w:proofErr w:type="gramEnd"/>
      <w:r w:rsidRPr="001B313C">
        <w:rPr>
          <w:b/>
          <w:bCs/>
          <w:sz w:val="22"/>
          <w:szCs w:val="22"/>
        </w:rPr>
        <w:t xml:space="preserve"> a</w:t>
      </w:r>
      <w:r w:rsidRPr="00844886">
        <w:rPr>
          <w:b/>
          <w:bCs/>
          <w:sz w:val="22"/>
          <w:szCs w:val="22"/>
        </w:rPr>
        <w:t>n</w:t>
      </w:r>
      <w:r w:rsidRPr="001B313C">
        <w:rPr>
          <w:b/>
          <w:bCs/>
          <w:sz w:val="22"/>
          <w:szCs w:val="22"/>
        </w:rPr>
        <w:t>d</w:t>
      </w:r>
      <w:r w:rsidRPr="00844886">
        <w:rPr>
          <w:b/>
          <w:bCs/>
          <w:sz w:val="22"/>
          <w:szCs w:val="22"/>
        </w:rPr>
        <w:t xml:space="preserve"> </w:t>
      </w:r>
      <w:r w:rsidR="00641C25" w:rsidRPr="00844886">
        <w:rPr>
          <w:b/>
          <w:bCs/>
          <w:sz w:val="22"/>
          <w:szCs w:val="22"/>
        </w:rPr>
        <w:t>M</w:t>
      </w:r>
      <w:r w:rsidRPr="001B313C">
        <w:rPr>
          <w:b/>
          <w:bCs/>
          <w:sz w:val="22"/>
          <w:szCs w:val="22"/>
        </w:rPr>
        <w:t>a</w:t>
      </w:r>
      <w:r w:rsidRPr="00844886">
        <w:rPr>
          <w:b/>
          <w:bCs/>
          <w:sz w:val="22"/>
          <w:szCs w:val="22"/>
        </w:rPr>
        <w:t>t</w:t>
      </w:r>
      <w:r w:rsidRPr="001B313C">
        <w:rPr>
          <w:b/>
          <w:bCs/>
          <w:sz w:val="22"/>
          <w:szCs w:val="22"/>
        </w:rPr>
        <w:t>t</w:t>
      </w:r>
      <w:r w:rsidRPr="00844886">
        <w:rPr>
          <w:b/>
          <w:bCs/>
          <w:sz w:val="22"/>
          <w:szCs w:val="22"/>
        </w:rPr>
        <w:t>e</w:t>
      </w:r>
      <w:r w:rsidRPr="001B313C">
        <w:rPr>
          <w:b/>
          <w:bCs/>
          <w:sz w:val="22"/>
          <w:szCs w:val="22"/>
        </w:rPr>
        <w:t>r</w:t>
      </w:r>
      <w:r w:rsidR="00641C25" w:rsidRPr="00844886">
        <w:rPr>
          <w:b/>
          <w:bCs/>
          <w:sz w:val="22"/>
          <w:szCs w:val="22"/>
        </w:rPr>
        <w:t>: Flows, Cycles, and C</w:t>
      </w:r>
      <w:r w:rsidRPr="00844886">
        <w:rPr>
          <w:b/>
          <w:bCs/>
          <w:sz w:val="22"/>
          <w:szCs w:val="22"/>
        </w:rPr>
        <w:t>onservation</w:t>
      </w:r>
    </w:p>
    <w:p w:rsidR="009F3251" w:rsidRPr="001B313C" w:rsidRDefault="009F3251">
      <w:pPr>
        <w:rPr>
          <w:sz w:val="22"/>
          <w:szCs w:val="22"/>
        </w:rPr>
      </w:pPr>
    </w:p>
    <w:tbl>
      <w:tblPr>
        <w:tblW w:w="5000" w:type="pct"/>
        <w:jc w:val="center"/>
        <w:tblLayout w:type="fixed"/>
        <w:tblCellMar>
          <w:left w:w="115" w:type="dxa"/>
          <w:right w:w="115" w:type="dxa"/>
        </w:tblCellMar>
        <w:tblLook w:val="01E0" w:firstRow="1" w:lastRow="1" w:firstColumn="1" w:lastColumn="1" w:noHBand="0" w:noVBand="0"/>
      </w:tblPr>
      <w:tblGrid>
        <w:gridCol w:w="8870"/>
      </w:tblGrid>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F3251" w:rsidRPr="00844886" w:rsidRDefault="009F3251" w:rsidP="00844886">
            <w:pPr>
              <w:rPr>
                <w:rFonts w:asciiTheme="majorHAnsi" w:hAnsiTheme="majorHAnsi"/>
              </w:rPr>
            </w:pPr>
            <w:r w:rsidRPr="00844886">
              <w:rPr>
                <w:rFonts w:asciiTheme="majorHAnsi" w:hAnsiTheme="majorHAnsi"/>
                <w:b/>
                <w:bCs/>
              </w:rPr>
              <w:t>Progression Across the Grades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 xml:space="preserve">In grades </w:t>
            </w:r>
            <w:r w:rsidR="001B313C" w:rsidRPr="00844886">
              <w:rPr>
                <w:rFonts w:asciiTheme="majorHAnsi" w:hAnsiTheme="majorHAnsi"/>
                <w:b/>
                <w:bCs/>
                <w:i/>
              </w:rPr>
              <w:t>pre</w:t>
            </w:r>
            <w:r w:rsidRPr="00844886">
              <w:rPr>
                <w:rFonts w:asciiTheme="majorHAnsi" w:hAnsiTheme="majorHAnsi"/>
                <w:b/>
                <w:bCs/>
                <w:i/>
              </w:rPr>
              <w:t>-K</w:t>
            </w:r>
            <w:r w:rsidR="001B313C" w:rsidRPr="00844886">
              <w:rPr>
                <w:rFonts w:asciiTheme="majorHAnsi" w:hAnsiTheme="majorHAnsi"/>
                <w:b/>
                <w:bCs/>
                <w:i/>
              </w:rPr>
              <w:t>–</w:t>
            </w:r>
            <w:r w:rsidRPr="00844886">
              <w:rPr>
                <w:rFonts w:asciiTheme="majorHAnsi" w:hAnsiTheme="majorHAnsi"/>
                <w:b/>
                <w:bCs/>
                <w:i/>
              </w:rPr>
              <w:t xml:space="preserve">2, </w:t>
            </w:r>
            <w:r w:rsidRPr="00844886">
              <w:rPr>
                <w:rFonts w:asciiTheme="majorHAnsi" w:hAnsiTheme="majorHAnsi"/>
              </w:rPr>
              <w:t xml:space="preserve">students can observe </w:t>
            </w:r>
            <w:r w:rsidR="001B313C" w:rsidRPr="00844886">
              <w:rPr>
                <w:rFonts w:asciiTheme="majorHAnsi" w:hAnsiTheme="majorHAnsi"/>
              </w:rPr>
              <w:t xml:space="preserve">that </w:t>
            </w:r>
            <w:r w:rsidRPr="00844886">
              <w:rPr>
                <w:rFonts w:asciiTheme="majorHAnsi" w:hAnsiTheme="majorHAnsi"/>
              </w:rPr>
              <w:t>objects may break into smaller pieces, be put together into larger pieces, or change shapes.</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3</w:t>
            </w:r>
            <w:r w:rsidR="001B313C" w:rsidRPr="00844886">
              <w:rPr>
                <w:rFonts w:asciiTheme="majorHAnsi" w:hAnsiTheme="majorHAnsi"/>
                <w:b/>
                <w:bCs/>
                <w:i/>
              </w:rPr>
              <w:t>–</w:t>
            </w:r>
            <w:r w:rsidRPr="00844886">
              <w:rPr>
                <w:rFonts w:asciiTheme="majorHAnsi" w:hAnsiTheme="majorHAnsi"/>
                <w:b/>
                <w:bCs/>
                <w:i/>
              </w:rPr>
              <w:t xml:space="preserve">5, </w:t>
            </w:r>
            <w:r w:rsidRPr="00844886">
              <w:rPr>
                <w:rFonts w:asciiTheme="majorHAnsi" w:hAnsiTheme="majorHAnsi"/>
              </w:rPr>
              <w:t xml:space="preserve">students can learn </w:t>
            </w:r>
            <w:r w:rsidR="0003750D" w:rsidRPr="00844886">
              <w:rPr>
                <w:rFonts w:asciiTheme="majorHAnsi" w:hAnsiTheme="majorHAnsi"/>
              </w:rPr>
              <w:t xml:space="preserve">that </w:t>
            </w:r>
            <w:r w:rsidRPr="00844886">
              <w:rPr>
                <w:rFonts w:asciiTheme="majorHAnsi" w:hAnsiTheme="majorHAnsi"/>
              </w:rPr>
              <w:t xml:space="preserve">matter is made of particles and energy can be transferred in various ways and between objects. Students observe the conservation of matter by tracking matter flows and cycles before and after processes and recognizing </w:t>
            </w:r>
            <w:r w:rsidR="00967723" w:rsidRPr="00844886">
              <w:rPr>
                <w:rFonts w:asciiTheme="majorHAnsi" w:hAnsiTheme="majorHAnsi"/>
              </w:rPr>
              <w:t xml:space="preserve">that </w:t>
            </w:r>
            <w:r w:rsidRPr="00844886">
              <w:rPr>
                <w:rFonts w:asciiTheme="majorHAnsi" w:hAnsiTheme="majorHAnsi"/>
              </w:rPr>
              <w:t>the total weight of substances does not change.</w:t>
            </w:r>
          </w:p>
        </w:tc>
      </w:tr>
      <w:tr w:rsidR="009F3251" w:rsidRPr="00BC1972" w:rsidTr="00844886">
        <w:trPr>
          <w:cantSplit/>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6</w:t>
            </w:r>
            <w:r w:rsidR="00967723" w:rsidRPr="00844886">
              <w:rPr>
                <w:rFonts w:asciiTheme="majorHAnsi" w:hAnsiTheme="majorHAnsi"/>
                <w:b/>
                <w:bCs/>
                <w:i/>
              </w:rPr>
              <w:t>–</w:t>
            </w:r>
            <w:r w:rsidRPr="00844886">
              <w:rPr>
                <w:rFonts w:asciiTheme="majorHAnsi" w:hAnsiTheme="majorHAnsi"/>
                <w:b/>
                <w:bCs/>
                <w:i/>
              </w:rPr>
              <w:t xml:space="preserve">8, </w:t>
            </w:r>
            <w:r w:rsidRPr="00844886">
              <w:rPr>
                <w:rFonts w:asciiTheme="majorHAnsi" w:hAnsiTheme="majorHAnsi"/>
              </w:rPr>
              <w:t xml:space="preserve">students can learn </w:t>
            </w:r>
            <w:r w:rsidR="00967723" w:rsidRPr="00844886">
              <w:rPr>
                <w:rFonts w:asciiTheme="majorHAnsi" w:hAnsiTheme="majorHAnsi"/>
              </w:rPr>
              <w:t xml:space="preserve">that </w:t>
            </w:r>
            <w:r w:rsidRPr="00844886">
              <w:rPr>
                <w:rFonts w:asciiTheme="majorHAnsi" w:hAnsiTheme="majorHAnsi"/>
              </w:rPr>
              <w:t xml:space="preserve">matter is conserved because atoms are conserved in physical and chemical processes. They also learn </w:t>
            </w:r>
            <w:r w:rsidR="00967723" w:rsidRPr="00844886">
              <w:rPr>
                <w:rFonts w:asciiTheme="majorHAnsi" w:hAnsiTheme="majorHAnsi"/>
              </w:rPr>
              <w:t xml:space="preserve">that, </w:t>
            </w:r>
            <w:r w:rsidRPr="00844886">
              <w:rPr>
                <w:rFonts w:asciiTheme="majorHAnsi" w:hAnsiTheme="majorHAnsi"/>
              </w:rPr>
              <w:t>within a natural or designed system, the transfer of energy drives the motion and/or cycling of matter. Energy may take different forms (e.g.</w:t>
            </w:r>
            <w:r w:rsidR="007E35BF" w:rsidRPr="00844886">
              <w:rPr>
                <w:rFonts w:asciiTheme="majorHAnsi" w:hAnsiTheme="majorHAnsi"/>
              </w:rPr>
              <w:t>,</w:t>
            </w:r>
            <w:r w:rsidRPr="00844886">
              <w:rPr>
                <w:rFonts w:asciiTheme="majorHAnsi" w:hAnsiTheme="majorHAnsi"/>
              </w:rPr>
              <w:t xml:space="preserve"> energy in fields, thermal energy, energy of motion). The transfer of energy can be tracked as energy flows through a designed or natural system.</w:t>
            </w:r>
          </w:p>
        </w:tc>
      </w:tr>
      <w:tr w:rsidR="009F3251" w:rsidRPr="00BC1972"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9</w:t>
            </w:r>
            <w:r w:rsidR="0003750D" w:rsidRPr="00844886">
              <w:rPr>
                <w:rFonts w:asciiTheme="majorHAnsi" w:hAnsiTheme="majorHAnsi"/>
                <w:b/>
                <w:bCs/>
                <w:i/>
              </w:rPr>
              <w:t>–</w:t>
            </w:r>
            <w:r w:rsidRPr="00844886">
              <w:rPr>
                <w:rFonts w:asciiTheme="majorHAnsi" w:hAnsiTheme="majorHAnsi"/>
                <w:b/>
                <w:bCs/>
                <w:i/>
              </w:rPr>
              <w:t xml:space="preserve">12, </w:t>
            </w:r>
            <w:r w:rsidRPr="00844886">
              <w:rPr>
                <w:rFonts w:asciiTheme="majorHAnsi" w:hAnsiTheme="majorHAnsi"/>
              </w:rPr>
              <w:t xml:space="preserve">students can learn that the total amount of energy and matter in closed systems is conserved. They can describe changes of energy and matter in a system in terms of energy and matter flows into, out of, and within that system. They also learn that energy cannot be created or destroyed. It only moves between one place and another place, between objects and/or fields, or between systems. Energy drives the cycling of matter within and between systems. In nuclear processes, atoms are not conserved, but the total number of protons plus </w:t>
            </w:r>
            <w:proofErr w:type="gramStart"/>
            <w:r w:rsidRPr="00844886">
              <w:rPr>
                <w:rFonts w:asciiTheme="majorHAnsi" w:hAnsiTheme="majorHAnsi"/>
              </w:rPr>
              <w:t>neutrons is</w:t>
            </w:r>
            <w:proofErr w:type="gramEnd"/>
            <w:r w:rsidRPr="00844886">
              <w:rPr>
                <w:rFonts w:asciiTheme="majorHAnsi" w:hAnsiTheme="majorHAnsi"/>
              </w:rPr>
              <w:t xml:space="preserve"> conserved.</w:t>
            </w:r>
          </w:p>
        </w:tc>
      </w:tr>
    </w:tbl>
    <w:p w:rsidR="009F3251" w:rsidRPr="001B313C" w:rsidRDefault="009F3251" w:rsidP="00774948">
      <w:pPr>
        <w:ind w:right="51"/>
        <w:rPr>
          <w:b/>
          <w:bCs/>
          <w:sz w:val="22"/>
          <w:szCs w:val="22"/>
        </w:rPr>
      </w:pPr>
    </w:p>
    <w:p w:rsidR="009F3251" w:rsidRPr="001B313C" w:rsidRDefault="009F3251">
      <w:pPr>
        <w:keepNext/>
        <w:ind w:right="51"/>
        <w:rPr>
          <w:sz w:val="22"/>
          <w:szCs w:val="22"/>
        </w:rPr>
      </w:pPr>
      <w:r w:rsidRPr="001B313C">
        <w:rPr>
          <w:b/>
          <w:bCs/>
          <w:sz w:val="22"/>
          <w:szCs w:val="22"/>
        </w:rPr>
        <w:lastRenderedPageBreak/>
        <w:t xml:space="preserve">6. </w:t>
      </w:r>
      <w:proofErr w:type="gramStart"/>
      <w:r w:rsidRPr="00844886">
        <w:rPr>
          <w:b/>
          <w:bCs/>
          <w:sz w:val="22"/>
          <w:szCs w:val="22"/>
        </w:rPr>
        <w:t>S</w:t>
      </w:r>
      <w:r w:rsidRPr="001B313C">
        <w:rPr>
          <w:b/>
          <w:bCs/>
          <w:sz w:val="22"/>
          <w:szCs w:val="22"/>
        </w:rPr>
        <w:t>t</w:t>
      </w:r>
      <w:r w:rsidRPr="00844886">
        <w:rPr>
          <w:b/>
          <w:bCs/>
          <w:sz w:val="22"/>
          <w:szCs w:val="22"/>
        </w:rPr>
        <w:t>ruc</w:t>
      </w:r>
      <w:r w:rsidRPr="001B313C">
        <w:rPr>
          <w:b/>
          <w:bCs/>
          <w:sz w:val="22"/>
          <w:szCs w:val="22"/>
        </w:rPr>
        <w:t>ture</w:t>
      </w:r>
      <w:proofErr w:type="gramEnd"/>
      <w:r w:rsidRPr="00844886">
        <w:rPr>
          <w:b/>
          <w:bCs/>
          <w:sz w:val="22"/>
          <w:szCs w:val="22"/>
        </w:rPr>
        <w:t xml:space="preserve"> </w:t>
      </w:r>
      <w:r w:rsidRPr="001B313C">
        <w:rPr>
          <w:b/>
          <w:bCs/>
          <w:sz w:val="22"/>
          <w:szCs w:val="22"/>
        </w:rPr>
        <w:t>a</w:t>
      </w:r>
      <w:r w:rsidRPr="00844886">
        <w:rPr>
          <w:b/>
          <w:bCs/>
          <w:sz w:val="22"/>
          <w:szCs w:val="22"/>
        </w:rPr>
        <w:t>n</w:t>
      </w:r>
      <w:r w:rsidRPr="001B313C">
        <w:rPr>
          <w:b/>
          <w:bCs/>
          <w:sz w:val="22"/>
          <w:szCs w:val="22"/>
        </w:rPr>
        <w:t>d</w:t>
      </w:r>
      <w:r w:rsidRPr="00844886">
        <w:rPr>
          <w:b/>
          <w:bCs/>
          <w:sz w:val="22"/>
          <w:szCs w:val="22"/>
        </w:rPr>
        <w:t xml:space="preserve"> </w:t>
      </w:r>
      <w:r w:rsidR="00641C25" w:rsidRPr="00844886">
        <w:rPr>
          <w:b/>
          <w:bCs/>
          <w:sz w:val="22"/>
          <w:szCs w:val="22"/>
        </w:rPr>
        <w:t>F</w:t>
      </w:r>
      <w:r w:rsidRPr="00844886">
        <w:rPr>
          <w:b/>
          <w:bCs/>
          <w:sz w:val="22"/>
          <w:szCs w:val="22"/>
        </w:rPr>
        <w:t>unc</w:t>
      </w:r>
      <w:r w:rsidRPr="001B313C">
        <w:rPr>
          <w:b/>
          <w:bCs/>
          <w:sz w:val="22"/>
          <w:szCs w:val="22"/>
        </w:rPr>
        <w:t>t</w:t>
      </w:r>
      <w:r w:rsidRPr="00844886">
        <w:rPr>
          <w:b/>
          <w:bCs/>
          <w:sz w:val="22"/>
          <w:szCs w:val="22"/>
        </w:rPr>
        <w:t>i</w:t>
      </w:r>
      <w:r w:rsidRPr="001B313C">
        <w:rPr>
          <w:b/>
          <w:bCs/>
          <w:sz w:val="22"/>
          <w:szCs w:val="22"/>
        </w:rPr>
        <w:t>on</w:t>
      </w:r>
      <w:r w:rsidRPr="00844886">
        <w:rPr>
          <w:b/>
          <w:bCs/>
          <w:sz w:val="22"/>
          <w:szCs w:val="22"/>
        </w:rPr>
        <w:t xml:space="preserve"> </w:t>
      </w:r>
    </w:p>
    <w:p w:rsidR="009F3251" w:rsidRPr="001B313C" w:rsidRDefault="009F3251">
      <w:pPr>
        <w:keepNext/>
        <w:rPr>
          <w:sz w:val="22"/>
          <w:szCs w:val="22"/>
        </w:rPr>
      </w:pPr>
    </w:p>
    <w:tbl>
      <w:tblPr>
        <w:tblW w:w="5000" w:type="pct"/>
        <w:jc w:val="center"/>
        <w:tblLayout w:type="fixed"/>
        <w:tblCellMar>
          <w:left w:w="115" w:type="dxa"/>
          <w:right w:w="115" w:type="dxa"/>
        </w:tblCellMar>
        <w:tblLook w:val="01E0" w:firstRow="1" w:lastRow="1" w:firstColumn="1" w:lastColumn="1" w:noHBand="0" w:noVBand="0"/>
      </w:tblPr>
      <w:tblGrid>
        <w:gridCol w:w="8870"/>
      </w:tblGrid>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F3251" w:rsidRPr="00844886" w:rsidRDefault="009F3251" w:rsidP="00844886">
            <w:pPr>
              <w:keepNext/>
              <w:rPr>
                <w:rFonts w:asciiTheme="majorHAnsi" w:hAnsiTheme="majorHAnsi"/>
              </w:rPr>
            </w:pPr>
            <w:r w:rsidRPr="00844886">
              <w:rPr>
                <w:rFonts w:asciiTheme="majorHAnsi" w:hAnsiTheme="majorHAnsi"/>
                <w:b/>
                <w:bCs/>
              </w:rPr>
              <w:t>Progression Across the Grades</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keepNext/>
              <w:rPr>
                <w:rFonts w:asciiTheme="majorHAnsi" w:hAnsiTheme="majorHAnsi"/>
              </w:rPr>
            </w:pPr>
            <w:r w:rsidRPr="00844886">
              <w:rPr>
                <w:rFonts w:asciiTheme="majorHAnsi" w:hAnsiTheme="majorHAnsi"/>
                <w:b/>
                <w:bCs/>
                <w:i/>
              </w:rPr>
              <w:t xml:space="preserve">In grades </w:t>
            </w:r>
            <w:r w:rsidR="0003750D" w:rsidRPr="00844886">
              <w:rPr>
                <w:rFonts w:asciiTheme="majorHAnsi" w:hAnsiTheme="majorHAnsi"/>
                <w:b/>
                <w:bCs/>
                <w:i/>
              </w:rPr>
              <w:t>pre</w:t>
            </w:r>
            <w:r w:rsidRPr="00844886">
              <w:rPr>
                <w:rFonts w:asciiTheme="majorHAnsi" w:hAnsiTheme="majorHAnsi"/>
                <w:b/>
                <w:bCs/>
                <w:i/>
              </w:rPr>
              <w:t>-K</w:t>
            </w:r>
            <w:r w:rsidR="0003750D" w:rsidRPr="00844886">
              <w:rPr>
                <w:rFonts w:asciiTheme="majorHAnsi" w:hAnsiTheme="majorHAnsi"/>
                <w:b/>
                <w:bCs/>
                <w:i/>
              </w:rPr>
              <w:t>–</w:t>
            </w:r>
            <w:r w:rsidRPr="00844886">
              <w:rPr>
                <w:rFonts w:asciiTheme="majorHAnsi" w:hAnsiTheme="majorHAnsi"/>
                <w:b/>
                <w:bCs/>
                <w:i/>
              </w:rPr>
              <w:t xml:space="preserve">2, </w:t>
            </w:r>
            <w:r w:rsidRPr="00844886">
              <w:rPr>
                <w:rFonts w:asciiTheme="majorHAnsi" w:hAnsiTheme="majorHAnsi"/>
              </w:rPr>
              <w:t xml:space="preserve">students can observe </w:t>
            </w:r>
            <w:r w:rsidR="0068689A" w:rsidRPr="00844886">
              <w:rPr>
                <w:rFonts w:asciiTheme="majorHAnsi" w:hAnsiTheme="majorHAnsi"/>
              </w:rPr>
              <w:t xml:space="preserve">that </w:t>
            </w:r>
            <w:r w:rsidRPr="00844886">
              <w:rPr>
                <w:rFonts w:asciiTheme="majorHAnsi" w:hAnsiTheme="majorHAnsi"/>
              </w:rPr>
              <w:t>the shape</w:t>
            </w:r>
            <w:r w:rsidR="0003750D" w:rsidRPr="00844886">
              <w:rPr>
                <w:rFonts w:asciiTheme="majorHAnsi" w:hAnsiTheme="majorHAnsi"/>
              </w:rPr>
              <w:t>s</w:t>
            </w:r>
            <w:r w:rsidRPr="00844886">
              <w:rPr>
                <w:rFonts w:asciiTheme="majorHAnsi" w:hAnsiTheme="majorHAnsi"/>
              </w:rPr>
              <w:t xml:space="preserve"> and stability of structures of natural and designed objects are related to their function</w:t>
            </w:r>
            <w:r w:rsidR="0003750D" w:rsidRPr="00844886">
              <w:rPr>
                <w:rFonts w:asciiTheme="majorHAnsi" w:hAnsiTheme="majorHAnsi"/>
              </w:rPr>
              <w:t>s</w:t>
            </w:r>
            <w:r w:rsidRPr="00844886">
              <w:rPr>
                <w:rFonts w:asciiTheme="majorHAnsi" w:hAnsiTheme="majorHAnsi"/>
              </w:rPr>
              <w:t>.</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3</w:t>
            </w:r>
            <w:r w:rsidR="0003750D" w:rsidRPr="00844886">
              <w:rPr>
                <w:rFonts w:asciiTheme="majorHAnsi" w:hAnsiTheme="majorHAnsi"/>
                <w:b/>
                <w:bCs/>
                <w:i/>
              </w:rPr>
              <w:t>–</w:t>
            </w:r>
            <w:r w:rsidRPr="00844886">
              <w:rPr>
                <w:rFonts w:asciiTheme="majorHAnsi" w:hAnsiTheme="majorHAnsi"/>
                <w:b/>
                <w:bCs/>
                <w:i/>
              </w:rPr>
              <w:t xml:space="preserve">5, </w:t>
            </w:r>
            <w:r w:rsidRPr="00844886">
              <w:rPr>
                <w:rFonts w:asciiTheme="majorHAnsi" w:hAnsiTheme="majorHAnsi"/>
              </w:rPr>
              <w:t xml:space="preserve">students can learn </w:t>
            </w:r>
            <w:r w:rsidR="0003750D" w:rsidRPr="00844886">
              <w:rPr>
                <w:rFonts w:asciiTheme="majorHAnsi" w:hAnsiTheme="majorHAnsi"/>
              </w:rPr>
              <w:t xml:space="preserve">that </w:t>
            </w:r>
            <w:r w:rsidRPr="00844886">
              <w:rPr>
                <w:rFonts w:asciiTheme="majorHAnsi" w:hAnsiTheme="majorHAnsi"/>
              </w:rPr>
              <w:t>different materials have different substructures, which can sometimes be observed</w:t>
            </w:r>
            <w:r w:rsidR="0003750D" w:rsidRPr="00844886">
              <w:rPr>
                <w:rFonts w:asciiTheme="majorHAnsi" w:hAnsiTheme="majorHAnsi"/>
              </w:rPr>
              <w:t xml:space="preserve">, and that </w:t>
            </w:r>
            <w:r w:rsidRPr="00844886">
              <w:rPr>
                <w:rFonts w:asciiTheme="majorHAnsi" w:hAnsiTheme="majorHAnsi"/>
              </w:rPr>
              <w:t>substructures have shapes and parts that serve functions.</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6</w:t>
            </w:r>
            <w:r w:rsidR="0003750D" w:rsidRPr="00844886">
              <w:rPr>
                <w:rFonts w:asciiTheme="majorHAnsi" w:hAnsiTheme="majorHAnsi"/>
                <w:b/>
                <w:bCs/>
                <w:i/>
              </w:rPr>
              <w:t>–</w:t>
            </w:r>
            <w:r w:rsidRPr="00844886">
              <w:rPr>
                <w:rFonts w:asciiTheme="majorHAnsi" w:hAnsiTheme="majorHAnsi"/>
                <w:b/>
                <w:bCs/>
                <w:i/>
              </w:rPr>
              <w:t xml:space="preserve">8, </w:t>
            </w:r>
            <w:r w:rsidRPr="00844886">
              <w:rPr>
                <w:rFonts w:asciiTheme="majorHAnsi" w:hAnsiTheme="majorHAnsi"/>
              </w:rPr>
              <w:t>students can model complex and microscopic structures and systems and visualize how their function depends on the shapes, composition, and relationships among its parts. They analyze many complex natural and designed structures and systems to determine how they function. They design structures to serve particular functions by taking into account properties of different materials and how materials can be shaped and used.</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9</w:t>
            </w:r>
            <w:r w:rsidR="00637169" w:rsidRPr="00844886">
              <w:rPr>
                <w:rFonts w:asciiTheme="majorHAnsi" w:hAnsiTheme="majorHAnsi"/>
                <w:b/>
                <w:bCs/>
                <w:i/>
              </w:rPr>
              <w:t>–</w:t>
            </w:r>
            <w:r w:rsidRPr="00844886">
              <w:rPr>
                <w:rFonts w:asciiTheme="majorHAnsi" w:hAnsiTheme="majorHAnsi"/>
                <w:b/>
                <w:bCs/>
                <w:i/>
              </w:rPr>
              <w:t xml:space="preserve">12, </w:t>
            </w:r>
            <w:r w:rsidRPr="00844886">
              <w:rPr>
                <w:rFonts w:asciiTheme="majorHAnsi" w:hAnsiTheme="majorHAnsi"/>
              </w:rPr>
              <w:t>students can investigate systems by examining the properties of different materials, the structures of different components, and their interconnections to reveal the system’s function and/or solve a problem. They infer the functions and properties of natural and designed objects and systems from their overall structure, the way their components are shaped and used, and the molecular substructures of their various materials.</w:t>
            </w:r>
          </w:p>
        </w:tc>
      </w:tr>
    </w:tbl>
    <w:p w:rsidR="009F3251" w:rsidRPr="001B313C" w:rsidRDefault="009F3251" w:rsidP="00774948">
      <w:pPr>
        <w:rPr>
          <w:sz w:val="22"/>
          <w:szCs w:val="22"/>
        </w:rPr>
      </w:pPr>
    </w:p>
    <w:p w:rsidR="009F3251" w:rsidRPr="001B313C" w:rsidRDefault="009F3251">
      <w:pPr>
        <w:ind w:right="57"/>
        <w:rPr>
          <w:sz w:val="22"/>
          <w:szCs w:val="22"/>
        </w:rPr>
      </w:pPr>
      <w:proofErr w:type="gramStart"/>
      <w:r w:rsidRPr="001B313C">
        <w:rPr>
          <w:b/>
          <w:bCs/>
          <w:sz w:val="22"/>
          <w:szCs w:val="22"/>
        </w:rPr>
        <w:t xml:space="preserve">7. </w:t>
      </w:r>
      <w:r w:rsidRPr="00844886">
        <w:rPr>
          <w:b/>
          <w:bCs/>
          <w:sz w:val="22"/>
          <w:szCs w:val="22"/>
        </w:rPr>
        <w:t>S</w:t>
      </w:r>
      <w:r w:rsidRPr="001B313C">
        <w:rPr>
          <w:b/>
          <w:bCs/>
          <w:sz w:val="22"/>
          <w:szCs w:val="22"/>
        </w:rPr>
        <w:t>tabil</w:t>
      </w:r>
      <w:r w:rsidRPr="00844886">
        <w:rPr>
          <w:b/>
          <w:bCs/>
          <w:sz w:val="22"/>
          <w:szCs w:val="22"/>
        </w:rPr>
        <w:t>i</w:t>
      </w:r>
      <w:r w:rsidRPr="001B313C">
        <w:rPr>
          <w:b/>
          <w:bCs/>
          <w:sz w:val="22"/>
          <w:szCs w:val="22"/>
        </w:rPr>
        <w:t>ty</w:t>
      </w:r>
      <w:proofErr w:type="gramEnd"/>
      <w:r w:rsidRPr="001B313C">
        <w:rPr>
          <w:b/>
          <w:bCs/>
          <w:sz w:val="22"/>
          <w:szCs w:val="22"/>
        </w:rPr>
        <w:t xml:space="preserve"> a</w:t>
      </w:r>
      <w:r w:rsidRPr="00844886">
        <w:rPr>
          <w:b/>
          <w:bCs/>
          <w:sz w:val="22"/>
          <w:szCs w:val="22"/>
        </w:rPr>
        <w:t>n</w:t>
      </w:r>
      <w:r w:rsidRPr="001B313C">
        <w:rPr>
          <w:b/>
          <w:bCs/>
          <w:sz w:val="22"/>
          <w:szCs w:val="22"/>
        </w:rPr>
        <w:t>d</w:t>
      </w:r>
      <w:r w:rsidRPr="00844886">
        <w:rPr>
          <w:b/>
          <w:bCs/>
          <w:sz w:val="22"/>
          <w:szCs w:val="22"/>
        </w:rPr>
        <w:t xml:space="preserve"> </w:t>
      </w:r>
      <w:r w:rsidR="00C91DB1" w:rsidRPr="001B313C">
        <w:rPr>
          <w:b/>
          <w:bCs/>
          <w:sz w:val="22"/>
          <w:szCs w:val="22"/>
        </w:rPr>
        <w:t>C</w:t>
      </w:r>
      <w:r w:rsidRPr="001B313C">
        <w:rPr>
          <w:b/>
          <w:bCs/>
          <w:sz w:val="22"/>
          <w:szCs w:val="22"/>
        </w:rPr>
        <w:t>ha</w:t>
      </w:r>
      <w:r w:rsidRPr="00844886">
        <w:rPr>
          <w:b/>
          <w:bCs/>
          <w:sz w:val="22"/>
          <w:szCs w:val="22"/>
        </w:rPr>
        <w:t>n</w:t>
      </w:r>
      <w:r w:rsidRPr="001B313C">
        <w:rPr>
          <w:b/>
          <w:bCs/>
          <w:sz w:val="22"/>
          <w:szCs w:val="22"/>
        </w:rPr>
        <w:t>ge</w:t>
      </w:r>
      <w:r w:rsidRPr="00844886">
        <w:rPr>
          <w:b/>
          <w:bCs/>
          <w:sz w:val="22"/>
          <w:szCs w:val="22"/>
        </w:rPr>
        <w:t xml:space="preserve"> </w:t>
      </w:r>
    </w:p>
    <w:p w:rsidR="009F3251" w:rsidRPr="001B313C" w:rsidRDefault="009F3251">
      <w:pPr>
        <w:rPr>
          <w:sz w:val="22"/>
          <w:szCs w:val="22"/>
        </w:rPr>
      </w:pPr>
    </w:p>
    <w:tbl>
      <w:tblPr>
        <w:tblW w:w="5000" w:type="pct"/>
        <w:jc w:val="center"/>
        <w:tblLayout w:type="fixed"/>
        <w:tblCellMar>
          <w:left w:w="115" w:type="dxa"/>
          <w:right w:w="115" w:type="dxa"/>
        </w:tblCellMar>
        <w:tblLook w:val="01E0" w:firstRow="1" w:lastRow="1" w:firstColumn="1" w:lastColumn="1" w:noHBand="0" w:noVBand="0"/>
      </w:tblPr>
      <w:tblGrid>
        <w:gridCol w:w="8870"/>
      </w:tblGrid>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F3251" w:rsidRPr="00844886" w:rsidRDefault="009F3251" w:rsidP="00844886">
            <w:pPr>
              <w:rPr>
                <w:rFonts w:asciiTheme="majorHAnsi" w:hAnsiTheme="majorHAnsi"/>
              </w:rPr>
            </w:pPr>
            <w:r w:rsidRPr="00844886">
              <w:rPr>
                <w:rFonts w:asciiTheme="majorHAnsi" w:hAnsiTheme="majorHAnsi"/>
                <w:b/>
                <w:bCs/>
              </w:rPr>
              <w:t>Progression Across the Grades</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 xml:space="preserve">In grades </w:t>
            </w:r>
            <w:r w:rsidR="00637169" w:rsidRPr="00844886">
              <w:rPr>
                <w:rFonts w:asciiTheme="majorHAnsi" w:hAnsiTheme="majorHAnsi"/>
                <w:b/>
                <w:bCs/>
                <w:i/>
              </w:rPr>
              <w:t>pre</w:t>
            </w:r>
            <w:r w:rsidRPr="00844886">
              <w:rPr>
                <w:rFonts w:asciiTheme="majorHAnsi" w:hAnsiTheme="majorHAnsi"/>
                <w:b/>
                <w:bCs/>
                <w:i/>
              </w:rPr>
              <w:t>-K</w:t>
            </w:r>
            <w:r w:rsidR="00637169" w:rsidRPr="00844886">
              <w:rPr>
                <w:rFonts w:asciiTheme="majorHAnsi" w:hAnsiTheme="majorHAnsi"/>
                <w:b/>
                <w:bCs/>
                <w:i/>
              </w:rPr>
              <w:t>–</w:t>
            </w:r>
            <w:r w:rsidRPr="00844886">
              <w:rPr>
                <w:rFonts w:asciiTheme="majorHAnsi" w:hAnsiTheme="majorHAnsi"/>
                <w:b/>
                <w:bCs/>
                <w:i/>
              </w:rPr>
              <w:t xml:space="preserve">2, </w:t>
            </w:r>
            <w:r w:rsidRPr="00844886">
              <w:rPr>
                <w:rFonts w:asciiTheme="majorHAnsi" w:hAnsiTheme="majorHAnsi"/>
              </w:rPr>
              <w:t xml:space="preserve">students can observe </w:t>
            </w:r>
            <w:r w:rsidR="00C91DB1" w:rsidRPr="00844886">
              <w:rPr>
                <w:rFonts w:asciiTheme="majorHAnsi" w:hAnsiTheme="majorHAnsi"/>
              </w:rPr>
              <w:t xml:space="preserve">that </w:t>
            </w:r>
            <w:r w:rsidRPr="00844886">
              <w:rPr>
                <w:rFonts w:asciiTheme="majorHAnsi" w:hAnsiTheme="majorHAnsi"/>
              </w:rPr>
              <w:t>some things stay the same while other things change, and things may change slowly or rapidly.</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3</w:t>
            </w:r>
            <w:r w:rsidR="00637169" w:rsidRPr="00844886">
              <w:rPr>
                <w:rFonts w:asciiTheme="majorHAnsi" w:hAnsiTheme="majorHAnsi"/>
                <w:b/>
                <w:bCs/>
                <w:i/>
              </w:rPr>
              <w:t>–</w:t>
            </w:r>
            <w:r w:rsidRPr="00844886">
              <w:rPr>
                <w:rFonts w:asciiTheme="majorHAnsi" w:hAnsiTheme="majorHAnsi"/>
                <w:b/>
                <w:bCs/>
                <w:i/>
              </w:rPr>
              <w:t xml:space="preserve">5, </w:t>
            </w:r>
            <w:r w:rsidRPr="00844886">
              <w:rPr>
                <w:rFonts w:asciiTheme="majorHAnsi" w:hAnsiTheme="majorHAnsi"/>
              </w:rPr>
              <w:t>students can measure change in terms of differences over time, and observe that change may occur at different rates. Students learn some systems appear stable, but over long periods of time they will eventually change.</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6</w:t>
            </w:r>
            <w:r w:rsidR="00637169" w:rsidRPr="00844886">
              <w:rPr>
                <w:rFonts w:asciiTheme="majorHAnsi" w:hAnsiTheme="majorHAnsi"/>
                <w:b/>
                <w:bCs/>
                <w:i/>
              </w:rPr>
              <w:t>–</w:t>
            </w:r>
            <w:r w:rsidRPr="00844886">
              <w:rPr>
                <w:rFonts w:asciiTheme="majorHAnsi" w:hAnsiTheme="majorHAnsi"/>
                <w:b/>
                <w:bCs/>
                <w:i/>
              </w:rPr>
              <w:t xml:space="preserve">8, </w:t>
            </w:r>
            <w:r w:rsidRPr="00844886">
              <w:rPr>
                <w:rFonts w:asciiTheme="majorHAnsi" w:hAnsiTheme="majorHAnsi"/>
              </w:rPr>
              <w:t>students can explain stability and change in natural or designed systems by examining changes over time, and considering forces at different scales, including the atomic scale. Students learn changes in one part of a system might cause large changes in another part, systems in dynamic equilibrium are stable due to a balance of feedback mechanisms, and stability might be disturbed by either sudden events or gradual changes that accumulate over time</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rPr>
            </w:pPr>
            <w:r w:rsidRPr="00844886">
              <w:rPr>
                <w:rFonts w:asciiTheme="majorHAnsi" w:hAnsiTheme="majorHAnsi"/>
                <w:b/>
                <w:bCs/>
                <w:i/>
              </w:rPr>
              <w:t>In grades 9</w:t>
            </w:r>
            <w:r w:rsidR="00637169" w:rsidRPr="00844886">
              <w:rPr>
                <w:rFonts w:asciiTheme="majorHAnsi" w:hAnsiTheme="majorHAnsi"/>
                <w:b/>
                <w:bCs/>
                <w:i/>
              </w:rPr>
              <w:t>–</w:t>
            </w:r>
            <w:r w:rsidRPr="00844886">
              <w:rPr>
                <w:rFonts w:asciiTheme="majorHAnsi" w:hAnsiTheme="majorHAnsi"/>
                <w:b/>
                <w:bCs/>
                <w:i/>
              </w:rPr>
              <w:t xml:space="preserve">12, </w:t>
            </w:r>
            <w:r w:rsidRPr="00844886">
              <w:rPr>
                <w:rFonts w:asciiTheme="majorHAnsi" w:hAnsiTheme="majorHAnsi"/>
              </w:rPr>
              <w:t xml:space="preserve">students can understand </w:t>
            </w:r>
            <w:r w:rsidR="00637169" w:rsidRPr="00844886">
              <w:rPr>
                <w:rFonts w:asciiTheme="majorHAnsi" w:hAnsiTheme="majorHAnsi"/>
              </w:rPr>
              <w:t xml:space="preserve">that </w:t>
            </w:r>
            <w:r w:rsidRPr="00844886">
              <w:rPr>
                <w:rFonts w:asciiTheme="majorHAnsi" w:hAnsiTheme="majorHAnsi"/>
              </w:rPr>
              <w:t xml:space="preserve">much of science deals with constructing explanations of how things change and how they remain stable. They quantify and model changes in systems over very short or very long periods of time. They see some changes are irreversible, and negative feedback can stabilize a system, while positive feedback can destabilize it. They recognize </w:t>
            </w:r>
            <w:r w:rsidR="00D92545" w:rsidRPr="00844886">
              <w:rPr>
                <w:rFonts w:asciiTheme="majorHAnsi" w:hAnsiTheme="majorHAnsi"/>
              </w:rPr>
              <w:t xml:space="preserve">that </w:t>
            </w:r>
            <w:r w:rsidRPr="00844886">
              <w:rPr>
                <w:rFonts w:asciiTheme="majorHAnsi" w:hAnsiTheme="majorHAnsi"/>
              </w:rPr>
              <w:t>systems can be designed for greater or lesser stability.</w:t>
            </w:r>
          </w:p>
        </w:tc>
      </w:tr>
    </w:tbl>
    <w:p w:rsidR="009F3251" w:rsidRPr="001B313C" w:rsidRDefault="009F3251" w:rsidP="00844886">
      <w:pPr>
        <w:rPr>
          <w:sz w:val="22"/>
          <w:szCs w:val="22"/>
        </w:rPr>
      </w:pPr>
    </w:p>
    <w:p w:rsidR="009F3251" w:rsidRPr="001B313C" w:rsidRDefault="009F3251" w:rsidP="00844886">
      <w:pPr>
        <w:keepNext/>
        <w:ind w:right="57"/>
        <w:rPr>
          <w:b/>
          <w:bCs/>
          <w:sz w:val="22"/>
          <w:szCs w:val="22"/>
        </w:rPr>
      </w:pPr>
      <w:r w:rsidRPr="001B313C">
        <w:rPr>
          <w:b/>
          <w:bCs/>
          <w:sz w:val="22"/>
          <w:szCs w:val="22"/>
        </w:rPr>
        <w:t xml:space="preserve">8. Interdependence of </w:t>
      </w:r>
      <w:r w:rsidR="00C91DB1" w:rsidRPr="001B313C">
        <w:rPr>
          <w:b/>
          <w:bCs/>
          <w:sz w:val="22"/>
          <w:szCs w:val="22"/>
        </w:rPr>
        <w:t>S</w:t>
      </w:r>
      <w:r w:rsidRPr="001B313C">
        <w:rPr>
          <w:b/>
          <w:bCs/>
          <w:sz w:val="22"/>
          <w:szCs w:val="22"/>
        </w:rPr>
        <w:t xml:space="preserve">cience, </w:t>
      </w:r>
      <w:r w:rsidR="00C91DB1" w:rsidRPr="001B313C">
        <w:rPr>
          <w:b/>
          <w:bCs/>
          <w:sz w:val="22"/>
          <w:szCs w:val="22"/>
        </w:rPr>
        <w:t>E</w:t>
      </w:r>
      <w:r w:rsidRPr="001B313C">
        <w:rPr>
          <w:b/>
          <w:bCs/>
          <w:sz w:val="22"/>
          <w:szCs w:val="22"/>
        </w:rPr>
        <w:t xml:space="preserve">ngineering, and </w:t>
      </w:r>
      <w:r w:rsidR="00C91DB1" w:rsidRPr="001B313C">
        <w:rPr>
          <w:b/>
          <w:bCs/>
          <w:sz w:val="22"/>
          <w:szCs w:val="22"/>
        </w:rPr>
        <w:t>T</w:t>
      </w:r>
      <w:r w:rsidRPr="001B313C">
        <w:rPr>
          <w:b/>
          <w:bCs/>
          <w:sz w:val="22"/>
          <w:szCs w:val="22"/>
        </w:rPr>
        <w:t>echnology</w:t>
      </w:r>
    </w:p>
    <w:p w:rsidR="009F3251" w:rsidRPr="001B313C" w:rsidRDefault="009F3251" w:rsidP="00844886">
      <w:pPr>
        <w:keepNext/>
        <w:rPr>
          <w:sz w:val="16"/>
          <w:szCs w:val="22"/>
        </w:rPr>
      </w:pPr>
    </w:p>
    <w:tbl>
      <w:tblPr>
        <w:tblW w:w="5000" w:type="pct"/>
        <w:jc w:val="center"/>
        <w:tblLayout w:type="fixed"/>
        <w:tblCellMar>
          <w:left w:w="115" w:type="dxa"/>
          <w:right w:w="115" w:type="dxa"/>
        </w:tblCellMar>
        <w:tblLook w:val="01E0" w:firstRow="1" w:lastRow="1" w:firstColumn="1" w:lastColumn="1" w:noHBand="0" w:noVBand="0"/>
      </w:tblPr>
      <w:tblGrid>
        <w:gridCol w:w="8870"/>
      </w:tblGrid>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F3251" w:rsidRPr="00844886" w:rsidRDefault="009F3251" w:rsidP="00844886">
            <w:pPr>
              <w:keepNext/>
              <w:rPr>
                <w:rFonts w:asciiTheme="majorHAnsi" w:hAnsiTheme="majorHAnsi"/>
              </w:rPr>
            </w:pPr>
            <w:r w:rsidRPr="00844886">
              <w:rPr>
                <w:rFonts w:asciiTheme="majorHAnsi" w:hAnsiTheme="majorHAnsi"/>
                <w:b/>
                <w:bCs/>
              </w:rPr>
              <w:t>Progression Across the Grades</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keepNext/>
              <w:rPr>
                <w:rFonts w:asciiTheme="majorHAnsi" w:hAnsiTheme="majorHAnsi"/>
                <w:bCs/>
              </w:rPr>
            </w:pPr>
            <w:r w:rsidRPr="00844886">
              <w:rPr>
                <w:rFonts w:asciiTheme="majorHAnsi" w:hAnsiTheme="majorHAnsi"/>
                <w:b/>
                <w:bCs/>
                <w:i/>
              </w:rPr>
              <w:t xml:space="preserve">In grades </w:t>
            </w:r>
            <w:r w:rsidR="00D92545" w:rsidRPr="00844886">
              <w:rPr>
                <w:rFonts w:asciiTheme="majorHAnsi" w:hAnsiTheme="majorHAnsi"/>
                <w:b/>
                <w:bCs/>
                <w:i/>
              </w:rPr>
              <w:t>pre</w:t>
            </w:r>
            <w:r w:rsidRPr="00844886">
              <w:rPr>
                <w:rFonts w:asciiTheme="majorHAnsi" w:hAnsiTheme="majorHAnsi"/>
                <w:b/>
                <w:bCs/>
                <w:i/>
              </w:rPr>
              <w:t>-K</w:t>
            </w:r>
            <w:r w:rsidR="00D92545" w:rsidRPr="00844886">
              <w:rPr>
                <w:rFonts w:asciiTheme="majorHAnsi" w:hAnsiTheme="majorHAnsi"/>
                <w:b/>
                <w:bCs/>
                <w:i/>
              </w:rPr>
              <w:t>–</w:t>
            </w:r>
            <w:r w:rsidRPr="00844886">
              <w:rPr>
                <w:rFonts w:asciiTheme="majorHAnsi" w:hAnsiTheme="majorHAnsi"/>
                <w:b/>
                <w:bCs/>
                <w:i/>
              </w:rPr>
              <w:t>2,</w:t>
            </w:r>
            <w:r w:rsidRPr="00844886">
              <w:rPr>
                <w:rFonts w:asciiTheme="majorHAnsi" w:hAnsiTheme="majorHAnsi"/>
                <w:bCs/>
              </w:rPr>
              <w:t xml:space="preserve"> students can understand that science and engineering involve the use of tools to observe and measure things.</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bCs/>
              </w:rPr>
            </w:pPr>
            <w:r w:rsidRPr="00844886">
              <w:rPr>
                <w:rFonts w:asciiTheme="majorHAnsi" w:hAnsiTheme="majorHAnsi"/>
                <w:b/>
                <w:bCs/>
                <w:i/>
              </w:rPr>
              <w:t>In grades 3</w:t>
            </w:r>
            <w:r w:rsidR="00D92545" w:rsidRPr="00844886">
              <w:rPr>
                <w:rFonts w:asciiTheme="majorHAnsi" w:hAnsiTheme="majorHAnsi"/>
                <w:b/>
                <w:bCs/>
                <w:i/>
              </w:rPr>
              <w:t>–</w:t>
            </w:r>
            <w:r w:rsidRPr="00844886">
              <w:rPr>
                <w:rFonts w:asciiTheme="majorHAnsi" w:hAnsiTheme="majorHAnsi"/>
                <w:b/>
                <w:bCs/>
                <w:i/>
              </w:rPr>
              <w:t>5,</w:t>
            </w:r>
            <w:r w:rsidRPr="00844886">
              <w:rPr>
                <w:rFonts w:asciiTheme="majorHAnsi" w:hAnsiTheme="majorHAnsi"/>
                <w:bCs/>
              </w:rPr>
              <w:t xml:space="preserve"> students can describe how science and technology support each other. Tools and instruments are used to answer scientific questions, while scientific discoveries lead to the development of new technologies.</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bCs/>
              </w:rPr>
            </w:pPr>
            <w:r w:rsidRPr="00844886">
              <w:rPr>
                <w:rFonts w:asciiTheme="majorHAnsi" w:hAnsiTheme="majorHAnsi"/>
                <w:b/>
                <w:bCs/>
                <w:i/>
              </w:rPr>
              <w:t>In grades 6</w:t>
            </w:r>
            <w:r w:rsidR="00D92545" w:rsidRPr="00844886">
              <w:rPr>
                <w:rFonts w:asciiTheme="majorHAnsi" w:hAnsiTheme="majorHAnsi"/>
                <w:b/>
                <w:bCs/>
                <w:i/>
              </w:rPr>
              <w:t>–</w:t>
            </w:r>
            <w:r w:rsidRPr="00844886">
              <w:rPr>
                <w:rFonts w:asciiTheme="majorHAnsi" w:hAnsiTheme="majorHAnsi"/>
                <w:b/>
                <w:bCs/>
                <w:i/>
              </w:rPr>
              <w:t>8,</w:t>
            </w:r>
            <w:r w:rsidRPr="00844886">
              <w:rPr>
                <w:rFonts w:asciiTheme="majorHAnsi" w:hAnsiTheme="majorHAnsi"/>
                <w:bCs/>
              </w:rPr>
              <w:t xml:space="preserve"> students can identify that engineering advances have led to important discoveries in virtually every field of science</w:t>
            </w:r>
            <w:r w:rsidR="00D92545" w:rsidRPr="00844886">
              <w:rPr>
                <w:rFonts w:asciiTheme="majorHAnsi" w:hAnsiTheme="majorHAnsi"/>
                <w:bCs/>
              </w:rPr>
              <w:t>,</w:t>
            </w:r>
            <w:r w:rsidRPr="00844886">
              <w:rPr>
                <w:rFonts w:asciiTheme="majorHAnsi" w:hAnsiTheme="majorHAnsi"/>
                <w:bCs/>
              </w:rPr>
              <w:t xml:space="preserve"> and </w:t>
            </w:r>
            <w:r w:rsidR="00D92545" w:rsidRPr="00844886">
              <w:rPr>
                <w:rFonts w:asciiTheme="majorHAnsi" w:hAnsiTheme="majorHAnsi"/>
                <w:bCs/>
              </w:rPr>
              <w:t xml:space="preserve">that </w:t>
            </w:r>
            <w:r w:rsidRPr="00844886">
              <w:rPr>
                <w:rFonts w:asciiTheme="majorHAnsi" w:hAnsiTheme="majorHAnsi"/>
                <w:bCs/>
              </w:rPr>
              <w:t>scientific discoveries have led to the development of entire industries and engineered systems. Science and technology drive each other forward.</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bCs/>
              </w:rPr>
            </w:pPr>
            <w:r w:rsidRPr="00844886">
              <w:rPr>
                <w:rFonts w:asciiTheme="majorHAnsi" w:hAnsiTheme="majorHAnsi"/>
                <w:b/>
                <w:bCs/>
                <w:i/>
              </w:rPr>
              <w:t>In grades 9</w:t>
            </w:r>
            <w:r w:rsidR="00545428" w:rsidRPr="00844886">
              <w:rPr>
                <w:rFonts w:asciiTheme="majorHAnsi" w:hAnsiTheme="majorHAnsi"/>
                <w:b/>
                <w:bCs/>
                <w:i/>
              </w:rPr>
              <w:t>–</w:t>
            </w:r>
            <w:r w:rsidRPr="00844886">
              <w:rPr>
                <w:rFonts w:asciiTheme="majorHAnsi" w:hAnsiTheme="majorHAnsi"/>
                <w:b/>
                <w:bCs/>
                <w:i/>
              </w:rPr>
              <w:t>12,</w:t>
            </w:r>
            <w:r w:rsidRPr="00844886">
              <w:rPr>
                <w:rFonts w:asciiTheme="majorHAnsi" w:hAnsiTheme="majorHAnsi"/>
                <w:bCs/>
              </w:rPr>
              <w:t xml:space="preserve"> students can understand that science and engineering complement each other in the cycle known as research and development (R&amp;D). Many R&amp;D projects may involve scientists, engineers, and others with wide ranges of expertise.</w:t>
            </w:r>
          </w:p>
        </w:tc>
      </w:tr>
    </w:tbl>
    <w:p w:rsidR="009F3251" w:rsidRPr="001B313C" w:rsidRDefault="009F3251" w:rsidP="00774948">
      <w:pPr>
        <w:rPr>
          <w:sz w:val="22"/>
          <w:szCs w:val="22"/>
        </w:rPr>
      </w:pPr>
    </w:p>
    <w:p w:rsidR="009F3251" w:rsidRPr="001B313C" w:rsidRDefault="009F3251" w:rsidP="00844886">
      <w:pPr>
        <w:keepNext/>
        <w:ind w:right="57"/>
        <w:rPr>
          <w:b/>
          <w:bCs/>
          <w:sz w:val="22"/>
          <w:szCs w:val="22"/>
        </w:rPr>
      </w:pPr>
      <w:r w:rsidRPr="001B313C">
        <w:rPr>
          <w:b/>
          <w:bCs/>
          <w:sz w:val="22"/>
          <w:szCs w:val="22"/>
        </w:rPr>
        <w:lastRenderedPageBreak/>
        <w:t xml:space="preserve">9. Influence of </w:t>
      </w:r>
      <w:r w:rsidR="00C91DB1" w:rsidRPr="001B313C">
        <w:rPr>
          <w:b/>
          <w:bCs/>
          <w:sz w:val="22"/>
          <w:szCs w:val="22"/>
        </w:rPr>
        <w:t>E</w:t>
      </w:r>
      <w:r w:rsidRPr="001B313C">
        <w:rPr>
          <w:b/>
          <w:bCs/>
          <w:sz w:val="22"/>
          <w:szCs w:val="22"/>
        </w:rPr>
        <w:t xml:space="preserve">ngineering, </w:t>
      </w:r>
      <w:r w:rsidR="00C91DB1" w:rsidRPr="001B313C">
        <w:rPr>
          <w:b/>
          <w:bCs/>
          <w:sz w:val="22"/>
          <w:szCs w:val="22"/>
        </w:rPr>
        <w:t>T</w:t>
      </w:r>
      <w:r w:rsidRPr="001B313C">
        <w:rPr>
          <w:b/>
          <w:bCs/>
          <w:sz w:val="22"/>
          <w:szCs w:val="22"/>
        </w:rPr>
        <w:t>echnology</w:t>
      </w:r>
      <w:r w:rsidR="00C91DB1" w:rsidRPr="001B313C">
        <w:rPr>
          <w:b/>
          <w:bCs/>
          <w:sz w:val="22"/>
          <w:szCs w:val="22"/>
        </w:rPr>
        <w:t>, and Science on Society and the Natural W</w:t>
      </w:r>
      <w:r w:rsidRPr="001B313C">
        <w:rPr>
          <w:b/>
          <w:bCs/>
          <w:sz w:val="22"/>
          <w:szCs w:val="22"/>
        </w:rPr>
        <w:t>orld</w:t>
      </w:r>
    </w:p>
    <w:p w:rsidR="009F3251" w:rsidRPr="001B313C" w:rsidRDefault="009F3251" w:rsidP="00844886">
      <w:pPr>
        <w:keepNext/>
        <w:rPr>
          <w:sz w:val="22"/>
          <w:szCs w:val="22"/>
        </w:rPr>
      </w:pPr>
    </w:p>
    <w:tbl>
      <w:tblPr>
        <w:tblW w:w="5000" w:type="pct"/>
        <w:jc w:val="center"/>
        <w:tblLayout w:type="fixed"/>
        <w:tblCellMar>
          <w:left w:w="115" w:type="dxa"/>
          <w:right w:w="115" w:type="dxa"/>
        </w:tblCellMar>
        <w:tblLook w:val="01E0" w:firstRow="1" w:lastRow="1" w:firstColumn="1" w:lastColumn="1" w:noHBand="0" w:noVBand="0"/>
      </w:tblPr>
      <w:tblGrid>
        <w:gridCol w:w="8870"/>
      </w:tblGrid>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F3251" w:rsidRPr="00844886" w:rsidRDefault="009F3251" w:rsidP="00844886">
            <w:pPr>
              <w:rPr>
                <w:rFonts w:asciiTheme="majorHAnsi" w:hAnsiTheme="majorHAnsi"/>
              </w:rPr>
            </w:pPr>
            <w:r w:rsidRPr="00844886">
              <w:rPr>
                <w:rFonts w:asciiTheme="majorHAnsi" w:hAnsiTheme="majorHAnsi"/>
                <w:b/>
                <w:bCs/>
              </w:rPr>
              <w:t>Progression Across the Grades</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bCs/>
              </w:rPr>
            </w:pPr>
            <w:r w:rsidRPr="00844886">
              <w:rPr>
                <w:rFonts w:asciiTheme="majorHAnsi" w:hAnsiTheme="majorHAnsi"/>
                <w:b/>
                <w:bCs/>
                <w:i/>
              </w:rPr>
              <w:t xml:space="preserve">In grades </w:t>
            </w:r>
            <w:r w:rsidR="00D92545" w:rsidRPr="00844886">
              <w:rPr>
                <w:rFonts w:asciiTheme="majorHAnsi" w:hAnsiTheme="majorHAnsi"/>
                <w:b/>
                <w:bCs/>
                <w:i/>
              </w:rPr>
              <w:t>pre</w:t>
            </w:r>
            <w:r w:rsidRPr="00844886">
              <w:rPr>
                <w:rFonts w:asciiTheme="majorHAnsi" w:hAnsiTheme="majorHAnsi"/>
                <w:b/>
                <w:bCs/>
                <w:i/>
              </w:rPr>
              <w:t>-K</w:t>
            </w:r>
            <w:r w:rsidR="00D92545" w:rsidRPr="00844886">
              <w:rPr>
                <w:rFonts w:asciiTheme="majorHAnsi" w:hAnsiTheme="majorHAnsi"/>
                <w:b/>
                <w:bCs/>
                <w:i/>
              </w:rPr>
              <w:t>–</w:t>
            </w:r>
            <w:r w:rsidRPr="00844886">
              <w:rPr>
                <w:rFonts w:asciiTheme="majorHAnsi" w:hAnsiTheme="majorHAnsi"/>
                <w:b/>
                <w:bCs/>
                <w:i/>
              </w:rPr>
              <w:t>2,</w:t>
            </w:r>
            <w:r w:rsidRPr="00844886">
              <w:rPr>
                <w:rFonts w:asciiTheme="majorHAnsi" w:hAnsiTheme="majorHAnsi"/>
                <w:bCs/>
              </w:rPr>
              <w:t xml:space="preserve"> students can understand that every human-made product is designed by applying some knowledge of the natural world and is built by using natural materials. Taking natural materials to make things </w:t>
            </w:r>
            <w:r w:rsidR="00D92545" w:rsidRPr="00844886">
              <w:rPr>
                <w:rFonts w:asciiTheme="majorHAnsi" w:hAnsiTheme="majorHAnsi"/>
                <w:bCs/>
              </w:rPr>
              <w:t xml:space="preserve">also makes an impact on </w:t>
            </w:r>
            <w:r w:rsidRPr="00844886">
              <w:rPr>
                <w:rFonts w:asciiTheme="majorHAnsi" w:hAnsiTheme="majorHAnsi"/>
                <w:bCs/>
              </w:rPr>
              <w:t>the environment.</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bCs/>
              </w:rPr>
            </w:pPr>
            <w:r w:rsidRPr="00844886">
              <w:rPr>
                <w:rFonts w:asciiTheme="majorHAnsi" w:hAnsiTheme="majorHAnsi"/>
                <w:b/>
                <w:bCs/>
                <w:i/>
              </w:rPr>
              <w:t>In grades 3</w:t>
            </w:r>
            <w:r w:rsidR="00D92545" w:rsidRPr="00844886">
              <w:rPr>
                <w:rFonts w:asciiTheme="majorHAnsi" w:hAnsiTheme="majorHAnsi"/>
                <w:b/>
                <w:bCs/>
                <w:i/>
              </w:rPr>
              <w:t>–</w:t>
            </w:r>
            <w:r w:rsidRPr="00844886">
              <w:rPr>
                <w:rFonts w:asciiTheme="majorHAnsi" w:hAnsiTheme="majorHAnsi"/>
                <w:b/>
                <w:bCs/>
                <w:i/>
              </w:rPr>
              <w:t>5,</w:t>
            </w:r>
            <w:r w:rsidRPr="00844886">
              <w:rPr>
                <w:rFonts w:asciiTheme="majorHAnsi" w:hAnsiTheme="majorHAnsi"/>
                <w:bCs/>
              </w:rPr>
              <w:t xml:space="preserve"> students can describe that people’s needs and wants change over time, as do their demands for new and improved technologies. Engineers improve existing technologies or develop new ones to increase their benefits, decrease known risks, and meet societal demands. When new technologies become available, they can bring about changes in the way people live and interact with one another</w:t>
            </w:r>
            <w:r w:rsidRPr="00844886">
              <w:rPr>
                <w:rFonts w:asciiTheme="majorHAnsi" w:eastAsia="Tahoma" w:hAnsiTheme="majorHAnsi" w:cs="Tahoma"/>
              </w:rPr>
              <w:t>.</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bCs/>
              </w:rPr>
            </w:pPr>
            <w:r w:rsidRPr="00844886">
              <w:rPr>
                <w:rFonts w:asciiTheme="majorHAnsi" w:hAnsiTheme="majorHAnsi"/>
                <w:b/>
                <w:bCs/>
                <w:i/>
              </w:rPr>
              <w:t>In grades 6</w:t>
            </w:r>
            <w:r w:rsidR="00D92545" w:rsidRPr="00844886">
              <w:rPr>
                <w:rFonts w:asciiTheme="majorHAnsi" w:hAnsiTheme="majorHAnsi"/>
                <w:b/>
                <w:bCs/>
                <w:i/>
              </w:rPr>
              <w:t>–</w:t>
            </w:r>
            <w:r w:rsidRPr="00844886">
              <w:rPr>
                <w:rFonts w:asciiTheme="majorHAnsi" w:hAnsiTheme="majorHAnsi"/>
                <w:b/>
                <w:bCs/>
                <w:i/>
              </w:rPr>
              <w:t>8,</w:t>
            </w:r>
            <w:r w:rsidRPr="00844886">
              <w:rPr>
                <w:rFonts w:asciiTheme="majorHAnsi" w:hAnsiTheme="majorHAnsi"/>
                <w:bCs/>
              </w:rPr>
              <w:t xml:space="preserve"> students can understand that all human activity draws on natural resources and has both short and long-term consequences, positive as well as negative, for the health of people and the natural environment. The uses of technologies and any limitations on their use are driven by individual or soci</w:t>
            </w:r>
            <w:r w:rsidR="00C91DB1" w:rsidRPr="00844886">
              <w:rPr>
                <w:rFonts w:asciiTheme="majorHAnsi" w:hAnsiTheme="majorHAnsi"/>
                <w:bCs/>
              </w:rPr>
              <w:t>etal needs, desires, and values</w:t>
            </w:r>
            <w:r w:rsidR="00D92545" w:rsidRPr="00844886">
              <w:rPr>
                <w:rFonts w:asciiTheme="majorHAnsi" w:hAnsiTheme="majorHAnsi"/>
                <w:bCs/>
              </w:rPr>
              <w:t xml:space="preserve">; </w:t>
            </w:r>
            <w:r w:rsidRPr="00844886">
              <w:rPr>
                <w:rFonts w:asciiTheme="majorHAnsi" w:hAnsiTheme="majorHAnsi"/>
                <w:bCs/>
              </w:rPr>
              <w:t xml:space="preserve">by the </w:t>
            </w:r>
            <w:r w:rsidR="00C91DB1" w:rsidRPr="00844886">
              <w:rPr>
                <w:rFonts w:asciiTheme="majorHAnsi" w:hAnsiTheme="majorHAnsi"/>
                <w:bCs/>
              </w:rPr>
              <w:t>findings of scientific research</w:t>
            </w:r>
            <w:r w:rsidR="00D92545" w:rsidRPr="00844886">
              <w:rPr>
                <w:rFonts w:asciiTheme="majorHAnsi" w:hAnsiTheme="majorHAnsi"/>
                <w:bCs/>
              </w:rPr>
              <w:t xml:space="preserve">; </w:t>
            </w:r>
            <w:r w:rsidRPr="00844886">
              <w:rPr>
                <w:rFonts w:asciiTheme="majorHAnsi" w:hAnsiTheme="majorHAnsi"/>
                <w:bCs/>
              </w:rPr>
              <w:t>and by differences in such factors as climate, natural resources, and economic conditions. Technology use varies over time and from region to region.</w:t>
            </w:r>
          </w:p>
        </w:tc>
      </w:tr>
      <w:tr w:rsidR="009F3251" w:rsidRPr="00545428" w:rsidTr="00844886">
        <w:trPr>
          <w:jc w:val="center"/>
        </w:trPr>
        <w:tc>
          <w:tcPr>
            <w:tcW w:w="9270" w:type="dxa"/>
            <w:tcBorders>
              <w:top w:val="single" w:sz="4" w:space="0" w:color="000000"/>
              <w:left w:val="single" w:sz="4" w:space="0" w:color="000000"/>
              <w:bottom w:val="single" w:sz="4" w:space="0" w:color="000000"/>
              <w:right w:val="single" w:sz="4" w:space="0" w:color="000000"/>
            </w:tcBorders>
          </w:tcPr>
          <w:p w:rsidR="009F3251" w:rsidRPr="00844886" w:rsidRDefault="009F3251" w:rsidP="00844886">
            <w:pPr>
              <w:rPr>
                <w:rFonts w:asciiTheme="majorHAnsi" w:hAnsiTheme="majorHAnsi"/>
                <w:bCs/>
              </w:rPr>
            </w:pPr>
            <w:r w:rsidRPr="00844886">
              <w:rPr>
                <w:rFonts w:asciiTheme="majorHAnsi" w:hAnsiTheme="majorHAnsi"/>
                <w:b/>
                <w:bCs/>
                <w:i/>
              </w:rPr>
              <w:t>In grades 9</w:t>
            </w:r>
            <w:r w:rsidR="00D92545" w:rsidRPr="00844886">
              <w:rPr>
                <w:rFonts w:asciiTheme="majorHAnsi" w:hAnsiTheme="majorHAnsi"/>
                <w:b/>
                <w:bCs/>
                <w:i/>
              </w:rPr>
              <w:t>–</w:t>
            </w:r>
            <w:r w:rsidRPr="00844886">
              <w:rPr>
                <w:rFonts w:asciiTheme="majorHAnsi" w:hAnsiTheme="majorHAnsi"/>
                <w:b/>
                <w:bCs/>
                <w:i/>
              </w:rPr>
              <w:t>12,</w:t>
            </w:r>
            <w:r w:rsidRPr="00844886">
              <w:rPr>
                <w:rFonts w:asciiTheme="majorHAnsi" w:hAnsiTheme="majorHAnsi"/>
                <w:bCs/>
              </w:rPr>
              <w:t xml:space="preserve"> students can describe how modern civilization depends on major technological systems, such as agriculture, health, water, energy, transportation, manufacturing, construction, and communications. Engineers continuously modify these systems to increase benefits while decreasing costs and risks. New technologies can have deep impacts on society and the environment, including some that were not anticipated. Analysis of costs and benefits is a critical aspect of</w:t>
            </w:r>
            <w:r w:rsidRPr="00844886">
              <w:rPr>
                <w:rFonts w:asciiTheme="majorHAnsi" w:eastAsia="Tahoma" w:hAnsiTheme="majorHAnsi" w:cs="Tahoma"/>
              </w:rPr>
              <w:t xml:space="preserve"> </w:t>
            </w:r>
            <w:r w:rsidRPr="00844886">
              <w:rPr>
                <w:rFonts w:asciiTheme="majorHAnsi" w:hAnsiTheme="majorHAnsi"/>
                <w:bCs/>
              </w:rPr>
              <w:t>decisions about technology.</w:t>
            </w:r>
          </w:p>
        </w:tc>
      </w:tr>
    </w:tbl>
    <w:p w:rsidR="009F3251" w:rsidRPr="00B453DF" w:rsidRDefault="009F3251">
      <w:pPr>
        <w:pStyle w:val="SectionMainText"/>
        <w:rPr>
          <w:szCs w:val="22"/>
        </w:rPr>
      </w:pPr>
    </w:p>
    <w:p w:rsidR="009F3251" w:rsidRDefault="009F3251" w:rsidP="00844886">
      <w:pPr>
        <w:pStyle w:val="Heading3"/>
      </w:pPr>
      <w:r>
        <w:t xml:space="preserve">The Nature of Science in </w:t>
      </w:r>
      <w:r w:rsidR="00D92545">
        <w:t>Curricula</w:t>
      </w:r>
    </w:p>
    <w:p w:rsidR="009F3251" w:rsidRDefault="00904901" w:rsidP="009F3251">
      <w:pPr>
        <w:rPr>
          <w:sz w:val="22"/>
          <w:szCs w:val="22"/>
        </w:rPr>
      </w:pPr>
      <w:r>
        <w:rPr>
          <w:sz w:val="22"/>
          <w:szCs w:val="22"/>
        </w:rPr>
        <w:t>An additional</w:t>
      </w:r>
      <w:r w:rsidR="009F3251" w:rsidRPr="00B453DF">
        <w:rPr>
          <w:spacing w:val="1"/>
          <w:sz w:val="22"/>
          <w:szCs w:val="22"/>
        </w:rPr>
        <w:t xml:space="preserve"> </w:t>
      </w:r>
      <w:r w:rsidR="009F3251" w:rsidRPr="00B453DF">
        <w:rPr>
          <w:spacing w:val="-2"/>
          <w:sz w:val="22"/>
          <w:szCs w:val="22"/>
        </w:rPr>
        <w:t>g</w:t>
      </w:r>
      <w:r w:rsidR="009F3251" w:rsidRPr="00B453DF">
        <w:rPr>
          <w:spacing w:val="2"/>
          <w:sz w:val="22"/>
          <w:szCs w:val="22"/>
        </w:rPr>
        <w:t>o</w:t>
      </w:r>
      <w:r w:rsidR="009F3251" w:rsidRPr="00B453DF">
        <w:rPr>
          <w:spacing w:val="-1"/>
          <w:sz w:val="22"/>
          <w:szCs w:val="22"/>
        </w:rPr>
        <w:t>a</w:t>
      </w:r>
      <w:r w:rsidR="009F3251" w:rsidRPr="00B453DF">
        <w:rPr>
          <w:sz w:val="22"/>
          <w:szCs w:val="22"/>
        </w:rPr>
        <w:t>l</w:t>
      </w:r>
      <w:r w:rsidR="009F3251" w:rsidRPr="00B453DF">
        <w:rPr>
          <w:spacing w:val="1"/>
          <w:sz w:val="22"/>
          <w:szCs w:val="22"/>
        </w:rPr>
        <w:t xml:space="preserve"> </w:t>
      </w:r>
      <w:r w:rsidR="009F3251" w:rsidRPr="00B453DF">
        <w:rPr>
          <w:sz w:val="22"/>
          <w:szCs w:val="22"/>
        </w:rPr>
        <w:t>f</w:t>
      </w:r>
      <w:r w:rsidR="009F3251" w:rsidRPr="00B453DF">
        <w:rPr>
          <w:spacing w:val="1"/>
          <w:sz w:val="22"/>
          <w:szCs w:val="22"/>
        </w:rPr>
        <w:t>o</w:t>
      </w:r>
      <w:r w:rsidR="009F3251" w:rsidRPr="00B453DF">
        <w:rPr>
          <w:sz w:val="22"/>
          <w:szCs w:val="22"/>
        </w:rPr>
        <w:t xml:space="preserve">r </w:t>
      </w:r>
      <w:r w:rsidR="004312FD">
        <w:rPr>
          <w:sz w:val="22"/>
          <w:szCs w:val="22"/>
        </w:rPr>
        <w:t>pre</w:t>
      </w:r>
      <w:r w:rsidR="009F3251">
        <w:rPr>
          <w:sz w:val="22"/>
          <w:szCs w:val="22"/>
        </w:rPr>
        <w:t>-K</w:t>
      </w:r>
      <w:r w:rsidR="004312FD">
        <w:rPr>
          <w:sz w:val="22"/>
          <w:szCs w:val="22"/>
        </w:rPr>
        <w:t>–1</w:t>
      </w:r>
      <w:r w:rsidR="009F3251">
        <w:rPr>
          <w:sz w:val="22"/>
          <w:szCs w:val="22"/>
        </w:rPr>
        <w:t xml:space="preserve">2 </w:t>
      </w:r>
      <w:r w:rsidR="004312FD">
        <w:rPr>
          <w:sz w:val="22"/>
          <w:szCs w:val="22"/>
        </w:rPr>
        <w:t>STE</w:t>
      </w:r>
      <w:r w:rsidR="00F36884">
        <w:rPr>
          <w:spacing w:val="-1"/>
          <w:sz w:val="22"/>
          <w:szCs w:val="22"/>
        </w:rPr>
        <w:t xml:space="preserve"> </w:t>
      </w:r>
      <w:proofErr w:type="gramStart"/>
      <w:r w:rsidR="009F3251" w:rsidRPr="00B453DF">
        <w:rPr>
          <w:spacing w:val="-1"/>
          <w:sz w:val="22"/>
          <w:szCs w:val="22"/>
        </w:rPr>
        <w:t>e</w:t>
      </w:r>
      <w:r w:rsidR="009F3251" w:rsidRPr="00B453DF">
        <w:rPr>
          <w:spacing w:val="2"/>
          <w:sz w:val="22"/>
          <w:szCs w:val="22"/>
        </w:rPr>
        <w:t>d</w:t>
      </w:r>
      <w:r w:rsidR="009F3251" w:rsidRPr="00B453DF">
        <w:rPr>
          <w:sz w:val="22"/>
          <w:szCs w:val="22"/>
        </w:rPr>
        <w:t>u</w:t>
      </w:r>
      <w:r w:rsidR="009F3251" w:rsidRPr="00B453DF">
        <w:rPr>
          <w:spacing w:val="-1"/>
          <w:sz w:val="22"/>
          <w:szCs w:val="22"/>
        </w:rPr>
        <w:t>ca</w:t>
      </w:r>
      <w:r w:rsidR="009F3251" w:rsidRPr="00B453DF">
        <w:rPr>
          <w:sz w:val="22"/>
          <w:szCs w:val="22"/>
        </w:rPr>
        <w:t>t</w:t>
      </w:r>
      <w:r w:rsidR="009F3251" w:rsidRPr="00B453DF">
        <w:rPr>
          <w:spacing w:val="1"/>
          <w:sz w:val="22"/>
          <w:szCs w:val="22"/>
        </w:rPr>
        <w:t>i</w:t>
      </w:r>
      <w:r w:rsidR="009F3251" w:rsidRPr="00B453DF">
        <w:rPr>
          <w:sz w:val="22"/>
          <w:szCs w:val="22"/>
        </w:rPr>
        <w:t>on</w:t>
      </w:r>
      <w:proofErr w:type="gramEnd"/>
      <w:r w:rsidR="009F3251" w:rsidRPr="00B453DF">
        <w:rPr>
          <w:spacing w:val="3"/>
          <w:sz w:val="22"/>
          <w:szCs w:val="22"/>
        </w:rPr>
        <w:t xml:space="preserve"> </w:t>
      </w:r>
      <w:r w:rsidR="009F3251" w:rsidRPr="00B453DF">
        <w:rPr>
          <w:sz w:val="22"/>
          <w:szCs w:val="22"/>
        </w:rPr>
        <w:t>is</w:t>
      </w:r>
      <w:r w:rsidR="009F3251" w:rsidRPr="00B453DF">
        <w:rPr>
          <w:spacing w:val="1"/>
          <w:sz w:val="22"/>
          <w:szCs w:val="22"/>
        </w:rPr>
        <w:t xml:space="preserve"> </w:t>
      </w:r>
      <w:r w:rsidR="009F3251" w:rsidRPr="00B453DF">
        <w:rPr>
          <w:sz w:val="22"/>
          <w:szCs w:val="22"/>
        </w:rPr>
        <w:t>a</w:t>
      </w:r>
      <w:r w:rsidR="009F3251" w:rsidRPr="00B453DF">
        <w:rPr>
          <w:spacing w:val="-1"/>
          <w:sz w:val="22"/>
          <w:szCs w:val="22"/>
        </w:rPr>
        <w:t xml:space="preserve"> </w:t>
      </w:r>
      <w:r w:rsidR="009F3251" w:rsidRPr="00B453DF">
        <w:rPr>
          <w:sz w:val="22"/>
          <w:szCs w:val="22"/>
        </w:rPr>
        <w:t>sci</w:t>
      </w:r>
      <w:r w:rsidR="009F3251" w:rsidRPr="00B453DF">
        <w:rPr>
          <w:spacing w:val="-1"/>
          <w:sz w:val="22"/>
          <w:szCs w:val="22"/>
        </w:rPr>
        <w:t>e</w:t>
      </w:r>
      <w:r w:rsidR="009F3251" w:rsidRPr="00B453DF">
        <w:rPr>
          <w:sz w:val="22"/>
          <w:szCs w:val="22"/>
        </w:rPr>
        <w:t>nt</w:t>
      </w:r>
      <w:r w:rsidR="009F3251" w:rsidRPr="00B453DF">
        <w:rPr>
          <w:spacing w:val="1"/>
          <w:sz w:val="22"/>
          <w:szCs w:val="22"/>
        </w:rPr>
        <w:t>i</w:t>
      </w:r>
      <w:r w:rsidR="009F3251" w:rsidRPr="00B453DF">
        <w:rPr>
          <w:sz w:val="22"/>
          <w:szCs w:val="22"/>
        </w:rPr>
        <w:t>fi</w:t>
      </w:r>
      <w:r w:rsidR="009F3251" w:rsidRPr="00B453DF">
        <w:rPr>
          <w:spacing w:val="-1"/>
          <w:sz w:val="22"/>
          <w:szCs w:val="22"/>
        </w:rPr>
        <w:t>ca</w:t>
      </w:r>
      <w:r w:rsidR="009F3251" w:rsidRPr="00B453DF">
        <w:rPr>
          <w:sz w:val="22"/>
          <w:szCs w:val="22"/>
        </w:rPr>
        <w:t>l</w:t>
      </w:r>
      <w:r w:rsidR="009F3251" w:rsidRPr="00B453DF">
        <w:rPr>
          <w:spacing w:val="6"/>
          <w:sz w:val="22"/>
          <w:szCs w:val="22"/>
        </w:rPr>
        <w:t>l</w:t>
      </w:r>
      <w:r w:rsidR="009F3251" w:rsidRPr="00B453DF">
        <w:rPr>
          <w:sz w:val="22"/>
          <w:szCs w:val="22"/>
        </w:rPr>
        <w:t>y</w:t>
      </w:r>
      <w:r w:rsidR="009F3251" w:rsidRPr="00B453DF">
        <w:rPr>
          <w:spacing w:val="-5"/>
          <w:sz w:val="22"/>
          <w:szCs w:val="22"/>
        </w:rPr>
        <w:t xml:space="preserve"> </w:t>
      </w:r>
      <w:r w:rsidR="00F36884">
        <w:rPr>
          <w:spacing w:val="-5"/>
          <w:sz w:val="22"/>
          <w:szCs w:val="22"/>
        </w:rPr>
        <w:t xml:space="preserve">and technologically </w:t>
      </w:r>
      <w:r w:rsidR="009F3251" w:rsidRPr="00B453DF">
        <w:rPr>
          <w:sz w:val="22"/>
          <w:szCs w:val="22"/>
        </w:rPr>
        <w:t>l</w:t>
      </w:r>
      <w:r w:rsidR="009F3251" w:rsidRPr="00B453DF">
        <w:rPr>
          <w:spacing w:val="1"/>
          <w:sz w:val="22"/>
          <w:szCs w:val="22"/>
        </w:rPr>
        <w:t>i</w:t>
      </w:r>
      <w:r w:rsidR="009F3251" w:rsidRPr="00B453DF">
        <w:rPr>
          <w:sz w:val="22"/>
          <w:szCs w:val="22"/>
        </w:rPr>
        <w:t>te</w:t>
      </w:r>
      <w:r w:rsidR="009F3251" w:rsidRPr="00B453DF">
        <w:rPr>
          <w:spacing w:val="-1"/>
          <w:sz w:val="22"/>
          <w:szCs w:val="22"/>
        </w:rPr>
        <w:t>ra</w:t>
      </w:r>
      <w:r w:rsidR="009F3251" w:rsidRPr="00B453DF">
        <w:rPr>
          <w:sz w:val="22"/>
          <w:szCs w:val="22"/>
        </w:rPr>
        <w:t>te</w:t>
      </w:r>
      <w:r w:rsidR="009F3251" w:rsidRPr="00B453DF">
        <w:rPr>
          <w:spacing w:val="2"/>
          <w:sz w:val="22"/>
          <w:szCs w:val="22"/>
        </w:rPr>
        <w:t xml:space="preserve"> </w:t>
      </w:r>
      <w:r w:rsidR="009F3251" w:rsidRPr="00B453DF">
        <w:rPr>
          <w:sz w:val="22"/>
          <w:szCs w:val="22"/>
        </w:rPr>
        <w:t>p</w:t>
      </w:r>
      <w:r w:rsidR="009F3251" w:rsidRPr="00B453DF">
        <w:rPr>
          <w:spacing w:val="-1"/>
          <w:sz w:val="22"/>
          <w:szCs w:val="22"/>
        </w:rPr>
        <w:t>e</w:t>
      </w:r>
      <w:r w:rsidR="009F3251" w:rsidRPr="00B453DF">
        <w:rPr>
          <w:sz w:val="22"/>
          <w:szCs w:val="22"/>
        </w:rPr>
        <w:t xml:space="preserve">rson who </w:t>
      </w:r>
      <w:r w:rsidR="009F3251" w:rsidRPr="00B453DF">
        <w:rPr>
          <w:spacing w:val="-1"/>
          <w:sz w:val="22"/>
          <w:szCs w:val="22"/>
        </w:rPr>
        <w:t>ca</w:t>
      </w:r>
      <w:r w:rsidR="009F3251" w:rsidRPr="00B453DF">
        <w:rPr>
          <w:sz w:val="22"/>
          <w:szCs w:val="22"/>
        </w:rPr>
        <w:t>n und</w:t>
      </w:r>
      <w:r w:rsidR="009F3251" w:rsidRPr="00B453DF">
        <w:rPr>
          <w:spacing w:val="1"/>
          <w:sz w:val="22"/>
          <w:szCs w:val="22"/>
        </w:rPr>
        <w:t>e</w:t>
      </w:r>
      <w:r w:rsidR="009F3251" w:rsidRPr="00B453DF">
        <w:rPr>
          <w:sz w:val="22"/>
          <w:szCs w:val="22"/>
        </w:rPr>
        <w:t>rst</w:t>
      </w:r>
      <w:r w:rsidR="009F3251" w:rsidRPr="00B453DF">
        <w:rPr>
          <w:spacing w:val="-1"/>
          <w:sz w:val="22"/>
          <w:szCs w:val="22"/>
        </w:rPr>
        <w:t>a</w:t>
      </w:r>
      <w:r w:rsidR="009F3251" w:rsidRPr="00B453DF">
        <w:rPr>
          <w:sz w:val="22"/>
          <w:szCs w:val="22"/>
        </w:rPr>
        <w:t xml:space="preserve">nd the </w:t>
      </w:r>
      <w:r w:rsidR="009F3251" w:rsidRPr="00B453DF">
        <w:rPr>
          <w:spacing w:val="2"/>
          <w:sz w:val="22"/>
          <w:szCs w:val="22"/>
        </w:rPr>
        <w:t>n</w:t>
      </w:r>
      <w:r w:rsidR="009F3251" w:rsidRPr="00B453DF">
        <w:rPr>
          <w:spacing w:val="-1"/>
          <w:sz w:val="22"/>
          <w:szCs w:val="22"/>
        </w:rPr>
        <w:t>a</w:t>
      </w:r>
      <w:r w:rsidR="009F3251" w:rsidRPr="00B453DF">
        <w:rPr>
          <w:sz w:val="22"/>
          <w:szCs w:val="22"/>
        </w:rPr>
        <w:t>ture</w:t>
      </w:r>
      <w:r w:rsidR="009F3251" w:rsidRPr="00B453DF">
        <w:rPr>
          <w:spacing w:val="-1"/>
          <w:sz w:val="22"/>
          <w:szCs w:val="22"/>
        </w:rPr>
        <w:t xml:space="preserve"> </w:t>
      </w:r>
      <w:r w:rsidR="009F3251" w:rsidRPr="00B453DF">
        <w:rPr>
          <w:sz w:val="22"/>
          <w:szCs w:val="22"/>
        </w:rPr>
        <w:t>of s</w:t>
      </w:r>
      <w:r w:rsidR="009F3251" w:rsidRPr="00B453DF">
        <w:rPr>
          <w:spacing w:val="-1"/>
          <w:sz w:val="22"/>
          <w:szCs w:val="22"/>
        </w:rPr>
        <w:t>c</w:t>
      </w:r>
      <w:r w:rsidR="009F3251" w:rsidRPr="00B453DF">
        <w:rPr>
          <w:spacing w:val="3"/>
          <w:sz w:val="22"/>
          <w:szCs w:val="22"/>
        </w:rPr>
        <w:t>i</w:t>
      </w:r>
      <w:r w:rsidR="009F3251" w:rsidRPr="00B453DF">
        <w:rPr>
          <w:spacing w:val="-1"/>
          <w:sz w:val="22"/>
          <w:szCs w:val="22"/>
        </w:rPr>
        <w:t>e</w:t>
      </w:r>
      <w:r w:rsidR="009F3251" w:rsidRPr="00B453DF">
        <w:rPr>
          <w:sz w:val="22"/>
          <w:szCs w:val="22"/>
        </w:rPr>
        <w:t>nt</w:t>
      </w:r>
      <w:r w:rsidR="009F3251" w:rsidRPr="00B453DF">
        <w:rPr>
          <w:spacing w:val="1"/>
          <w:sz w:val="22"/>
          <w:szCs w:val="22"/>
        </w:rPr>
        <w:t>i</w:t>
      </w:r>
      <w:r w:rsidR="009F3251" w:rsidRPr="00B453DF">
        <w:rPr>
          <w:sz w:val="22"/>
          <w:szCs w:val="22"/>
        </w:rPr>
        <w:t>fic</w:t>
      </w:r>
      <w:r w:rsidR="009F3251" w:rsidRPr="00B453DF">
        <w:rPr>
          <w:spacing w:val="-1"/>
          <w:sz w:val="22"/>
          <w:szCs w:val="22"/>
        </w:rPr>
        <w:t xml:space="preserve"> </w:t>
      </w:r>
      <w:r w:rsidR="009F3251" w:rsidRPr="00B453DF">
        <w:rPr>
          <w:sz w:val="22"/>
          <w:szCs w:val="22"/>
        </w:rPr>
        <w:t>knowl</w:t>
      </w:r>
      <w:r w:rsidR="009F3251" w:rsidRPr="00B453DF">
        <w:rPr>
          <w:spacing w:val="1"/>
          <w:sz w:val="22"/>
          <w:szCs w:val="22"/>
        </w:rPr>
        <w:t>e</w:t>
      </w:r>
      <w:r w:rsidR="009F3251" w:rsidRPr="00B453DF">
        <w:rPr>
          <w:sz w:val="22"/>
          <w:szCs w:val="22"/>
        </w:rPr>
        <w:t>d</w:t>
      </w:r>
      <w:r w:rsidR="009F3251" w:rsidRPr="00B453DF">
        <w:rPr>
          <w:spacing w:val="-2"/>
          <w:sz w:val="22"/>
          <w:szCs w:val="22"/>
        </w:rPr>
        <w:t>g</w:t>
      </w:r>
      <w:r w:rsidR="009F3251" w:rsidRPr="00B453DF">
        <w:rPr>
          <w:spacing w:val="-1"/>
          <w:sz w:val="22"/>
          <w:szCs w:val="22"/>
        </w:rPr>
        <w:t>e</w:t>
      </w:r>
      <w:r w:rsidR="009F3251" w:rsidRPr="00B453DF">
        <w:rPr>
          <w:sz w:val="22"/>
          <w:szCs w:val="22"/>
        </w:rPr>
        <w:t>.</w:t>
      </w:r>
      <w:r w:rsidR="009F3251" w:rsidRPr="00B453DF">
        <w:rPr>
          <w:spacing w:val="5"/>
          <w:sz w:val="22"/>
          <w:szCs w:val="22"/>
        </w:rPr>
        <w:t xml:space="preserve"> </w:t>
      </w:r>
      <w:r w:rsidR="009F3251" w:rsidRPr="00B453DF">
        <w:rPr>
          <w:spacing w:val="-3"/>
          <w:sz w:val="22"/>
          <w:szCs w:val="22"/>
        </w:rPr>
        <w:t>I</w:t>
      </w:r>
      <w:r w:rsidR="009F3251" w:rsidRPr="00B453DF">
        <w:rPr>
          <w:sz w:val="22"/>
          <w:szCs w:val="22"/>
        </w:rPr>
        <w:t>nd</w:t>
      </w:r>
      <w:r w:rsidR="009F3251" w:rsidRPr="00B453DF">
        <w:rPr>
          <w:spacing w:val="-1"/>
          <w:sz w:val="22"/>
          <w:szCs w:val="22"/>
        </w:rPr>
        <w:t>ee</w:t>
      </w:r>
      <w:r w:rsidR="009F3251" w:rsidRPr="00B453DF">
        <w:rPr>
          <w:sz w:val="22"/>
          <w:szCs w:val="22"/>
        </w:rPr>
        <w:t>d, t</w:t>
      </w:r>
      <w:r w:rsidR="009F3251" w:rsidRPr="00B453DF">
        <w:rPr>
          <w:spacing w:val="3"/>
          <w:sz w:val="22"/>
          <w:szCs w:val="22"/>
        </w:rPr>
        <w:t>h</w:t>
      </w:r>
      <w:r w:rsidR="009F3251" w:rsidRPr="00B453DF">
        <w:rPr>
          <w:sz w:val="22"/>
          <w:szCs w:val="22"/>
        </w:rPr>
        <w:t>e</w:t>
      </w:r>
      <w:r w:rsidR="009F3251" w:rsidRPr="00B453DF">
        <w:rPr>
          <w:spacing w:val="-1"/>
          <w:sz w:val="22"/>
          <w:szCs w:val="22"/>
        </w:rPr>
        <w:t xml:space="preserve"> </w:t>
      </w:r>
      <w:r w:rsidR="009F3251">
        <w:rPr>
          <w:sz w:val="22"/>
          <w:szCs w:val="22"/>
        </w:rPr>
        <w:t>key</w:t>
      </w:r>
      <w:r w:rsidR="009F3251" w:rsidRPr="00B453DF">
        <w:rPr>
          <w:spacing w:val="-3"/>
          <w:sz w:val="22"/>
          <w:szCs w:val="22"/>
        </w:rPr>
        <w:t xml:space="preserve"> </w:t>
      </w:r>
      <w:r w:rsidR="009F3251" w:rsidRPr="00B453DF">
        <w:rPr>
          <w:spacing w:val="-1"/>
          <w:sz w:val="22"/>
          <w:szCs w:val="22"/>
        </w:rPr>
        <w:t>c</w:t>
      </w:r>
      <w:r w:rsidR="009F3251" w:rsidRPr="00B453DF">
        <w:rPr>
          <w:sz w:val="22"/>
          <w:szCs w:val="22"/>
        </w:rPr>
        <w:t>o</w:t>
      </w:r>
      <w:r w:rsidR="009F3251" w:rsidRPr="00B453DF">
        <w:rPr>
          <w:spacing w:val="2"/>
          <w:sz w:val="22"/>
          <w:szCs w:val="22"/>
        </w:rPr>
        <w:t>n</w:t>
      </w:r>
      <w:r w:rsidR="009F3251" w:rsidRPr="00B453DF">
        <w:rPr>
          <w:sz w:val="22"/>
          <w:szCs w:val="22"/>
        </w:rPr>
        <w:t>si</w:t>
      </w:r>
      <w:r w:rsidR="009F3251" w:rsidRPr="00B453DF">
        <w:rPr>
          <w:spacing w:val="1"/>
          <w:sz w:val="22"/>
          <w:szCs w:val="22"/>
        </w:rPr>
        <w:t>s</w:t>
      </w:r>
      <w:r w:rsidR="009F3251" w:rsidRPr="00B453DF">
        <w:rPr>
          <w:sz w:val="22"/>
          <w:szCs w:val="22"/>
        </w:rPr>
        <w:t xml:space="preserve">tent </w:t>
      </w:r>
      <w:r w:rsidR="009F3251" w:rsidRPr="00B453DF">
        <w:rPr>
          <w:spacing w:val="-1"/>
          <w:sz w:val="22"/>
          <w:szCs w:val="22"/>
        </w:rPr>
        <w:t>c</w:t>
      </w:r>
      <w:r w:rsidR="009F3251" w:rsidRPr="00B453DF">
        <w:rPr>
          <w:sz w:val="22"/>
          <w:szCs w:val="22"/>
        </w:rPr>
        <w:t>h</w:t>
      </w:r>
      <w:r w:rsidR="009F3251" w:rsidRPr="00B453DF">
        <w:rPr>
          <w:spacing w:val="-1"/>
          <w:sz w:val="22"/>
          <w:szCs w:val="22"/>
        </w:rPr>
        <w:t>a</w:t>
      </w:r>
      <w:r w:rsidR="009F3251" w:rsidRPr="00B453DF">
        <w:rPr>
          <w:sz w:val="22"/>
          <w:szCs w:val="22"/>
        </w:rPr>
        <w:t>ra</w:t>
      </w:r>
      <w:r w:rsidR="009F3251" w:rsidRPr="00B453DF">
        <w:rPr>
          <w:spacing w:val="-1"/>
          <w:sz w:val="22"/>
          <w:szCs w:val="22"/>
        </w:rPr>
        <w:t>c</w:t>
      </w:r>
      <w:r w:rsidR="009F3251" w:rsidRPr="00B453DF">
        <w:rPr>
          <w:sz w:val="22"/>
          <w:szCs w:val="22"/>
        </w:rPr>
        <w:t>te</w:t>
      </w:r>
      <w:r w:rsidR="009F3251" w:rsidRPr="00B453DF">
        <w:rPr>
          <w:spacing w:val="-1"/>
          <w:sz w:val="22"/>
          <w:szCs w:val="22"/>
        </w:rPr>
        <w:t>r</w:t>
      </w:r>
      <w:r w:rsidR="009F3251" w:rsidRPr="00B453DF">
        <w:rPr>
          <w:sz w:val="22"/>
          <w:szCs w:val="22"/>
        </w:rPr>
        <w:t>is</w:t>
      </w:r>
      <w:r w:rsidR="009F3251" w:rsidRPr="00B453DF">
        <w:rPr>
          <w:spacing w:val="1"/>
          <w:sz w:val="22"/>
          <w:szCs w:val="22"/>
        </w:rPr>
        <w:t>t</w:t>
      </w:r>
      <w:r w:rsidR="009F3251" w:rsidRPr="00B453DF">
        <w:rPr>
          <w:sz w:val="22"/>
          <w:szCs w:val="22"/>
        </w:rPr>
        <w:t>ic of</w:t>
      </w:r>
      <w:r w:rsidR="009F3251" w:rsidRPr="00B453DF">
        <w:rPr>
          <w:spacing w:val="-1"/>
          <w:sz w:val="22"/>
          <w:szCs w:val="22"/>
        </w:rPr>
        <w:t xml:space="preserve"> </w:t>
      </w:r>
      <w:r w:rsidR="009F3251" w:rsidRPr="00B453DF">
        <w:rPr>
          <w:spacing w:val="2"/>
          <w:sz w:val="22"/>
          <w:szCs w:val="22"/>
        </w:rPr>
        <w:t>s</w:t>
      </w:r>
      <w:r w:rsidR="009F3251" w:rsidRPr="00B453DF">
        <w:rPr>
          <w:spacing w:val="-1"/>
          <w:sz w:val="22"/>
          <w:szCs w:val="22"/>
        </w:rPr>
        <w:t>c</w:t>
      </w:r>
      <w:r w:rsidR="009F3251" w:rsidRPr="00B453DF">
        <w:rPr>
          <w:sz w:val="22"/>
          <w:szCs w:val="22"/>
        </w:rPr>
        <w:t>ientific</w:t>
      </w:r>
      <w:r w:rsidR="009F3251" w:rsidRPr="00B453DF">
        <w:rPr>
          <w:spacing w:val="-1"/>
          <w:sz w:val="22"/>
          <w:szCs w:val="22"/>
        </w:rPr>
        <w:t xml:space="preserve"> </w:t>
      </w:r>
      <w:r w:rsidR="009F3251" w:rsidRPr="00B453DF">
        <w:rPr>
          <w:sz w:val="22"/>
          <w:szCs w:val="22"/>
        </w:rPr>
        <w:t>knowl</w:t>
      </w:r>
      <w:r w:rsidR="009F3251" w:rsidRPr="00B453DF">
        <w:rPr>
          <w:spacing w:val="-1"/>
          <w:sz w:val="22"/>
          <w:szCs w:val="22"/>
        </w:rPr>
        <w:t>e</w:t>
      </w:r>
      <w:r w:rsidR="009F3251" w:rsidRPr="00B453DF">
        <w:rPr>
          <w:spacing w:val="2"/>
          <w:sz w:val="22"/>
          <w:szCs w:val="22"/>
        </w:rPr>
        <w:t>d</w:t>
      </w:r>
      <w:r w:rsidR="009F3251" w:rsidRPr="00B453DF">
        <w:rPr>
          <w:spacing w:val="-2"/>
          <w:sz w:val="22"/>
          <w:szCs w:val="22"/>
        </w:rPr>
        <w:t>g</w:t>
      </w:r>
      <w:r w:rsidR="009F3251" w:rsidRPr="00B453DF">
        <w:rPr>
          <w:sz w:val="22"/>
          <w:szCs w:val="22"/>
        </w:rPr>
        <w:t>e</w:t>
      </w:r>
      <w:r w:rsidR="009F3251" w:rsidRPr="00B453DF">
        <w:rPr>
          <w:spacing w:val="3"/>
          <w:sz w:val="22"/>
          <w:szCs w:val="22"/>
        </w:rPr>
        <w:t xml:space="preserve"> </w:t>
      </w:r>
      <w:r w:rsidR="009F3251" w:rsidRPr="00B453DF">
        <w:rPr>
          <w:spacing w:val="-1"/>
          <w:sz w:val="22"/>
          <w:szCs w:val="22"/>
        </w:rPr>
        <w:t>ac</w:t>
      </w:r>
      <w:r w:rsidR="009F3251" w:rsidRPr="00B453DF">
        <w:rPr>
          <w:sz w:val="22"/>
          <w:szCs w:val="22"/>
        </w:rPr>
        <w:t xml:space="preserve">ross the </w:t>
      </w:r>
      <w:r w:rsidR="009F3251" w:rsidRPr="00B453DF">
        <w:rPr>
          <w:spacing w:val="1"/>
          <w:sz w:val="22"/>
          <w:szCs w:val="22"/>
        </w:rPr>
        <w:t>d</w:t>
      </w:r>
      <w:r w:rsidR="009F3251" w:rsidRPr="00B453DF">
        <w:rPr>
          <w:sz w:val="22"/>
          <w:szCs w:val="22"/>
        </w:rPr>
        <w:t>isciplines</w:t>
      </w:r>
      <w:r w:rsidR="009F3251" w:rsidRPr="00B453DF">
        <w:rPr>
          <w:spacing w:val="1"/>
          <w:sz w:val="22"/>
          <w:szCs w:val="22"/>
        </w:rPr>
        <w:t xml:space="preserve"> </w:t>
      </w:r>
      <w:r w:rsidR="009F3251" w:rsidRPr="00B453DF">
        <w:rPr>
          <w:sz w:val="22"/>
          <w:szCs w:val="22"/>
        </w:rPr>
        <w:t xml:space="preserve">is </w:t>
      </w:r>
      <w:r w:rsidR="009F3251" w:rsidRPr="00B453DF">
        <w:rPr>
          <w:spacing w:val="1"/>
          <w:sz w:val="22"/>
          <w:szCs w:val="22"/>
        </w:rPr>
        <w:t>t</w:t>
      </w:r>
      <w:r w:rsidR="009F3251" w:rsidRPr="00B453DF">
        <w:rPr>
          <w:sz w:val="22"/>
          <w:szCs w:val="22"/>
        </w:rPr>
        <w:t>h</w:t>
      </w:r>
      <w:r w:rsidR="009F3251" w:rsidRPr="00B453DF">
        <w:rPr>
          <w:spacing w:val="-1"/>
          <w:sz w:val="22"/>
          <w:szCs w:val="22"/>
        </w:rPr>
        <w:t>a</w:t>
      </w:r>
      <w:r w:rsidR="009F3251" w:rsidRPr="00B453DF">
        <w:rPr>
          <w:sz w:val="22"/>
          <w:szCs w:val="22"/>
        </w:rPr>
        <w:t>t</w:t>
      </w:r>
      <w:r w:rsidR="009F3251" w:rsidRPr="00B453DF">
        <w:rPr>
          <w:spacing w:val="1"/>
          <w:sz w:val="22"/>
          <w:szCs w:val="22"/>
        </w:rPr>
        <w:t xml:space="preserve"> </w:t>
      </w:r>
      <w:r w:rsidR="009F3251" w:rsidRPr="00B453DF">
        <w:rPr>
          <w:sz w:val="22"/>
          <w:szCs w:val="22"/>
        </w:rPr>
        <w:t>s</w:t>
      </w:r>
      <w:r w:rsidR="009F3251" w:rsidRPr="00B453DF">
        <w:rPr>
          <w:spacing w:val="-1"/>
          <w:sz w:val="22"/>
          <w:szCs w:val="22"/>
        </w:rPr>
        <w:t>c</w:t>
      </w:r>
      <w:r w:rsidR="009F3251" w:rsidRPr="00B453DF">
        <w:rPr>
          <w:sz w:val="22"/>
          <w:szCs w:val="22"/>
        </w:rPr>
        <w:t>ientific</w:t>
      </w:r>
      <w:r w:rsidR="009F3251" w:rsidRPr="00B453DF">
        <w:rPr>
          <w:spacing w:val="-1"/>
          <w:sz w:val="22"/>
          <w:szCs w:val="22"/>
        </w:rPr>
        <w:t xml:space="preserve"> </w:t>
      </w:r>
      <w:r w:rsidR="009F3251" w:rsidRPr="00B453DF">
        <w:rPr>
          <w:sz w:val="22"/>
          <w:szCs w:val="22"/>
        </w:rPr>
        <w:t>knowl</w:t>
      </w:r>
      <w:r w:rsidR="009F3251" w:rsidRPr="00B453DF">
        <w:rPr>
          <w:spacing w:val="-1"/>
          <w:sz w:val="22"/>
          <w:szCs w:val="22"/>
        </w:rPr>
        <w:t>e</w:t>
      </w:r>
      <w:r w:rsidR="009F3251" w:rsidRPr="00B453DF">
        <w:rPr>
          <w:spacing w:val="2"/>
          <w:sz w:val="22"/>
          <w:szCs w:val="22"/>
        </w:rPr>
        <w:t>d</w:t>
      </w:r>
      <w:r w:rsidR="009F3251" w:rsidRPr="00B453DF">
        <w:rPr>
          <w:spacing w:val="-2"/>
          <w:sz w:val="22"/>
          <w:szCs w:val="22"/>
        </w:rPr>
        <w:t>g</w:t>
      </w:r>
      <w:r w:rsidR="009F3251" w:rsidRPr="00B453DF">
        <w:rPr>
          <w:sz w:val="22"/>
          <w:szCs w:val="22"/>
        </w:rPr>
        <w:t>e i</w:t>
      </w:r>
      <w:r w:rsidR="009F3251" w:rsidRPr="00B453DF">
        <w:rPr>
          <w:spacing w:val="1"/>
          <w:sz w:val="22"/>
          <w:szCs w:val="22"/>
        </w:rPr>
        <w:t>t</w:t>
      </w:r>
      <w:r w:rsidR="009F3251" w:rsidRPr="00B453DF">
        <w:rPr>
          <w:sz w:val="22"/>
          <w:szCs w:val="22"/>
        </w:rPr>
        <w:t>s</w:t>
      </w:r>
      <w:r w:rsidR="009F3251" w:rsidRPr="00B453DF">
        <w:rPr>
          <w:spacing w:val="-1"/>
          <w:sz w:val="22"/>
          <w:szCs w:val="22"/>
        </w:rPr>
        <w:t>e</w:t>
      </w:r>
      <w:r w:rsidR="009F3251" w:rsidRPr="00B453DF">
        <w:rPr>
          <w:sz w:val="22"/>
          <w:szCs w:val="22"/>
        </w:rPr>
        <w:t xml:space="preserve">lf is open to </w:t>
      </w:r>
      <w:r w:rsidR="009F3251" w:rsidRPr="00B453DF">
        <w:rPr>
          <w:spacing w:val="-1"/>
          <w:sz w:val="22"/>
          <w:szCs w:val="22"/>
        </w:rPr>
        <w:t>re</w:t>
      </w:r>
      <w:r w:rsidR="009F3251" w:rsidRPr="00B453DF">
        <w:rPr>
          <w:sz w:val="22"/>
          <w:szCs w:val="22"/>
        </w:rPr>
        <w:t>vis</w:t>
      </w:r>
      <w:r w:rsidR="009F3251" w:rsidRPr="00B453DF">
        <w:rPr>
          <w:spacing w:val="1"/>
          <w:sz w:val="22"/>
          <w:szCs w:val="22"/>
        </w:rPr>
        <w:t>i</w:t>
      </w:r>
      <w:r w:rsidR="009F3251" w:rsidRPr="00B453DF">
        <w:rPr>
          <w:sz w:val="22"/>
          <w:szCs w:val="22"/>
        </w:rPr>
        <w:t xml:space="preserve">on in </w:t>
      </w:r>
      <w:r w:rsidR="009F3251" w:rsidRPr="00B453DF">
        <w:rPr>
          <w:spacing w:val="1"/>
          <w:sz w:val="22"/>
          <w:szCs w:val="22"/>
        </w:rPr>
        <w:t>l</w:t>
      </w:r>
      <w:r w:rsidR="009F3251" w:rsidRPr="00B453DF">
        <w:rPr>
          <w:sz w:val="22"/>
          <w:szCs w:val="22"/>
        </w:rPr>
        <w:t>i</w:t>
      </w:r>
      <w:r w:rsidR="009F3251" w:rsidRPr="00B453DF">
        <w:rPr>
          <w:spacing w:val="-2"/>
          <w:sz w:val="22"/>
          <w:szCs w:val="22"/>
        </w:rPr>
        <w:t>g</w:t>
      </w:r>
      <w:r w:rsidR="009F3251" w:rsidRPr="00B453DF">
        <w:rPr>
          <w:sz w:val="22"/>
          <w:szCs w:val="22"/>
        </w:rPr>
        <w:t>ht of n</w:t>
      </w:r>
      <w:r w:rsidR="009F3251" w:rsidRPr="00B453DF">
        <w:rPr>
          <w:spacing w:val="-1"/>
          <w:sz w:val="22"/>
          <w:szCs w:val="22"/>
        </w:rPr>
        <w:t>e</w:t>
      </w:r>
      <w:r w:rsidR="009F3251" w:rsidRPr="00B453DF">
        <w:rPr>
          <w:sz w:val="22"/>
          <w:szCs w:val="22"/>
        </w:rPr>
        <w:t>w</w:t>
      </w:r>
      <w:r w:rsidR="009F3251" w:rsidRPr="00B453DF">
        <w:rPr>
          <w:spacing w:val="2"/>
          <w:sz w:val="22"/>
          <w:szCs w:val="22"/>
        </w:rPr>
        <w:t xml:space="preserve"> </w:t>
      </w:r>
      <w:r w:rsidR="009F3251" w:rsidRPr="00B453DF">
        <w:rPr>
          <w:spacing w:val="-1"/>
          <w:sz w:val="22"/>
          <w:szCs w:val="22"/>
        </w:rPr>
        <w:t>e</w:t>
      </w:r>
      <w:r w:rsidR="009F3251" w:rsidRPr="00B453DF">
        <w:rPr>
          <w:sz w:val="22"/>
          <w:szCs w:val="22"/>
        </w:rPr>
        <w:t>viden</w:t>
      </w:r>
      <w:r w:rsidR="009F3251" w:rsidRPr="00B453DF">
        <w:rPr>
          <w:spacing w:val="1"/>
          <w:sz w:val="22"/>
          <w:szCs w:val="22"/>
        </w:rPr>
        <w:t>c</w:t>
      </w:r>
      <w:r w:rsidR="009F3251" w:rsidRPr="00B453DF">
        <w:rPr>
          <w:spacing w:val="-1"/>
          <w:sz w:val="22"/>
          <w:szCs w:val="22"/>
        </w:rPr>
        <w:t>e</w:t>
      </w:r>
      <w:r w:rsidR="009F3251" w:rsidRPr="00B453DF">
        <w:rPr>
          <w:sz w:val="22"/>
          <w:szCs w:val="22"/>
        </w:rPr>
        <w:t>.</w:t>
      </w:r>
    </w:p>
    <w:p w:rsidR="009F3251" w:rsidRPr="00B453DF" w:rsidRDefault="009F3251" w:rsidP="009F3251">
      <w:pPr>
        <w:rPr>
          <w:sz w:val="22"/>
          <w:szCs w:val="22"/>
        </w:rPr>
      </w:pPr>
    </w:p>
    <w:p w:rsidR="00D92545" w:rsidRDefault="009F3251" w:rsidP="009F3251">
      <w:pPr>
        <w:rPr>
          <w:sz w:val="22"/>
          <w:szCs w:val="22"/>
        </w:rPr>
      </w:pPr>
      <w:r w:rsidRPr="00B453DF">
        <w:rPr>
          <w:spacing w:val="2"/>
          <w:sz w:val="22"/>
          <w:szCs w:val="22"/>
        </w:rPr>
        <w:t>T</w:t>
      </w:r>
      <w:r w:rsidRPr="00B453DF">
        <w:rPr>
          <w:sz w:val="22"/>
          <w:szCs w:val="22"/>
        </w:rPr>
        <w:t>he</w:t>
      </w:r>
      <w:r w:rsidRPr="00B453DF">
        <w:rPr>
          <w:spacing w:val="3"/>
          <w:sz w:val="22"/>
          <w:szCs w:val="22"/>
        </w:rPr>
        <w:t xml:space="preserve"> </w:t>
      </w:r>
      <w:r>
        <w:rPr>
          <w:spacing w:val="3"/>
          <w:sz w:val="22"/>
          <w:szCs w:val="22"/>
        </w:rPr>
        <w:t xml:space="preserve">NRC </w:t>
      </w:r>
      <w:r w:rsidRPr="00B453DF">
        <w:rPr>
          <w:i/>
          <w:sz w:val="22"/>
          <w:szCs w:val="22"/>
        </w:rPr>
        <w:t>Fram</w:t>
      </w:r>
      <w:r w:rsidRPr="00B453DF">
        <w:rPr>
          <w:i/>
          <w:spacing w:val="-1"/>
          <w:sz w:val="22"/>
          <w:szCs w:val="22"/>
        </w:rPr>
        <w:t>e</w:t>
      </w:r>
      <w:r w:rsidRPr="00B453DF">
        <w:rPr>
          <w:i/>
          <w:sz w:val="22"/>
          <w:szCs w:val="22"/>
        </w:rPr>
        <w:t xml:space="preserve">work </w:t>
      </w:r>
      <w:r>
        <w:rPr>
          <w:sz w:val="22"/>
          <w:szCs w:val="22"/>
        </w:rPr>
        <w:t xml:space="preserve">summarizes </w:t>
      </w:r>
      <w:r w:rsidRPr="00B453DF">
        <w:rPr>
          <w:sz w:val="22"/>
          <w:szCs w:val="22"/>
        </w:rPr>
        <w:t>the n</w:t>
      </w:r>
      <w:r w:rsidRPr="00B453DF">
        <w:rPr>
          <w:spacing w:val="-1"/>
          <w:sz w:val="22"/>
          <w:szCs w:val="22"/>
        </w:rPr>
        <w:t>a</w:t>
      </w:r>
      <w:r w:rsidRPr="00B453DF">
        <w:rPr>
          <w:sz w:val="22"/>
          <w:szCs w:val="22"/>
        </w:rPr>
        <w:t>ture</w:t>
      </w:r>
      <w:r w:rsidRPr="00B453DF">
        <w:rPr>
          <w:spacing w:val="-1"/>
          <w:sz w:val="22"/>
          <w:szCs w:val="22"/>
        </w:rPr>
        <w:t xml:space="preserve"> </w:t>
      </w:r>
      <w:r w:rsidRPr="00B453DF">
        <w:rPr>
          <w:sz w:val="22"/>
          <w:szCs w:val="22"/>
        </w:rPr>
        <w:t xml:space="preserve">of </w:t>
      </w:r>
      <w:r w:rsidRPr="00B453DF">
        <w:rPr>
          <w:spacing w:val="2"/>
          <w:sz w:val="22"/>
          <w:szCs w:val="22"/>
        </w:rPr>
        <w:t>s</w:t>
      </w:r>
      <w:r w:rsidRPr="00B453DF">
        <w:rPr>
          <w:spacing w:val="-1"/>
          <w:sz w:val="22"/>
          <w:szCs w:val="22"/>
        </w:rPr>
        <w:t>c</w:t>
      </w:r>
      <w:r w:rsidRPr="00B453DF">
        <w:rPr>
          <w:sz w:val="22"/>
          <w:szCs w:val="22"/>
        </w:rPr>
        <w:t>ien</w:t>
      </w:r>
      <w:r w:rsidRPr="00B453DF">
        <w:rPr>
          <w:spacing w:val="1"/>
          <w:sz w:val="22"/>
          <w:szCs w:val="22"/>
        </w:rPr>
        <w:t>c</w:t>
      </w:r>
      <w:r w:rsidRPr="00B453DF">
        <w:rPr>
          <w:sz w:val="22"/>
          <w:szCs w:val="22"/>
        </w:rPr>
        <w:t>e</w:t>
      </w:r>
      <w:r w:rsidRPr="00B453DF">
        <w:rPr>
          <w:spacing w:val="-1"/>
          <w:sz w:val="22"/>
          <w:szCs w:val="22"/>
        </w:rPr>
        <w:t xml:space="preserve"> </w:t>
      </w:r>
      <w:r w:rsidRPr="00B453DF">
        <w:rPr>
          <w:sz w:val="22"/>
          <w:szCs w:val="22"/>
        </w:rPr>
        <w:t xml:space="preserve">in </w:t>
      </w:r>
      <w:r w:rsidRPr="00B453DF">
        <w:rPr>
          <w:spacing w:val="1"/>
          <w:sz w:val="22"/>
          <w:szCs w:val="22"/>
        </w:rPr>
        <w:t>t</w:t>
      </w:r>
      <w:r w:rsidRPr="00B453DF">
        <w:rPr>
          <w:sz w:val="22"/>
          <w:szCs w:val="22"/>
        </w:rPr>
        <w:t>he</w:t>
      </w:r>
      <w:r w:rsidRPr="00B453DF">
        <w:rPr>
          <w:spacing w:val="-1"/>
          <w:sz w:val="22"/>
          <w:szCs w:val="22"/>
        </w:rPr>
        <w:t xml:space="preserve"> f</w:t>
      </w:r>
      <w:r w:rsidRPr="00B453DF">
        <w:rPr>
          <w:sz w:val="22"/>
          <w:szCs w:val="22"/>
        </w:rPr>
        <w:t>ol</w:t>
      </w:r>
      <w:r w:rsidRPr="00B453DF">
        <w:rPr>
          <w:spacing w:val="1"/>
          <w:sz w:val="22"/>
          <w:szCs w:val="22"/>
        </w:rPr>
        <w:t>l</w:t>
      </w:r>
      <w:r w:rsidRPr="00B453DF">
        <w:rPr>
          <w:sz w:val="22"/>
          <w:szCs w:val="22"/>
        </w:rPr>
        <w:t>owing stat</w:t>
      </w:r>
      <w:r w:rsidRPr="00B453DF">
        <w:rPr>
          <w:spacing w:val="-1"/>
          <w:sz w:val="22"/>
          <w:szCs w:val="22"/>
        </w:rPr>
        <w:t>e</w:t>
      </w:r>
      <w:r w:rsidRPr="00B453DF">
        <w:rPr>
          <w:sz w:val="22"/>
          <w:szCs w:val="22"/>
        </w:rPr>
        <w:t>ment:</w:t>
      </w:r>
    </w:p>
    <w:p w:rsidR="00D92545" w:rsidRDefault="00D92545" w:rsidP="009F3251">
      <w:pPr>
        <w:rPr>
          <w:sz w:val="22"/>
          <w:szCs w:val="22"/>
        </w:rPr>
      </w:pPr>
    </w:p>
    <w:p w:rsidR="00545428" w:rsidRDefault="009F3251" w:rsidP="00844886">
      <w:pPr>
        <w:pStyle w:val="BlockText"/>
      </w:pPr>
      <w:r w:rsidRPr="00844886">
        <w:t>Epis</w:t>
      </w:r>
      <w:r w:rsidRPr="00844886">
        <w:rPr>
          <w:spacing w:val="1"/>
        </w:rPr>
        <w:t>t</w:t>
      </w:r>
      <w:r w:rsidRPr="00844886">
        <w:rPr>
          <w:spacing w:val="-1"/>
        </w:rPr>
        <w:t>e</w:t>
      </w:r>
      <w:r w:rsidRPr="00844886">
        <w:t>m</w:t>
      </w:r>
      <w:r w:rsidRPr="00844886">
        <w:rPr>
          <w:spacing w:val="1"/>
        </w:rPr>
        <w:t>i</w:t>
      </w:r>
      <w:r w:rsidRPr="00844886">
        <w:t>c</w:t>
      </w:r>
      <w:r w:rsidRPr="00844886">
        <w:rPr>
          <w:spacing w:val="-1"/>
        </w:rPr>
        <w:t xml:space="preserve"> </w:t>
      </w:r>
      <w:r w:rsidRPr="00844886">
        <w:t>knowl</w:t>
      </w:r>
      <w:r w:rsidRPr="00844886">
        <w:rPr>
          <w:spacing w:val="-1"/>
        </w:rPr>
        <w:t>e</w:t>
      </w:r>
      <w:r w:rsidRPr="00844886">
        <w:t>dge</w:t>
      </w:r>
      <w:r w:rsidRPr="00844886">
        <w:rPr>
          <w:spacing w:val="-1"/>
        </w:rPr>
        <w:t xml:space="preserve"> </w:t>
      </w:r>
      <w:r w:rsidRPr="00844886">
        <w:t>is knowl</w:t>
      </w:r>
      <w:r w:rsidRPr="00844886">
        <w:rPr>
          <w:spacing w:val="-1"/>
        </w:rPr>
        <w:t>e</w:t>
      </w:r>
      <w:r w:rsidRPr="00844886">
        <w:rPr>
          <w:spacing w:val="2"/>
        </w:rPr>
        <w:t>d</w:t>
      </w:r>
      <w:r w:rsidRPr="00844886">
        <w:rPr>
          <w:spacing w:val="-2"/>
        </w:rPr>
        <w:t>g</w:t>
      </w:r>
      <w:r w:rsidRPr="00844886">
        <w:t>e</w:t>
      </w:r>
      <w:r w:rsidRPr="00844886">
        <w:rPr>
          <w:spacing w:val="-1"/>
        </w:rPr>
        <w:t xml:space="preserve"> </w:t>
      </w:r>
      <w:r w:rsidRPr="00844886">
        <w:rPr>
          <w:spacing w:val="2"/>
        </w:rPr>
        <w:t>o</w:t>
      </w:r>
      <w:r w:rsidRPr="00844886">
        <w:t>f</w:t>
      </w:r>
      <w:r w:rsidRPr="00844886">
        <w:rPr>
          <w:spacing w:val="1"/>
        </w:rPr>
        <w:t xml:space="preserve"> </w:t>
      </w:r>
      <w:r w:rsidRPr="00844886">
        <w:t xml:space="preserve">the </w:t>
      </w:r>
      <w:r w:rsidRPr="00844886">
        <w:rPr>
          <w:spacing w:val="-1"/>
        </w:rPr>
        <w:t>c</w:t>
      </w:r>
      <w:r w:rsidRPr="00844886">
        <w:t>onstru</w:t>
      </w:r>
      <w:r w:rsidRPr="00844886">
        <w:rPr>
          <w:spacing w:val="-2"/>
        </w:rPr>
        <w:t>c</w:t>
      </w:r>
      <w:r w:rsidRPr="00844886">
        <w:t>ts and v</w:t>
      </w:r>
      <w:r w:rsidRPr="00844886">
        <w:rPr>
          <w:spacing w:val="-1"/>
        </w:rPr>
        <w:t>a</w:t>
      </w:r>
      <w:r w:rsidRPr="00844886">
        <w:t>l</w:t>
      </w:r>
      <w:r w:rsidRPr="00844886">
        <w:rPr>
          <w:spacing w:val="3"/>
        </w:rPr>
        <w:t>u</w:t>
      </w:r>
      <w:r w:rsidRPr="00844886">
        <w:rPr>
          <w:spacing w:val="1"/>
        </w:rPr>
        <w:t>e</w:t>
      </w:r>
      <w:r w:rsidRPr="00844886">
        <w:t>s that a</w:t>
      </w:r>
      <w:r w:rsidRPr="00844886">
        <w:rPr>
          <w:spacing w:val="-1"/>
        </w:rPr>
        <w:t>r</w:t>
      </w:r>
      <w:r w:rsidRPr="00844886">
        <w:t>e in</w:t>
      </w:r>
      <w:r w:rsidRPr="00844886">
        <w:rPr>
          <w:spacing w:val="1"/>
        </w:rPr>
        <w:t>t</w:t>
      </w:r>
      <w:r w:rsidRPr="00844886">
        <w:t>rinsic to s</w:t>
      </w:r>
      <w:r w:rsidRPr="00844886">
        <w:rPr>
          <w:spacing w:val="-1"/>
        </w:rPr>
        <w:t>c</w:t>
      </w:r>
      <w:r w:rsidRPr="00844886">
        <w:t>ien</w:t>
      </w:r>
      <w:r w:rsidRPr="00844886">
        <w:rPr>
          <w:spacing w:val="-1"/>
        </w:rPr>
        <w:t>ce</w:t>
      </w:r>
      <w:r w:rsidRPr="00844886">
        <w:t xml:space="preserve">. </w:t>
      </w:r>
      <w:r w:rsidRPr="00844886">
        <w:rPr>
          <w:spacing w:val="1"/>
        </w:rPr>
        <w:t>S</w:t>
      </w:r>
      <w:r w:rsidRPr="00844886">
        <w:t>tudents n</w:t>
      </w:r>
      <w:r w:rsidRPr="00844886">
        <w:rPr>
          <w:spacing w:val="-1"/>
        </w:rPr>
        <w:t>ee</w:t>
      </w:r>
      <w:r w:rsidRPr="00844886">
        <w:t>d to unde</w:t>
      </w:r>
      <w:r w:rsidRPr="00844886">
        <w:rPr>
          <w:spacing w:val="-1"/>
        </w:rPr>
        <w:t>r</w:t>
      </w:r>
      <w:r w:rsidRPr="00844886">
        <w:t>stand</w:t>
      </w:r>
      <w:r w:rsidRPr="00844886">
        <w:rPr>
          <w:spacing w:val="2"/>
        </w:rPr>
        <w:t xml:space="preserve"> </w:t>
      </w:r>
      <w:r w:rsidRPr="00844886">
        <w:t>wh</w:t>
      </w:r>
      <w:r w:rsidRPr="00844886">
        <w:rPr>
          <w:spacing w:val="-1"/>
        </w:rPr>
        <w:t>a</w:t>
      </w:r>
      <w:r w:rsidRPr="00844886">
        <w:t xml:space="preserve">t </w:t>
      </w:r>
      <w:proofErr w:type="gramStart"/>
      <w:r w:rsidRPr="00844886">
        <w:rPr>
          <w:spacing w:val="1"/>
        </w:rPr>
        <w:t>i</w:t>
      </w:r>
      <w:r w:rsidRPr="00844886">
        <w:t>s me</w:t>
      </w:r>
      <w:r w:rsidRPr="00844886">
        <w:rPr>
          <w:spacing w:val="-1"/>
        </w:rPr>
        <w:t>a</w:t>
      </w:r>
      <w:r w:rsidRPr="00844886">
        <w:t>nt, for</w:t>
      </w:r>
      <w:r w:rsidRPr="00844886">
        <w:rPr>
          <w:spacing w:val="-1"/>
        </w:rPr>
        <w:t xml:space="preserve"> e</w:t>
      </w:r>
      <w:r w:rsidRPr="00844886">
        <w:rPr>
          <w:spacing w:val="2"/>
        </w:rPr>
        <w:t>x</w:t>
      </w:r>
      <w:r w:rsidRPr="00844886">
        <w:rPr>
          <w:spacing w:val="-1"/>
        </w:rPr>
        <w:t>a</w:t>
      </w:r>
      <w:r w:rsidRPr="00844886">
        <w:t>m</w:t>
      </w:r>
      <w:r w:rsidRPr="00844886">
        <w:rPr>
          <w:spacing w:val="3"/>
        </w:rPr>
        <w:t>p</w:t>
      </w:r>
      <w:r w:rsidRPr="00844886">
        <w:t xml:space="preserve">le, </w:t>
      </w:r>
      <w:r w:rsidRPr="00844886">
        <w:rPr>
          <w:spacing w:val="2"/>
        </w:rPr>
        <w:t>b</w:t>
      </w:r>
      <w:r w:rsidRPr="00844886">
        <w:t>y</w:t>
      </w:r>
      <w:r w:rsidRPr="00844886">
        <w:rPr>
          <w:spacing w:val="-3"/>
        </w:rPr>
        <w:t xml:space="preserve"> </w:t>
      </w:r>
      <w:r w:rsidRPr="00844886">
        <w:rPr>
          <w:spacing w:val="-1"/>
        </w:rPr>
        <w:t>a</w:t>
      </w:r>
      <w:r w:rsidRPr="00844886">
        <w:t>n obse</w:t>
      </w:r>
      <w:r w:rsidRPr="00844886">
        <w:rPr>
          <w:spacing w:val="-1"/>
        </w:rPr>
        <w:t>r</w:t>
      </w:r>
      <w:r w:rsidRPr="00844886">
        <w:t>v</w:t>
      </w:r>
      <w:r w:rsidRPr="00844886">
        <w:rPr>
          <w:spacing w:val="-1"/>
        </w:rPr>
        <w:t>a</w:t>
      </w:r>
      <w:r w:rsidRPr="00844886">
        <w:t>t</w:t>
      </w:r>
      <w:r w:rsidRPr="00844886">
        <w:rPr>
          <w:spacing w:val="1"/>
        </w:rPr>
        <w:t>i</w:t>
      </w:r>
      <w:r w:rsidRPr="00844886">
        <w:t>on, a</w:t>
      </w:r>
      <w:r w:rsidRPr="00844886">
        <w:rPr>
          <w:spacing w:val="-1"/>
        </w:rPr>
        <w:t xml:space="preserve"> </w:t>
      </w:r>
      <w:r w:rsidRPr="00844886">
        <w:rPr>
          <w:spacing w:val="5"/>
        </w:rPr>
        <w:t>h</w:t>
      </w:r>
      <w:r w:rsidRPr="00844886">
        <w:rPr>
          <w:spacing w:val="-5"/>
        </w:rPr>
        <w:t>y</w:t>
      </w:r>
      <w:r w:rsidRPr="00844886">
        <w:t>pothesi</w:t>
      </w:r>
      <w:r w:rsidRPr="00844886">
        <w:rPr>
          <w:spacing w:val="4"/>
        </w:rPr>
        <w:t>s</w:t>
      </w:r>
      <w:r w:rsidRPr="00844886">
        <w:t xml:space="preserve">, </w:t>
      </w:r>
      <w:r w:rsidRPr="00844886">
        <w:rPr>
          <w:spacing w:val="-1"/>
        </w:rPr>
        <w:t>a</w:t>
      </w:r>
      <w:r w:rsidRPr="00844886">
        <w:t>n inf</w:t>
      </w:r>
      <w:r w:rsidRPr="00844886">
        <w:rPr>
          <w:spacing w:val="-1"/>
        </w:rPr>
        <w:t>e</w:t>
      </w:r>
      <w:r w:rsidRPr="00844886">
        <w:rPr>
          <w:spacing w:val="1"/>
        </w:rPr>
        <w:t>r</w:t>
      </w:r>
      <w:r w:rsidRPr="00844886">
        <w:rPr>
          <w:spacing w:val="-1"/>
        </w:rPr>
        <w:t>e</w:t>
      </w:r>
      <w:r w:rsidRPr="00844886">
        <w:t>n</w:t>
      </w:r>
      <w:r w:rsidRPr="00844886">
        <w:rPr>
          <w:spacing w:val="-1"/>
        </w:rPr>
        <w:t>ce</w:t>
      </w:r>
      <w:r w:rsidRPr="00844886">
        <w:t>,</w:t>
      </w:r>
      <w:r w:rsidRPr="00844886">
        <w:rPr>
          <w:spacing w:val="2"/>
        </w:rPr>
        <w:t xml:space="preserve"> </w:t>
      </w:r>
      <w:r w:rsidRPr="00844886">
        <w:t>a</w:t>
      </w:r>
      <w:r w:rsidRPr="00844886">
        <w:rPr>
          <w:spacing w:val="-1"/>
        </w:rPr>
        <w:t xml:space="preserve"> </w:t>
      </w:r>
      <w:r w:rsidRPr="00844886">
        <w:t>model, a</w:t>
      </w:r>
      <w:r w:rsidRPr="00844886">
        <w:rPr>
          <w:spacing w:val="1"/>
        </w:rPr>
        <w:t xml:space="preserve"> </w:t>
      </w:r>
      <w:r w:rsidRPr="00844886">
        <w:t>theo</w:t>
      </w:r>
      <w:r w:rsidRPr="00844886">
        <w:rPr>
          <w:spacing w:val="1"/>
        </w:rPr>
        <w:t>r</w:t>
      </w:r>
      <w:r w:rsidRPr="00844886">
        <w:rPr>
          <w:spacing w:val="-5"/>
        </w:rPr>
        <w:t>y</w:t>
      </w:r>
      <w:r w:rsidRPr="00844886">
        <w:t xml:space="preserve">, </w:t>
      </w:r>
      <w:r w:rsidRPr="00844886">
        <w:rPr>
          <w:spacing w:val="2"/>
        </w:rPr>
        <w:t>o</w:t>
      </w:r>
      <w:r w:rsidRPr="00844886">
        <w:t xml:space="preserve">r a </w:t>
      </w:r>
      <w:r w:rsidRPr="00844886">
        <w:rPr>
          <w:spacing w:val="-1"/>
        </w:rPr>
        <w:t>c</w:t>
      </w:r>
      <w:r w:rsidRPr="00844886">
        <w:t>laim</w:t>
      </w:r>
      <w:proofErr w:type="gramEnd"/>
      <w:r w:rsidRPr="00844886">
        <w:t xml:space="preserve"> and be</w:t>
      </w:r>
      <w:r w:rsidRPr="00844886">
        <w:rPr>
          <w:spacing w:val="1"/>
        </w:rPr>
        <w:t xml:space="preserve"> ab</w:t>
      </w:r>
      <w:r w:rsidRPr="00844886">
        <w:t>le to dis</w:t>
      </w:r>
      <w:r w:rsidRPr="00844886">
        <w:rPr>
          <w:spacing w:val="1"/>
        </w:rPr>
        <w:t>t</w:t>
      </w:r>
      <w:r w:rsidRPr="00844886">
        <w:t>in</w:t>
      </w:r>
      <w:r w:rsidRPr="00844886">
        <w:rPr>
          <w:spacing w:val="-2"/>
        </w:rPr>
        <w:t>g</w:t>
      </w:r>
      <w:r w:rsidRPr="00844886">
        <w:t>uish among</w:t>
      </w:r>
      <w:r w:rsidRPr="00844886">
        <w:rPr>
          <w:spacing w:val="-2"/>
        </w:rPr>
        <w:t xml:space="preserve"> </w:t>
      </w:r>
      <w:r w:rsidRPr="00844886">
        <w:t>the</w:t>
      </w:r>
      <w:r w:rsidRPr="00844886">
        <w:rPr>
          <w:spacing w:val="2"/>
        </w:rPr>
        <w:t>m</w:t>
      </w:r>
      <w:r w:rsidR="00D92545" w:rsidRPr="00844886">
        <w:t>.</w:t>
      </w:r>
    </w:p>
    <w:p w:rsidR="009F3251" w:rsidRPr="00B453DF" w:rsidRDefault="009F3251" w:rsidP="00844886">
      <w:pPr>
        <w:pStyle w:val="BlockText"/>
        <w:jc w:val="right"/>
      </w:pPr>
      <w:r w:rsidRPr="00B453DF">
        <w:rPr>
          <w:spacing w:val="-1"/>
        </w:rPr>
        <w:t>N</w:t>
      </w:r>
      <w:r w:rsidRPr="00B453DF">
        <w:t>RC, 2012, p</w:t>
      </w:r>
      <w:r>
        <w:rPr>
          <w:spacing w:val="-1"/>
        </w:rPr>
        <w:t>.</w:t>
      </w:r>
      <w:r w:rsidRPr="00B453DF">
        <w:rPr>
          <w:spacing w:val="-1"/>
        </w:rPr>
        <w:t xml:space="preserve"> </w:t>
      </w:r>
      <w:r w:rsidRPr="00B453DF">
        <w:t>79</w:t>
      </w:r>
    </w:p>
    <w:p w:rsidR="009F3251" w:rsidRPr="00B453DF" w:rsidRDefault="009F3251" w:rsidP="009F3251">
      <w:pPr>
        <w:rPr>
          <w:sz w:val="22"/>
          <w:szCs w:val="22"/>
        </w:rPr>
      </w:pPr>
    </w:p>
    <w:p w:rsidR="009F3251" w:rsidRPr="00B453DF" w:rsidRDefault="009F3251" w:rsidP="009F3251">
      <w:pPr>
        <w:rPr>
          <w:sz w:val="22"/>
          <w:szCs w:val="22"/>
        </w:rPr>
      </w:pPr>
      <w:r>
        <w:rPr>
          <w:sz w:val="22"/>
          <w:szCs w:val="22"/>
        </w:rPr>
        <w:t xml:space="preserve">Well-designed </w:t>
      </w:r>
      <w:r w:rsidR="00D92545">
        <w:rPr>
          <w:sz w:val="22"/>
          <w:szCs w:val="22"/>
        </w:rPr>
        <w:t xml:space="preserve">curricula </w:t>
      </w:r>
      <w:r>
        <w:rPr>
          <w:sz w:val="22"/>
          <w:szCs w:val="22"/>
        </w:rPr>
        <w:t xml:space="preserve">should </w:t>
      </w:r>
      <w:r w:rsidR="00D92545">
        <w:rPr>
          <w:sz w:val="22"/>
          <w:szCs w:val="22"/>
        </w:rPr>
        <w:t xml:space="preserve">give </w:t>
      </w:r>
      <w:r>
        <w:rPr>
          <w:sz w:val="22"/>
          <w:szCs w:val="22"/>
        </w:rPr>
        <w:t>s</w:t>
      </w:r>
      <w:r w:rsidRPr="00B453DF">
        <w:rPr>
          <w:sz w:val="22"/>
          <w:szCs w:val="22"/>
        </w:rPr>
        <w:t>tud</w:t>
      </w:r>
      <w:r w:rsidRPr="00B453DF">
        <w:rPr>
          <w:spacing w:val="1"/>
          <w:sz w:val="22"/>
          <w:szCs w:val="22"/>
        </w:rPr>
        <w:t>e</w:t>
      </w:r>
      <w:r w:rsidRPr="00B453DF">
        <w:rPr>
          <w:sz w:val="22"/>
          <w:szCs w:val="22"/>
        </w:rPr>
        <w:t xml:space="preserve">nts </w:t>
      </w:r>
      <w:r>
        <w:rPr>
          <w:spacing w:val="1"/>
          <w:sz w:val="22"/>
          <w:szCs w:val="22"/>
        </w:rPr>
        <w:t xml:space="preserve">the opportunity to </w:t>
      </w:r>
      <w:r w:rsidRPr="00B453DF">
        <w:rPr>
          <w:sz w:val="22"/>
          <w:szCs w:val="22"/>
        </w:rPr>
        <w:t>dev</w:t>
      </w:r>
      <w:r w:rsidRPr="00B453DF">
        <w:rPr>
          <w:spacing w:val="-1"/>
          <w:sz w:val="22"/>
          <w:szCs w:val="22"/>
        </w:rPr>
        <w:t>e</w:t>
      </w:r>
      <w:r w:rsidRPr="00B453DF">
        <w:rPr>
          <w:sz w:val="22"/>
          <w:szCs w:val="22"/>
        </w:rPr>
        <w:t>lop an und</w:t>
      </w:r>
      <w:r w:rsidRPr="00B453DF">
        <w:rPr>
          <w:spacing w:val="-1"/>
          <w:sz w:val="22"/>
          <w:szCs w:val="22"/>
        </w:rPr>
        <w:t>e</w:t>
      </w:r>
      <w:r w:rsidRPr="00B453DF">
        <w:rPr>
          <w:sz w:val="22"/>
          <w:szCs w:val="22"/>
        </w:rPr>
        <w:t>rst</w:t>
      </w:r>
      <w:r w:rsidRPr="00B453DF">
        <w:rPr>
          <w:spacing w:val="-1"/>
          <w:sz w:val="22"/>
          <w:szCs w:val="22"/>
        </w:rPr>
        <w:t>a</w:t>
      </w:r>
      <w:r w:rsidRPr="00B453DF">
        <w:rPr>
          <w:sz w:val="22"/>
          <w:szCs w:val="22"/>
        </w:rPr>
        <w:t>ndi</w:t>
      </w:r>
      <w:r w:rsidRPr="00B453DF">
        <w:rPr>
          <w:spacing w:val="3"/>
          <w:sz w:val="22"/>
          <w:szCs w:val="22"/>
        </w:rPr>
        <w:t>n</w:t>
      </w:r>
      <w:r w:rsidRPr="00B453DF">
        <w:rPr>
          <w:sz w:val="22"/>
          <w:szCs w:val="22"/>
        </w:rPr>
        <w:t>g</w:t>
      </w:r>
      <w:r w:rsidRPr="00B453DF">
        <w:rPr>
          <w:spacing w:val="-2"/>
          <w:sz w:val="22"/>
          <w:szCs w:val="22"/>
        </w:rPr>
        <w:t xml:space="preserve"> </w:t>
      </w:r>
      <w:r w:rsidRPr="00B453DF">
        <w:rPr>
          <w:sz w:val="22"/>
          <w:szCs w:val="22"/>
        </w:rPr>
        <w:t xml:space="preserve">of the </w:t>
      </w:r>
      <w:r w:rsidRPr="00B453DF">
        <w:rPr>
          <w:spacing w:val="-1"/>
          <w:sz w:val="22"/>
          <w:szCs w:val="22"/>
        </w:rPr>
        <w:t>e</w:t>
      </w:r>
      <w:r w:rsidRPr="00B453DF">
        <w:rPr>
          <w:sz w:val="22"/>
          <w:szCs w:val="22"/>
        </w:rPr>
        <w:t>nte</w:t>
      </w:r>
      <w:r w:rsidRPr="00B453DF">
        <w:rPr>
          <w:spacing w:val="-1"/>
          <w:sz w:val="22"/>
          <w:szCs w:val="22"/>
        </w:rPr>
        <w:t>r</w:t>
      </w:r>
      <w:r w:rsidRPr="00B453DF">
        <w:rPr>
          <w:sz w:val="22"/>
          <w:szCs w:val="22"/>
        </w:rPr>
        <w:t>p</w:t>
      </w:r>
      <w:r w:rsidRPr="00B453DF">
        <w:rPr>
          <w:spacing w:val="-1"/>
          <w:sz w:val="22"/>
          <w:szCs w:val="22"/>
        </w:rPr>
        <w:t>r</w:t>
      </w:r>
      <w:r w:rsidRPr="00B453DF">
        <w:rPr>
          <w:sz w:val="22"/>
          <w:szCs w:val="22"/>
        </w:rPr>
        <w:t xml:space="preserve">ise </w:t>
      </w:r>
      <w:r w:rsidRPr="00B453DF">
        <w:rPr>
          <w:spacing w:val="2"/>
          <w:sz w:val="22"/>
          <w:szCs w:val="22"/>
        </w:rPr>
        <w:t>o</w:t>
      </w:r>
      <w:r w:rsidRPr="00B453DF">
        <w:rPr>
          <w:sz w:val="22"/>
          <w:szCs w:val="22"/>
        </w:rPr>
        <w:t>f s</w:t>
      </w:r>
      <w:r w:rsidRPr="00B453DF">
        <w:rPr>
          <w:spacing w:val="-1"/>
          <w:sz w:val="22"/>
          <w:szCs w:val="22"/>
        </w:rPr>
        <w:t>c</w:t>
      </w:r>
      <w:r w:rsidRPr="00B453DF">
        <w:rPr>
          <w:sz w:val="22"/>
          <w:szCs w:val="22"/>
        </w:rPr>
        <w:t>ie</w:t>
      </w:r>
      <w:r w:rsidRPr="00B453DF">
        <w:rPr>
          <w:spacing w:val="2"/>
          <w:sz w:val="22"/>
          <w:szCs w:val="22"/>
        </w:rPr>
        <w:t>n</w:t>
      </w:r>
      <w:r w:rsidRPr="00B453DF">
        <w:rPr>
          <w:spacing w:val="-1"/>
          <w:sz w:val="22"/>
          <w:szCs w:val="22"/>
        </w:rPr>
        <w:t>c</w:t>
      </w:r>
      <w:r w:rsidRPr="00B453DF">
        <w:rPr>
          <w:sz w:val="22"/>
          <w:szCs w:val="22"/>
        </w:rPr>
        <w:t>e</w:t>
      </w:r>
      <w:r w:rsidRPr="00B453DF">
        <w:rPr>
          <w:spacing w:val="1"/>
          <w:sz w:val="22"/>
          <w:szCs w:val="22"/>
        </w:rPr>
        <w:t xml:space="preserve"> </w:t>
      </w:r>
      <w:r w:rsidRPr="00B453DF">
        <w:rPr>
          <w:spacing w:val="-1"/>
          <w:sz w:val="22"/>
          <w:szCs w:val="22"/>
        </w:rPr>
        <w:t>a</w:t>
      </w:r>
      <w:r w:rsidRPr="00B453DF">
        <w:rPr>
          <w:sz w:val="22"/>
          <w:szCs w:val="22"/>
        </w:rPr>
        <w:t xml:space="preserve">s a </w:t>
      </w:r>
      <w:r w:rsidRPr="00B453DF">
        <w:rPr>
          <w:spacing w:val="-1"/>
          <w:sz w:val="22"/>
          <w:szCs w:val="22"/>
        </w:rPr>
        <w:t>w</w:t>
      </w:r>
      <w:r w:rsidRPr="00B453DF">
        <w:rPr>
          <w:sz w:val="22"/>
          <w:szCs w:val="22"/>
        </w:rPr>
        <w:t>hol</w:t>
      </w:r>
      <w:r w:rsidRPr="00B453DF">
        <w:rPr>
          <w:spacing w:val="1"/>
          <w:sz w:val="22"/>
          <w:szCs w:val="22"/>
        </w:rPr>
        <w:t>e</w:t>
      </w:r>
      <w:r>
        <w:rPr>
          <w:spacing w:val="1"/>
          <w:sz w:val="22"/>
          <w:szCs w:val="22"/>
        </w:rPr>
        <w:t xml:space="preserve">. </w:t>
      </w:r>
      <w:r>
        <w:rPr>
          <w:spacing w:val="-3"/>
          <w:sz w:val="22"/>
          <w:szCs w:val="22"/>
        </w:rPr>
        <w:t xml:space="preserve">A key challenge for </w:t>
      </w:r>
      <w:r w:rsidR="00D92545">
        <w:rPr>
          <w:spacing w:val="-3"/>
          <w:sz w:val="22"/>
          <w:szCs w:val="22"/>
        </w:rPr>
        <w:t>curricula</w:t>
      </w:r>
      <w:r w:rsidR="00D92545" w:rsidRPr="00B453DF">
        <w:rPr>
          <w:sz w:val="22"/>
          <w:szCs w:val="22"/>
        </w:rPr>
        <w:t xml:space="preserve"> </w:t>
      </w:r>
      <w:r w:rsidRPr="00B453DF">
        <w:rPr>
          <w:sz w:val="22"/>
          <w:szCs w:val="22"/>
        </w:rPr>
        <w:t>is</w:t>
      </w:r>
      <w:r w:rsidRPr="00B453DF">
        <w:rPr>
          <w:spacing w:val="1"/>
          <w:sz w:val="22"/>
          <w:szCs w:val="22"/>
        </w:rPr>
        <w:t xml:space="preserve"> </w:t>
      </w:r>
      <w:r w:rsidRPr="00B453DF">
        <w:rPr>
          <w:sz w:val="22"/>
          <w:szCs w:val="22"/>
        </w:rPr>
        <w:t xml:space="preserve">how to </w:t>
      </w:r>
      <w:r w:rsidRPr="00B453DF">
        <w:rPr>
          <w:spacing w:val="-1"/>
          <w:sz w:val="22"/>
          <w:szCs w:val="22"/>
        </w:rPr>
        <w:t>e</w:t>
      </w:r>
      <w:r w:rsidRPr="00B453DF">
        <w:rPr>
          <w:spacing w:val="2"/>
          <w:sz w:val="22"/>
          <w:szCs w:val="22"/>
        </w:rPr>
        <w:t>x</w:t>
      </w:r>
      <w:r w:rsidRPr="00B453DF">
        <w:rPr>
          <w:sz w:val="22"/>
          <w:szCs w:val="22"/>
        </w:rPr>
        <w:t>plain</w:t>
      </w:r>
      <w:r w:rsidRPr="00B453DF">
        <w:rPr>
          <w:spacing w:val="1"/>
          <w:sz w:val="22"/>
          <w:szCs w:val="22"/>
        </w:rPr>
        <w:t xml:space="preserve"> </w:t>
      </w:r>
      <w:r w:rsidRPr="00B453DF">
        <w:rPr>
          <w:sz w:val="22"/>
          <w:szCs w:val="22"/>
        </w:rPr>
        <w:t>b</w:t>
      </w:r>
      <w:r w:rsidRPr="00B453DF">
        <w:rPr>
          <w:spacing w:val="-2"/>
          <w:sz w:val="22"/>
          <w:szCs w:val="22"/>
        </w:rPr>
        <w:t>o</w:t>
      </w:r>
      <w:r w:rsidRPr="00B453DF">
        <w:rPr>
          <w:sz w:val="22"/>
          <w:szCs w:val="22"/>
        </w:rPr>
        <w:t xml:space="preserve">th </w:t>
      </w:r>
      <w:r w:rsidRPr="00B453DF">
        <w:rPr>
          <w:spacing w:val="1"/>
          <w:sz w:val="22"/>
          <w:szCs w:val="22"/>
        </w:rPr>
        <w:t>t</w:t>
      </w:r>
      <w:r w:rsidRPr="00B453DF">
        <w:rPr>
          <w:sz w:val="22"/>
          <w:szCs w:val="22"/>
        </w:rPr>
        <w:t>he</w:t>
      </w:r>
      <w:r w:rsidRPr="00B453DF">
        <w:rPr>
          <w:spacing w:val="-1"/>
          <w:sz w:val="22"/>
          <w:szCs w:val="22"/>
        </w:rPr>
        <w:t xml:space="preserve"> </w:t>
      </w:r>
      <w:r w:rsidRPr="00B453DF">
        <w:rPr>
          <w:sz w:val="22"/>
          <w:szCs w:val="22"/>
        </w:rPr>
        <w:t>n</w:t>
      </w:r>
      <w:r w:rsidRPr="00B453DF">
        <w:rPr>
          <w:spacing w:val="-1"/>
          <w:sz w:val="22"/>
          <w:szCs w:val="22"/>
        </w:rPr>
        <w:t>a</w:t>
      </w:r>
      <w:r w:rsidRPr="00B453DF">
        <w:rPr>
          <w:sz w:val="22"/>
          <w:szCs w:val="22"/>
        </w:rPr>
        <w:t>tur</w:t>
      </w:r>
      <w:r w:rsidRPr="00B453DF">
        <w:rPr>
          <w:spacing w:val="-1"/>
          <w:sz w:val="22"/>
          <w:szCs w:val="22"/>
        </w:rPr>
        <w:t>a</w:t>
      </w:r>
      <w:r w:rsidRPr="00B453DF">
        <w:rPr>
          <w:sz w:val="22"/>
          <w:szCs w:val="22"/>
        </w:rPr>
        <w:t>l wo</w:t>
      </w:r>
      <w:r w:rsidRPr="00B453DF">
        <w:rPr>
          <w:spacing w:val="-1"/>
          <w:sz w:val="22"/>
          <w:szCs w:val="22"/>
        </w:rPr>
        <w:t>r</w:t>
      </w:r>
      <w:r w:rsidRPr="00B453DF">
        <w:rPr>
          <w:sz w:val="22"/>
          <w:szCs w:val="22"/>
        </w:rPr>
        <w:t>ld and</w:t>
      </w:r>
      <w:r w:rsidRPr="00B453DF">
        <w:rPr>
          <w:spacing w:val="2"/>
          <w:sz w:val="22"/>
          <w:szCs w:val="22"/>
        </w:rPr>
        <w:t xml:space="preserve"> </w:t>
      </w:r>
      <w:r w:rsidRPr="00B453DF">
        <w:rPr>
          <w:sz w:val="22"/>
          <w:szCs w:val="22"/>
        </w:rPr>
        <w:t>wh</w:t>
      </w:r>
      <w:r w:rsidRPr="00B453DF">
        <w:rPr>
          <w:spacing w:val="-1"/>
          <w:sz w:val="22"/>
          <w:szCs w:val="22"/>
        </w:rPr>
        <w:t>a</w:t>
      </w:r>
      <w:r w:rsidRPr="00B453DF">
        <w:rPr>
          <w:sz w:val="22"/>
          <w:szCs w:val="22"/>
        </w:rPr>
        <w:t xml:space="preserve">t </w:t>
      </w:r>
      <w:r w:rsidRPr="00B453DF">
        <w:rPr>
          <w:spacing w:val="-1"/>
          <w:sz w:val="22"/>
          <w:szCs w:val="22"/>
        </w:rPr>
        <w:t>c</w:t>
      </w:r>
      <w:r w:rsidRPr="00B453DF">
        <w:rPr>
          <w:sz w:val="22"/>
          <w:szCs w:val="22"/>
        </w:rPr>
        <w:t>onsti</w:t>
      </w:r>
      <w:r w:rsidRPr="00B453DF">
        <w:rPr>
          <w:spacing w:val="1"/>
          <w:sz w:val="22"/>
          <w:szCs w:val="22"/>
        </w:rPr>
        <w:t>t</w:t>
      </w:r>
      <w:r w:rsidRPr="00B453DF">
        <w:rPr>
          <w:sz w:val="22"/>
          <w:szCs w:val="22"/>
        </w:rPr>
        <w:t xml:space="preserve">utes the </w:t>
      </w:r>
      <w:r w:rsidRPr="00B453DF">
        <w:rPr>
          <w:spacing w:val="-1"/>
          <w:sz w:val="22"/>
          <w:szCs w:val="22"/>
        </w:rPr>
        <w:t>f</w:t>
      </w:r>
      <w:r w:rsidRPr="00B453DF">
        <w:rPr>
          <w:sz w:val="22"/>
          <w:szCs w:val="22"/>
        </w:rPr>
        <w:t>orm</w:t>
      </w:r>
      <w:r w:rsidRPr="00B453DF">
        <w:rPr>
          <w:spacing w:val="-1"/>
          <w:sz w:val="22"/>
          <w:szCs w:val="22"/>
        </w:rPr>
        <w:t>a</w:t>
      </w:r>
      <w:r w:rsidRPr="00B453DF">
        <w:rPr>
          <w:sz w:val="22"/>
          <w:szCs w:val="22"/>
        </w:rPr>
        <w:t>t</w:t>
      </w:r>
      <w:r w:rsidRPr="00B453DF">
        <w:rPr>
          <w:spacing w:val="1"/>
          <w:sz w:val="22"/>
          <w:szCs w:val="22"/>
        </w:rPr>
        <w:t>i</w:t>
      </w:r>
      <w:r w:rsidRPr="00B453DF">
        <w:rPr>
          <w:sz w:val="22"/>
          <w:szCs w:val="22"/>
        </w:rPr>
        <w:t>on of</w:t>
      </w:r>
      <w:r w:rsidRPr="00B453DF">
        <w:rPr>
          <w:spacing w:val="-1"/>
          <w:sz w:val="22"/>
          <w:szCs w:val="22"/>
        </w:rPr>
        <w:t xml:space="preserve"> a</w:t>
      </w:r>
      <w:r w:rsidRPr="00B453DF">
        <w:rPr>
          <w:sz w:val="22"/>
          <w:szCs w:val="22"/>
        </w:rPr>
        <w:t>d</w:t>
      </w:r>
      <w:r w:rsidRPr="00B453DF">
        <w:rPr>
          <w:spacing w:val="-1"/>
          <w:sz w:val="22"/>
          <w:szCs w:val="22"/>
        </w:rPr>
        <w:t>e</w:t>
      </w:r>
      <w:r w:rsidRPr="00B453DF">
        <w:rPr>
          <w:sz w:val="22"/>
          <w:szCs w:val="22"/>
        </w:rPr>
        <w:t>qu</w:t>
      </w:r>
      <w:r w:rsidRPr="00B453DF">
        <w:rPr>
          <w:spacing w:val="-1"/>
          <w:sz w:val="22"/>
          <w:szCs w:val="22"/>
        </w:rPr>
        <w:t>a</w:t>
      </w:r>
      <w:r w:rsidRPr="00B453DF">
        <w:rPr>
          <w:spacing w:val="3"/>
          <w:sz w:val="22"/>
          <w:szCs w:val="22"/>
        </w:rPr>
        <w:t>t</w:t>
      </w:r>
      <w:r w:rsidRPr="00B453DF">
        <w:rPr>
          <w:spacing w:val="-1"/>
          <w:sz w:val="22"/>
          <w:szCs w:val="22"/>
        </w:rPr>
        <w:t>e</w:t>
      </w:r>
      <w:r w:rsidRPr="00B453DF">
        <w:rPr>
          <w:sz w:val="22"/>
          <w:szCs w:val="22"/>
        </w:rPr>
        <w:t xml:space="preserve">, </w:t>
      </w:r>
      <w:r w:rsidRPr="00B453DF">
        <w:rPr>
          <w:spacing w:val="-1"/>
          <w:sz w:val="22"/>
          <w:szCs w:val="22"/>
        </w:rPr>
        <w:t>e</w:t>
      </w:r>
      <w:r w:rsidRPr="00B453DF">
        <w:rPr>
          <w:sz w:val="22"/>
          <w:szCs w:val="22"/>
        </w:rPr>
        <w:t>vide</w:t>
      </w:r>
      <w:r w:rsidRPr="00B453DF">
        <w:rPr>
          <w:spacing w:val="2"/>
          <w:sz w:val="22"/>
          <w:szCs w:val="22"/>
        </w:rPr>
        <w:t>n</w:t>
      </w:r>
      <w:r w:rsidRPr="00B453DF">
        <w:rPr>
          <w:spacing w:val="-1"/>
          <w:sz w:val="22"/>
          <w:szCs w:val="22"/>
        </w:rPr>
        <w:t>c</w:t>
      </w:r>
      <w:r w:rsidRPr="00B453DF">
        <w:rPr>
          <w:sz w:val="22"/>
          <w:szCs w:val="22"/>
        </w:rPr>
        <w:t>e</w:t>
      </w:r>
      <w:r w:rsidRPr="00B453DF">
        <w:rPr>
          <w:spacing w:val="-1"/>
          <w:sz w:val="22"/>
          <w:szCs w:val="22"/>
        </w:rPr>
        <w:t>-</w:t>
      </w:r>
      <w:r w:rsidRPr="00B453DF">
        <w:rPr>
          <w:spacing w:val="2"/>
          <w:sz w:val="22"/>
          <w:szCs w:val="22"/>
        </w:rPr>
        <w:t>b</w:t>
      </w:r>
      <w:r w:rsidRPr="00B453DF">
        <w:rPr>
          <w:spacing w:val="1"/>
          <w:sz w:val="22"/>
          <w:szCs w:val="22"/>
        </w:rPr>
        <w:t>a</w:t>
      </w:r>
      <w:r w:rsidRPr="00B453DF">
        <w:rPr>
          <w:sz w:val="22"/>
          <w:szCs w:val="22"/>
        </w:rPr>
        <w:t>s</w:t>
      </w:r>
      <w:r w:rsidRPr="00B453DF">
        <w:rPr>
          <w:spacing w:val="-1"/>
          <w:sz w:val="22"/>
          <w:szCs w:val="22"/>
        </w:rPr>
        <w:t>e</w:t>
      </w:r>
      <w:r w:rsidRPr="00B453DF">
        <w:rPr>
          <w:sz w:val="22"/>
          <w:szCs w:val="22"/>
        </w:rPr>
        <w:t>d sci</w:t>
      </w:r>
      <w:r w:rsidRPr="00B453DF">
        <w:rPr>
          <w:spacing w:val="-1"/>
          <w:sz w:val="22"/>
          <w:szCs w:val="22"/>
        </w:rPr>
        <w:t>e</w:t>
      </w:r>
      <w:r w:rsidRPr="00B453DF">
        <w:rPr>
          <w:sz w:val="22"/>
          <w:szCs w:val="22"/>
        </w:rPr>
        <w:t>nt</w:t>
      </w:r>
      <w:r w:rsidRPr="00B453DF">
        <w:rPr>
          <w:spacing w:val="1"/>
          <w:sz w:val="22"/>
          <w:szCs w:val="22"/>
        </w:rPr>
        <w:t>i</w:t>
      </w:r>
      <w:r w:rsidRPr="00B453DF">
        <w:rPr>
          <w:sz w:val="22"/>
          <w:szCs w:val="22"/>
        </w:rPr>
        <w:t>fic</w:t>
      </w:r>
      <w:r w:rsidRPr="00B453DF">
        <w:rPr>
          <w:spacing w:val="-1"/>
          <w:sz w:val="22"/>
          <w:szCs w:val="22"/>
        </w:rPr>
        <w:t xml:space="preserve"> e</w:t>
      </w:r>
      <w:r w:rsidRPr="00B453DF">
        <w:rPr>
          <w:spacing w:val="2"/>
          <w:sz w:val="22"/>
          <w:szCs w:val="22"/>
        </w:rPr>
        <w:t>x</w:t>
      </w:r>
      <w:r w:rsidRPr="00B453DF">
        <w:rPr>
          <w:sz w:val="22"/>
          <w:szCs w:val="22"/>
        </w:rPr>
        <w:t>plan</w:t>
      </w:r>
      <w:r w:rsidRPr="00B453DF">
        <w:rPr>
          <w:spacing w:val="-1"/>
          <w:sz w:val="22"/>
          <w:szCs w:val="22"/>
        </w:rPr>
        <w:t>a</w:t>
      </w:r>
      <w:r w:rsidRPr="00B453DF">
        <w:rPr>
          <w:sz w:val="22"/>
          <w:szCs w:val="22"/>
        </w:rPr>
        <w:t>t</w:t>
      </w:r>
      <w:r w:rsidRPr="00B453DF">
        <w:rPr>
          <w:spacing w:val="1"/>
          <w:sz w:val="22"/>
          <w:szCs w:val="22"/>
        </w:rPr>
        <w:t>i</w:t>
      </w:r>
      <w:r w:rsidRPr="00B453DF">
        <w:rPr>
          <w:sz w:val="22"/>
          <w:szCs w:val="22"/>
        </w:rPr>
        <w:t>ons. To be</w:t>
      </w:r>
      <w:r w:rsidRPr="00B453DF">
        <w:rPr>
          <w:spacing w:val="-1"/>
          <w:sz w:val="22"/>
          <w:szCs w:val="22"/>
        </w:rPr>
        <w:t xml:space="preserve"> c</w:t>
      </w:r>
      <w:r w:rsidRPr="00B453DF">
        <w:rPr>
          <w:sz w:val="22"/>
          <w:szCs w:val="22"/>
        </w:rPr>
        <w:t>le</w:t>
      </w:r>
      <w:r w:rsidRPr="00B453DF">
        <w:rPr>
          <w:spacing w:val="1"/>
          <w:sz w:val="22"/>
          <w:szCs w:val="22"/>
        </w:rPr>
        <w:t>a</w:t>
      </w:r>
      <w:r w:rsidRPr="00B453DF">
        <w:rPr>
          <w:sz w:val="22"/>
          <w:szCs w:val="22"/>
        </w:rPr>
        <w:t>r, th</w:t>
      </w:r>
      <w:r w:rsidRPr="00B453DF">
        <w:rPr>
          <w:spacing w:val="1"/>
          <w:sz w:val="22"/>
          <w:szCs w:val="22"/>
        </w:rPr>
        <w:t>i</w:t>
      </w:r>
      <w:r w:rsidRPr="00B453DF">
        <w:rPr>
          <w:sz w:val="22"/>
          <w:szCs w:val="22"/>
        </w:rPr>
        <w:t>s pe</w:t>
      </w:r>
      <w:r w:rsidRPr="00B453DF">
        <w:rPr>
          <w:spacing w:val="-1"/>
          <w:sz w:val="22"/>
          <w:szCs w:val="22"/>
        </w:rPr>
        <w:t>r</w:t>
      </w:r>
      <w:r w:rsidRPr="00B453DF">
        <w:rPr>
          <w:sz w:val="22"/>
          <w:szCs w:val="22"/>
        </w:rPr>
        <w:t>spe</w:t>
      </w:r>
      <w:r w:rsidRPr="00B453DF">
        <w:rPr>
          <w:spacing w:val="-2"/>
          <w:sz w:val="22"/>
          <w:szCs w:val="22"/>
        </w:rPr>
        <w:t>c</w:t>
      </w:r>
      <w:r w:rsidRPr="00B453DF">
        <w:rPr>
          <w:sz w:val="22"/>
          <w:szCs w:val="22"/>
        </w:rPr>
        <w:t>t</w:t>
      </w:r>
      <w:r w:rsidRPr="00B453DF">
        <w:rPr>
          <w:spacing w:val="1"/>
          <w:sz w:val="22"/>
          <w:szCs w:val="22"/>
        </w:rPr>
        <w:t>i</w:t>
      </w:r>
      <w:r w:rsidRPr="00B453DF">
        <w:rPr>
          <w:sz w:val="22"/>
          <w:szCs w:val="22"/>
        </w:rPr>
        <w:t>ve</w:t>
      </w:r>
      <w:r w:rsidRPr="00B453DF">
        <w:rPr>
          <w:spacing w:val="-1"/>
          <w:sz w:val="22"/>
          <w:szCs w:val="22"/>
        </w:rPr>
        <w:t xml:space="preserve"> c</w:t>
      </w:r>
      <w:r w:rsidRPr="00B453DF">
        <w:rPr>
          <w:sz w:val="22"/>
          <w:szCs w:val="22"/>
        </w:rPr>
        <w:t>omp</w:t>
      </w:r>
      <w:r w:rsidRPr="00B453DF">
        <w:rPr>
          <w:spacing w:val="1"/>
          <w:sz w:val="22"/>
          <w:szCs w:val="22"/>
        </w:rPr>
        <w:t>l</w:t>
      </w:r>
      <w:r w:rsidRPr="00B453DF">
        <w:rPr>
          <w:spacing w:val="-1"/>
          <w:sz w:val="22"/>
          <w:szCs w:val="22"/>
        </w:rPr>
        <w:t>e</w:t>
      </w:r>
      <w:r w:rsidRPr="00B453DF">
        <w:rPr>
          <w:spacing w:val="3"/>
          <w:sz w:val="22"/>
          <w:szCs w:val="22"/>
        </w:rPr>
        <w:t>m</w:t>
      </w:r>
      <w:r w:rsidRPr="00B453DF">
        <w:rPr>
          <w:spacing w:val="-1"/>
          <w:sz w:val="22"/>
          <w:szCs w:val="22"/>
        </w:rPr>
        <w:t>e</w:t>
      </w:r>
      <w:r w:rsidRPr="00B453DF">
        <w:rPr>
          <w:sz w:val="22"/>
          <w:szCs w:val="22"/>
        </w:rPr>
        <w:t xml:space="preserve">nts but </w:t>
      </w:r>
      <w:r w:rsidRPr="00B453DF">
        <w:rPr>
          <w:spacing w:val="1"/>
          <w:sz w:val="22"/>
          <w:szCs w:val="22"/>
        </w:rPr>
        <w:t>i</w:t>
      </w:r>
      <w:r w:rsidRPr="00B453DF">
        <w:rPr>
          <w:sz w:val="22"/>
          <w:szCs w:val="22"/>
        </w:rPr>
        <w:t>s</w:t>
      </w:r>
      <w:r w:rsidRPr="00B453DF">
        <w:rPr>
          <w:spacing w:val="2"/>
          <w:sz w:val="22"/>
          <w:szCs w:val="22"/>
        </w:rPr>
        <w:t xml:space="preserve"> </w:t>
      </w:r>
      <w:r w:rsidRPr="00B453DF">
        <w:rPr>
          <w:sz w:val="22"/>
          <w:szCs w:val="22"/>
        </w:rPr>
        <w:t>dis</w:t>
      </w:r>
      <w:r w:rsidRPr="00B453DF">
        <w:rPr>
          <w:spacing w:val="1"/>
          <w:sz w:val="22"/>
          <w:szCs w:val="22"/>
        </w:rPr>
        <w:t>t</w:t>
      </w:r>
      <w:r w:rsidRPr="00B453DF">
        <w:rPr>
          <w:sz w:val="22"/>
          <w:szCs w:val="22"/>
        </w:rPr>
        <w:t>inct f</w:t>
      </w:r>
      <w:r w:rsidRPr="00B453DF">
        <w:rPr>
          <w:spacing w:val="-1"/>
          <w:sz w:val="22"/>
          <w:szCs w:val="22"/>
        </w:rPr>
        <w:t>r</w:t>
      </w:r>
      <w:r w:rsidRPr="00B453DF">
        <w:rPr>
          <w:sz w:val="22"/>
          <w:szCs w:val="22"/>
        </w:rPr>
        <w:t xml:space="preserve">om </w:t>
      </w:r>
      <w:r w:rsidRPr="00B453DF">
        <w:rPr>
          <w:spacing w:val="-2"/>
          <w:sz w:val="22"/>
          <w:szCs w:val="22"/>
        </w:rPr>
        <w:t>s</w:t>
      </w:r>
      <w:r w:rsidRPr="00B453DF">
        <w:rPr>
          <w:sz w:val="22"/>
          <w:szCs w:val="22"/>
        </w:rPr>
        <w:t xml:space="preserve">tudents </w:t>
      </w:r>
      <w:r w:rsidRPr="00B453DF">
        <w:rPr>
          <w:spacing w:val="-1"/>
          <w:sz w:val="22"/>
          <w:szCs w:val="22"/>
        </w:rPr>
        <w:t>e</w:t>
      </w:r>
      <w:r w:rsidRPr="00B453DF">
        <w:rPr>
          <w:sz w:val="22"/>
          <w:szCs w:val="22"/>
        </w:rPr>
        <w:t>ng</w:t>
      </w:r>
      <w:r w:rsidRPr="00B453DF">
        <w:rPr>
          <w:spacing w:val="1"/>
          <w:sz w:val="22"/>
          <w:szCs w:val="22"/>
        </w:rPr>
        <w:t>a</w:t>
      </w:r>
      <w:r w:rsidRPr="00B453DF">
        <w:rPr>
          <w:spacing w:val="-2"/>
          <w:sz w:val="22"/>
          <w:szCs w:val="22"/>
        </w:rPr>
        <w:t>g</w:t>
      </w:r>
      <w:r w:rsidRPr="00B453DF">
        <w:rPr>
          <w:sz w:val="22"/>
          <w:szCs w:val="22"/>
        </w:rPr>
        <w:t>ing</w:t>
      </w:r>
      <w:r w:rsidRPr="00B453DF">
        <w:rPr>
          <w:spacing w:val="-2"/>
          <w:sz w:val="22"/>
          <w:szCs w:val="22"/>
        </w:rPr>
        <w:t xml:space="preserve"> </w:t>
      </w:r>
      <w:r w:rsidRPr="00B453DF">
        <w:rPr>
          <w:sz w:val="22"/>
          <w:szCs w:val="22"/>
        </w:rPr>
        <w:t xml:space="preserve">in </w:t>
      </w:r>
      <w:r w:rsidRPr="00B453DF">
        <w:rPr>
          <w:spacing w:val="3"/>
          <w:sz w:val="22"/>
          <w:szCs w:val="22"/>
        </w:rPr>
        <w:t>s</w:t>
      </w:r>
      <w:r w:rsidRPr="00B453DF">
        <w:rPr>
          <w:spacing w:val="-1"/>
          <w:sz w:val="22"/>
          <w:szCs w:val="22"/>
        </w:rPr>
        <w:t>c</w:t>
      </w:r>
      <w:r w:rsidRPr="00B453DF">
        <w:rPr>
          <w:sz w:val="22"/>
          <w:szCs w:val="22"/>
        </w:rPr>
        <w:t>ie</w:t>
      </w:r>
      <w:r w:rsidRPr="00B453DF">
        <w:rPr>
          <w:spacing w:val="2"/>
          <w:sz w:val="22"/>
          <w:szCs w:val="22"/>
        </w:rPr>
        <w:t>n</w:t>
      </w:r>
      <w:r w:rsidRPr="00B453DF">
        <w:rPr>
          <w:sz w:val="22"/>
          <w:szCs w:val="22"/>
        </w:rPr>
        <w:t>t</w:t>
      </w:r>
      <w:r w:rsidRPr="00B453DF">
        <w:rPr>
          <w:spacing w:val="1"/>
          <w:sz w:val="22"/>
          <w:szCs w:val="22"/>
        </w:rPr>
        <w:t>i</w:t>
      </w:r>
      <w:r w:rsidRPr="00B453DF">
        <w:rPr>
          <w:sz w:val="22"/>
          <w:szCs w:val="22"/>
        </w:rPr>
        <w:t>fic</w:t>
      </w:r>
      <w:r w:rsidRPr="00B453DF">
        <w:rPr>
          <w:spacing w:val="-1"/>
          <w:sz w:val="22"/>
          <w:szCs w:val="22"/>
        </w:rPr>
        <w:t xml:space="preserve"> a</w:t>
      </w:r>
      <w:r w:rsidRPr="00B453DF">
        <w:rPr>
          <w:sz w:val="22"/>
          <w:szCs w:val="22"/>
        </w:rPr>
        <w:t xml:space="preserve">nd </w:t>
      </w:r>
      <w:r w:rsidRPr="00B453DF">
        <w:rPr>
          <w:spacing w:val="-1"/>
          <w:sz w:val="22"/>
          <w:szCs w:val="22"/>
        </w:rPr>
        <w:t>e</w:t>
      </w:r>
      <w:r w:rsidRPr="00B453DF">
        <w:rPr>
          <w:sz w:val="22"/>
          <w:szCs w:val="22"/>
        </w:rPr>
        <w:t>n</w:t>
      </w:r>
      <w:r w:rsidRPr="00B453DF">
        <w:rPr>
          <w:spacing w:val="-2"/>
          <w:sz w:val="22"/>
          <w:szCs w:val="22"/>
        </w:rPr>
        <w:t>g</w:t>
      </w:r>
      <w:r w:rsidRPr="00B453DF">
        <w:rPr>
          <w:sz w:val="22"/>
          <w:szCs w:val="22"/>
        </w:rPr>
        <w:t>i</w:t>
      </w:r>
      <w:r w:rsidRPr="00B453DF">
        <w:rPr>
          <w:spacing w:val="3"/>
          <w:sz w:val="22"/>
          <w:szCs w:val="22"/>
        </w:rPr>
        <w:t>n</w:t>
      </w:r>
      <w:r w:rsidRPr="00B453DF">
        <w:rPr>
          <w:spacing w:val="-1"/>
          <w:sz w:val="22"/>
          <w:szCs w:val="22"/>
        </w:rPr>
        <w:t>ee</w:t>
      </w:r>
      <w:r w:rsidRPr="00B453DF">
        <w:rPr>
          <w:sz w:val="22"/>
          <w:szCs w:val="22"/>
        </w:rPr>
        <w:t>ri</w:t>
      </w:r>
      <w:r w:rsidRPr="00B453DF">
        <w:rPr>
          <w:spacing w:val="2"/>
          <w:sz w:val="22"/>
          <w:szCs w:val="22"/>
        </w:rPr>
        <w:t>n</w:t>
      </w:r>
      <w:r w:rsidRPr="00B453DF">
        <w:rPr>
          <w:sz w:val="22"/>
          <w:szCs w:val="22"/>
        </w:rPr>
        <w:t>g</w:t>
      </w:r>
      <w:r w:rsidRPr="00B453DF">
        <w:rPr>
          <w:spacing w:val="-2"/>
          <w:sz w:val="22"/>
          <w:szCs w:val="22"/>
        </w:rPr>
        <w:t xml:space="preserve"> </w:t>
      </w:r>
      <w:r w:rsidRPr="00B453DF">
        <w:rPr>
          <w:sz w:val="22"/>
          <w:szCs w:val="22"/>
        </w:rPr>
        <w:t>p</w:t>
      </w:r>
      <w:r w:rsidRPr="00B453DF">
        <w:rPr>
          <w:spacing w:val="1"/>
          <w:sz w:val="22"/>
          <w:szCs w:val="22"/>
        </w:rPr>
        <w:t>r</w:t>
      </w:r>
      <w:r w:rsidRPr="00B453DF">
        <w:rPr>
          <w:spacing w:val="-1"/>
          <w:sz w:val="22"/>
          <w:szCs w:val="22"/>
        </w:rPr>
        <w:t>ac</w:t>
      </w:r>
      <w:r w:rsidRPr="00B453DF">
        <w:rPr>
          <w:sz w:val="22"/>
          <w:szCs w:val="22"/>
        </w:rPr>
        <w:t>t</w:t>
      </w:r>
      <w:r w:rsidRPr="00B453DF">
        <w:rPr>
          <w:spacing w:val="1"/>
          <w:sz w:val="22"/>
          <w:szCs w:val="22"/>
        </w:rPr>
        <w:t>i</w:t>
      </w:r>
      <w:r w:rsidRPr="00B453DF">
        <w:rPr>
          <w:spacing w:val="-1"/>
          <w:sz w:val="22"/>
          <w:szCs w:val="22"/>
        </w:rPr>
        <w:t>ce</w:t>
      </w:r>
      <w:r w:rsidRPr="00B453DF">
        <w:rPr>
          <w:sz w:val="22"/>
          <w:szCs w:val="22"/>
        </w:rPr>
        <w:t>s in</w:t>
      </w:r>
      <w:r w:rsidRPr="00B453DF">
        <w:rPr>
          <w:spacing w:val="3"/>
          <w:sz w:val="22"/>
          <w:szCs w:val="22"/>
        </w:rPr>
        <w:t xml:space="preserve"> </w:t>
      </w:r>
      <w:r w:rsidRPr="00B453DF">
        <w:rPr>
          <w:sz w:val="22"/>
          <w:szCs w:val="22"/>
        </w:rPr>
        <w:t>o</w:t>
      </w:r>
      <w:r w:rsidRPr="00B453DF">
        <w:rPr>
          <w:spacing w:val="-1"/>
          <w:sz w:val="22"/>
          <w:szCs w:val="22"/>
        </w:rPr>
        <w:t>r</w:t>
      </w:r>
      <w:r w:rsidRPr="00B453DF">
        <w:rPr>
          <w:sz w:val="22"/>
          <w:szCs w:val="22"/>
        </w:rPr>
        <w:t>d</w:t>
      </w:r>
      <w:r w:rsidRPr="00B453DF">
        <w:rPr>
          <w:spacing w:val="-1"/>
          <w:sz w:val="22"/>
          <w:szCs w:val="22"/>
        </w:rPr>
        <w:t>e</w:t>
      </w:r>
      <w:r w:rsidRPr="00B453DF">
        <w:rPr>
          <w:sz w:val="22"/>
          <w:szCs w:val="22"/>
        </w:rPr>
        <w:t xml:space="preserve">r to </w:t>
      </w:r>
      <w:r w:rsidRPr="00B453DF">
        <w:rPr>
          <w:spacing w:val="-1"/>
          <w:sz w:val="22"/>
          <w:szCs w:val="22"/>
        </w:rPr>
        <w:t>e</w:t>
      </w:r>
      <w:r w:rsidRPr="00B453DF">
        <w:rPr>
          <w:sz w:val="22"/>
          <w:szCs w:val="22"/>
        </w:rPr>
        <w:t>n</w:t>
      </w:r>
      <w:r w:rsidRPr="00B453DF">
        <w:rPr>
          <w:spacing w:val="2"/>
          <w:sz w:val="22"/>
          <w:szCs w:val="22"/>
        </w:rPr>
        <w:t>h</w:t>
      </w:r>
      <w:r w:rsidRPr="00B453DF">
        <w:rPr>
          <w:spacing w:val="-1"/>
          <w:sz w:val="22"/>
          <w:szCs w:val="22"/>
        </w:rPr>
        <w:t>a</w:t>
      </w:r>
      <w:r w:rsidRPr="00B453DF">
        <w:rPr>
          <w:sz w:val="22"/>
          <w:szCs w:val="22"/>
        </w:rPr>
        <w:t>n</w:t>
      </w:r>
      <w:r w:rsidRPr="00B453DF">
        <w:rPr>
          <w:spacing w:val="-1"/>
          <w:sz w:val="22"/>
          <w:szCs w:val="22"/>
        </w:rPr>
        <w:t>c</w:t>
      </w:r>
      <w:r w:rsidRPr="00B453DF">
        <w:rPr>
          <w:sz w:val="22"/>
          <w:szCs w:val="22"/>
        </w:rPr>
        <w:t>e</w:t>
      </w:r>
      <w:r w:rsidRPr="00B453DF">
        <w:rPr>
          <w:spacing w:val="-1"/>
          <w:sz w:val="22"/>
          <w:szCs w:val="22"/>
        </w:rPr>
        <w:t xml:space="preserve"> </w:t>
      </w:r>
      <w:r w:rsidRPr="00B453DF">
        <w:rPr>
          <w:sz w:val="22"/>
          <w:szCs w:val="22"/>
        </w:rPr>
        <w:t>t</w:t>
      </w:r>
      <w:r w:rsidRPr="00B453DF">
        <w:rPr>
          <w:spacing w:val="3"/>
          <w:sz w:val="22"/>
          <w:szCs w:val="22"/>
        </w:rPr>
        <w:t>h</w:t>
      </w:r>
      <w:r w:rsidRPr="00B453DF">
        <w:rPr>
          <w:spacing w:val="-1"/>
          <w:sz w:val="22"/>
          <w:szCs w:val="22"/>
        </w:rPr>
        <w:t>e</w:t>
      </w:r>
      <w:r w:rsidRPr="00B453DF">
        <w:rPr>
          <w:sz w:val="22"/>
          <w:szCs w:val="22"/>
        </w:rPr>
        <w:t>ir k</w:t>
      </w:r>
      <w:r w:rsidRPr="00B453DF">
        <w:rPr>
          <w:spacing w:val="2"/>
          <w:sz w:val="22"/>
          <w:szCs w:val="22"/>
        </w:rPr>
        <w:t>n</w:t>
      </w:r>
      <w:r w:rsidRPr="00B453DF">
        <w:rPr>
          <w:sz w:val="22"/>
          <w:szCs w:val="22"/>
        </w:rPr>
        <w:t>owl</w:t>
      </w:r>
      <w:r w:rsidRPr="00B453DF">
        <w:rPr>
          <w:spacing w:val="-1"/>
          <w:sz w:val="22"/>
          <w:szCs w:val="22"/>
        </w:rPr>
        <w:t>e</w:t>
      </w:r>
      <w:r w:rsidRPr="00B453DF">
        <w:rPr>
          <w:sz w:val="22"/>
          <w:szCs w:val="22"/>
        </w:rPr>
        <w:t>dge</w:t>
      </w:r>
      <w:r w:rsidRPr="00B453DF">
        <w:rPr>
          <w:spacing w:val="-1"/>
          <w:sz w:val="22"/>
          <w:szCs w:val="22"/>
        </w:rPr>
        <w:t xml:space="preserve"> a</w:t>
      </w:r>
      <w:r w:rsidRPr="00B453DF">
        <w:rPr>
          <w:sz w:val="22"/>
          <w:szCs w:val="22"/>
        </w:rPr>
        <w:t>nd un</w:t>
      </w:r>
      <w:r w:rsidRPr="00B453DF">
        <w:rPr>
          <w:spacing w:val="2"/>
          <w:sz w:val="22"/>
          <w:szCs w:val="22"/>
        </w:rPr>
        <w:t>d</w:t>
      </w:r>
      <w:r w:rsidRPr="00B453DF">
        <w:rPr>
          <w:spacing w:val="-1"/>
          <w:sz w:val="22"/>
          <w:szCs w:val="22"/>
        </w:rPr>
        <w:t>e</w:t>
      </w:r>
      <w:r w:rsidRPr="00B453DF">
        <w:rPr>
          <w:sz w:val="22"/>
          <w:szCs w:val="22"/>
        </w:rPr>
        <w:t>rst</w:t>
      </w:r>
      <w:r w:rsidRPr="00B453DF">
        <w:rPr>
          <w:spacing w:val="-1"/>
          <w:sz w:val="22"/>
          <w:szCs w:val="22"/>
        </w:rPr>
        <w:t>a</w:t>
      </w:r>
      <w:r w:rsidRPr="00B453DF">
        <w:rPr>
          <w:sz w:val="22"/>
          <w:szCs w:val="22"/>
        </w:rPr>
        <w:t>nd</w:t>
      </w:r>
      <w:r w:rsidRPr="00B453DF">
        <w:rPr>
          <w:spacing w:val="3"/>
          <w:sz w:val="22"/>
          <w:szCs w:val="22"/>
        </w:rPr>
        <w:t>i</w:t>
      </w:r>
      <w:r w:rsidRPr="00B453DF">
        <w:rPr>
          <w:sz w:val="22"/>
          <w:szCs w:val="22"/>
        </w:rPr>
        <w:t>ng</w:t>
      </w:r>
      <w:r w:rsidRPr="00B453DF">
        <w:rPr>
          <w:spacing w:val="-2"/>
          <w:sz w:val="22"/>
          <w:szCs w:val="22"/>
        </w:rPr>
        <w:t xml:space="preserve"> </w:t>
      </w:r>
      <w:r w:rsidRPr="00B453DF">
        <w:rPr>
          <w:sz w:val="22"/>
          <w:szCs w:val="22"/>
        </w:rPr>
        <w:t>of the n</w:t>
      </w:r>
      <w:r w:rsidRPr="00B453DF">
        <w:rPr>
          <w:spacing w:val="-1"/>
          <w:sz w:val="22"/>
          <w:szCs w:val="22"/>
        </w:rPr>
        <w:t>a</w:t>
      </w:r>
      <w:r w:rsidRPr="00B453DF">
        <w:rPr>
          <w:sz w:val="22"/>
          <w:szCs w:val="22"/>
        </w:rPr>
        <w:t>tur</w:t>
      </w:r>
      <w:r w:rsidRPr="00B453DF">
        <w:rPr>
          <w:spacing w:val="-1"/>
          <w:sz w:val="22"/>
          <w:szCs w:val="22"/>
        </w:rPr>
        <w:t>a</w:t>
      </w:r>
      <w:r w:rsidRPr="00B453DF">
        <w:rPr>
          <w:sz w:val="22"/>
          <w:szCs w:val="22"/>
        </w:rPr>
        <w:t>l wo</w:t>
      </w:r>
      <w:r w:rsidRPr="00B453DF">
        <w:rPr>
          <w:spacing w:val="-1"/>
          <w:sz w:val="22"/>
          <w:szCs w:val="22"/>
        </w:rPr>
        <w:t>r</w:t>
      </w:r>
      <w:r w:rsidRPr="00B453DF">
        <w:rPr>
          <w:sz w:val="22"/>
          <w:szCs w:val="22"/>
        </w:rPr>
        <w:t>ld.</w:t>
      </w:r>
    </w:p>
    <w:p w:rsidR="009F3251" w:rsidRPr="00B453DF" w:rsidRDefault="009F3251" w:rsidP="009F3251">
      <w:pPr>
        <w:pStyle w:val="SectionMainText"/>
        <w:rPr>
          <w:szCs w:val="22"/>
        </w:rPr>
      </w:pPr>
    </w:p>
    <w:p w:rsidR="009F3251" w:rsidRPr="00B453DF" w:rsidRDefault="009F3251" w:rsidP="00844886">
      <w:pPr>
        <w:spacing w:after="220"/>
        <w:rPr>
          <w:sz w:val="22"/>
          <w:szCs w:val="22"/>
        </w:rPr>
      </w:pPr>
      <w:r w:rsidRPr="00B453DF">
        <w:rPr>
          <w:sz w:val="22"/>
          <w:szCs w:val="22"/>
        </w:rPr>
        <w:t>The</w:t>
      </w:r>
      <w:r w:rsidRPr="00B453DF">
        <w:rPr>
          <w:spacing w:val="-1"/>
          <w:sz w:val="22"/>
          <w:szCs w:val="22"/>
        </w:rPr>
        <w:t xml:space="preserve"> </w:t>
      </w:r>
      <w:r w:rsidRPr="00B453DF">
        <w:rPr>
          <w:sz w:val="22"/>
          <w:szCs w:val="22"/>
        </w:rPr>
        <w:t>b</w:t>
      </w:r>
      <w:r w:rsidRPr="00B453DF">
        <w:rPr>
          <w:spacing w:val="-1"/>
          <w:sz w:val="22"/>
          <w:szCs w:val="22"/>
        </w:rPr>
        <w:t>a</w:t>
      </w:r>
      <w:r w:rsidRPr="00B453DF">
        <w:rPr>
          <w:sz w:val="22"/>
          <w:szCs w:val="22"/>
        </w:rPr>
        <w:t>sic und</w:t>
      </w:r>
      <w:r w:rsidRPr="00B453DF">
        <w:rPr>
          <w:spacing w:val="-1"/>
          <w:sz w:val="22"/>
          <w:szCs w:val="22"/>
        </w:rPr>
        <w:t>e</w:t>
      </w:r>
      <w:r w:rsidRPr="00B453DF">
        <w:rPr>
          <w:sz w:val="22"/>
          <w:szCs w:val="22"/>
        </w:rPr>
        <w:t>rst</w:t>
      </w:r>
      <w:r w:rsidRPr="00B453DF">
        <w:rPr>
          <w:spacing w:val="-1"/>
          <w:sz w:val="22"/>
          <w:szCs w:val="22"/>
        </w:rPr>
        <w:t>a</w:t>
      </w:r>
      <w:r w:rsidRPr="00B453DF">
        <w:rPr>
          <w:sz w:val="22"/>
          <w:szCs w:val="22"/>
        </w:rPr>
        <w:t>ndin</w:t>
      </w:r>
      <w:r w:rsidRPr="00B453DF">
        <w:rPr>
          <w:spacing w:val="-2"/>
          <w:sz w:val="22"/>
          <w:szCs w:val="22"/>
        </w:rPr>
        <w:t>g</w:t>
      </w:r>
      <w:r w:rsidRPr="00B453DF">
        <w:rPr>
          <w:sz w:val="22"/>
          <w:szCs w:val="22"/>
        </w:rPr>
        <w:t>s ab</w:t>
      </w:r>
      <w:r w:rsidRPr="00B453DF">
        <w:rPr>
          <w:spacing w:val="-1"/>
          <w:sz w:val="22"/>
          <w:szCs w:val="22"/>
        </w:rPr>
        <w:t>o</w:t>
      </w:r>
      <w:r w:rsidRPr="00B453DF">
        <w:rPr>
          <w:sz w:val="22"/>
          <w:szCs w:val="22"/>
        </w:rPr>
        <w:t xml:space="preserve">ut </w:t>
      </w:r>
      <w:r w:rsidRPr="00B453DF">
        <w:rPr>
          <w:spacing w:val="1"/>
          <w:sz w:val="22"/>
          <w:szCs w:val="22"/>
        </w:rPr>
        <w:t>t</w:t>
      </w:r>
      <w:r w:rsidRPr="00B453DF">
        <w:rPr>
          <w:sz w:val="22"/>
          <w:szCs w:val="22"/>
        </w:rPr>
        <w:t>he</w:t>
      </w:r>
      <w:r w:rsidRPr="00B453DF">
        <w:rPr>
          <w:spacing w:val="-1"/>
          <w:sz w:val="22"/>
          <w:szCs w:val="22"/>
        </w:rPr>
        <w:t xml:space="preserve"> </w:t>
      </w:r>
      <w:r w:rsidRPr="00B453DF">
        <w:rPr>
          <w:spacing w:val="2"/>
          <w:sz w:val="22"/>
          <w:szCs w:val="22"/>
        </w:rPr>
        <w:t>n</w:t>
      </w:r>
      <w:r w:rsidRPr="00B453DF">
        <w:rPr>
          <w:spacing w:val="-1"/>
          <w:sz w:val="22"/>
          <w:szCs w:val="22"/>
        </w:rPr>
        <w:t>a</w:t>
      </w:r>
      <w:r w:rsidRPr="00B453DF">
        <w:rPr>
          <w:sz w:val="22"/>
          <w:szCs w:val="22"/>
        </w:rPr>
        <w:t>ture</w:t>
      </w:r>
      <w:r w:rsidRPr="00B453DF">
        <w:rPr>
          <w:spacing w:val="-1"/>
          <w:sz w:val="22"/>
          <w:szCs w:val="22"/>
        </w:rPr>
        <w:t xml:space="preserve"> </w:t>
      </w:r>
      <w:r w:rsidRPr="00B453DF">
        <w:rPr>
          <w:sz w:val="22"/>
          <w:szCs w:val="22"/>
        </w:rPr>
        <w:t xml:space="preserve">of </w:t>
      </w:r>
      <w:r w:rsidRPr="00B453DF">
        <w:rPr>
          <w:spacing w:val="2"/>
          <w:sz w:val="22"/>
          <w:szCs w:val="22"/>
        </w:rPr>
        <w:t>s</w:t>
      </w:r>
      <w:r w:rsidRPr="00B453DF">
        <w:rPr>
          <w:spacing w:val="-1"/>
          <w:sz w:val="22"/>
          <w:szCs w:val="22"/>
        </w:rPr>
        <w:t>c</w:t>
      </w:r>
      <w:r w:rsidRPr="00B453DF">
        <w:rPr>
          <w:sz w:val="22"/>
          <w:szCs w:val="22"/>
        </w:rPr>
        <w:t>ien</w:t>
      </w:r>
      <w:r w:rsidRPr="00B453DF">
        <w:rPr>
          <w:spacing w:val="-1"/>
          <w:sz w:val="22"/>
          <w:szCs w:val="22"/>
        </w:rPr>
        <w:t>c</w:t>
      </w:r>
      <w:r w:rsidRPr="00B453DF">
        <w:rPr>
          <w:sz w:val="22"/>
          <w:szCs w:val="22"/>
        </w:rPr>
        <w:t>e</w:t>
      </w:r>
      <w:r w:rsidRPr="00B453DF">
        <w:rPr>
          <w:spacing w:val="1"/>
          <w:sz w:val="22"/>
          <w:szCs w:val="22"/>
        </w:rPr>
        <w:t xml:space="preserve"> </w:t>
      </w:r>
      <w:r>
        <w:rPr>
          <w:spacing w:val="-1"/>
          <w:sz w:val="22"/>
          <w:szCs w:val="22"/>
        </w:rPr>
        <w:t>include</w:t>
      </w:r>
      <w:r w:rsidRPr="00B453DF">
        <w:rPr>
          <w:sz w:val="22"/>
          <w:szCs w:val="22"/>
        </w:rPr>
        <w:t>:</w:t>
      </w:r>
    </w:p>
    <w:p w:rsidR="009F3251" w:rsidRPr="004166CC" w:rsidRDefault="009F3251" w:rsidP="0077792D">
      <w:pPr>
        <w:pStyle w:val="ListParagraph"/>
        <w:numPr>
          <w:ilvl w:val="0"/>
          <w:numId w:val="10"/>
        </w:numPr>
        <w:spacing w:after="120"/>
        <w:ind w:left="360"/>
        <w:contextualSpacing w:val="0"/>
        <w:rPr>
          <w:sz w:val="22"/>
          <w:szCs w:val="22"/>
        </w:rPr>
      </w:pPr>
      <w:r w:rsidRPr="004166CC">
        <w:rPr>
          <w:spacing w:val="1"/>
          <w:sz w:val="22"/>
          <w:szCs w:val="22"/>
        </w:rPr>
        <w:t>S</w:t>
      </w:r>
      <w:r w:rsidRPr="004166CC">
        <w:rPr>
          <w:spacing w:val="-1"/>
          <w:sz w:val="22"/>
          <w:szCs w:val="22"/>
        </w:rPr>
        <w:t>c</w:t>
      </w:r>
      <w:r w:rsidRPr="004166CC">
        <w:rPr>
          <w:sz w:val="22"/>
          <w:szCs w:val="22"/>
        </w:rPr>
        <w:t>ientific</w:t>
      </w:r>
      <w:r w:rsidRPr="004166CC">
        <w:rPr>
          <w:spacing w:val="1"/>
          <w:sz w:val="22"/>
          <w:szCs w:val="22"/>
        </w:rPr>
        <w:t xml:space="preserve"> </w:t>
      </w:r>
      <w:r>
        <w:rPr>
          <w:spacing w:val="-3"/>
          <w:sz w:val="22"/>
          <w:szCs w:val="22"/>
        </w:rPr>
        <w:t>i</w:t>
      </w:r>
      <w:r w:rsidRPr="004166CC">
        <w:rPr>
          <w:sz w:val="22"/>
          <w:szCs w:val="22"/>
        </w:rPr>
        <w:t>nv</w:t>
      </w:r>
      <w:r w:rsidRPr="004166CC">
        <w:rPr>
          <w:spacing w:val="-1"/>
          <w:sz w:val="22"/>
          <w:szCs w:val="22"/>
        </w:rPr>
        <w:t>e</w:t>
      </w:r>
      <w:r w:rsidRPr="004166CC">
        <w:rPr>
          <w:sz w:val="22"/>
          <w:szCs w:val="22"/>
        </w:rPr>
        <w:t>st</w:t>
      </w:r>
      <w:r w:rsidRPr="004166CC">
        <w:rPr>
          <w:spacing w:val="1"/>
          <w:sz w:val="22"/>
          <w:szCs w:val="22"/>
        </w:rPr>
        <w:t>i</w:t>
      </w:r>
      <w:r w:rsidRPr="004166CC">
        <w:rPr>
          <w:sz w:val="22"/>
          <w:szCs w:val="22"/>
        </w:rPr>
        <w:t>g</w:t>
      </w:r>
      <w:r w:rsidRPr="004166CC">
        <w:rPr>
          <w:spacing w:val="-1"/>
          <w:sz w:val="22"/>
          <w:szCs w:val="22"/>
        </w:rPr>
        <w:t>a</w:t>
      </w:r>
      <w:r w:rsidRPr="004166CC">
        <w:rPr>
          <w:sz w:val="22"/>
          <w:szCs w:val="22"/>
        </w:rPr>
        <w:t>t</w:t>
      </w:r>
      <w:r w:rsidRPr="004166CC">
        <w:rPr>
          <w:spacing w:val="1"/>
          <w:sz w:val="22"/>
          <w:szCs w:val="22"/>
        </w:rPr>
        <w:t>i</w:t>
      </w:r>
      <w:r>
        <w:rPr>
          <w:sz w:val="22"/>
          <w:szCs w:val="22"/>
        </w:rPr>
        <w:t>ons u</w:t>
      </w:r>
      <w:r w:rsidRPr="004166CC">
        <w:rPr>
          <w:sz w:val="22"/>
          <w:szCs w:val="22"/>
        </w:rPr>
        <w:t>se</w:t>
      </w:r>
      <w:r w:rsidRPr="004166CC">
        <w:rPr>
          <w:spacing w:val="-1"/>
          <w:sz w:val="22"/>
          <w:szCs w:val="22"/>
        </w:rPr>
        <w:t xml:space="preserve"> </w:t>
      </w:r>
      <w:r w:rsidRPr="004166CC">
        <w:rPr>
          <w:sz w:val="22"/>
          <w:szCs w:val="22"/>
        </w:rPr>
        <w:t>a</w:t>
      </w:r>
      <w:r w:rsidRPr="004166CC">
        <w:rPr>
          <w:spacing w:val="-1"/>
          <w:sz w:val="22"/>
          <w:szCs w:val="22"/>
        </w:rPr>
        <w:t xml:space="preserve"> </w:t>
      </w:r>
      <w:r>
        <w:rPr>
          <w:spacing w:val="2"/>
          <w:sz w:val="22"/>
          <w:szCs w:val="22"/>
        </w:rPr>
        <w:t>v</w:t>
      </w:r>
      <w:r w:rsidRPr="004166CC">
        <w:rPr>
          <w:spacing w:val="-1"/>
          <w:sz w:val="22"/>
          <w:szCs w:val="22"/>
        </w:rPr>
        <w:t>a</w:t>
      </w:r>
      <w:r w:rsidRPr="004166CC">
        <w:rPr>
          <w:sz w:val="22"/>
          <w:szCs w:val="22"/>
        </w:rPr>
        <w:t>ri</w:t>
      </w:r>
      <w:r w:rsidRPr="004166CC">
        <w:rPr>
          <w:spacing w:val="-1"/>
          <w:sz w:val="22"/>
          <w:szCs w:val="22"/>
        </w:rPr>
        <w:t>e</w:t>
      </w:r>
      <w:r w:rsidRPr="004166CC">
        <w:rPr>
          <w:spacing w:val="5"/>
          <w:sz w:val="22"/>
          <w:szCs w:val="22"/>
        </w:rPr>
        <w:t>t</w:t>
      </w:r>
      <w:r w:rsidRPr="004166CC">
        <w:rPr>
          <w:sz w:val="22"/>
          <w:szCs w:val="22"/>
        </w:rPr>
        <w:t>y</w:t>
      </w:r>
      <w:r w:rsidRPr="004166CC">
        <w:rPr>
          <w:spacing w:val="-5"/>
          <w:sz w:val="22"/>
          <w:szCs w:val="22"/>
        </w:rPr>
        <w:t xml:space="preserve"> </w:t>
      </w:r>
      <w:r w:rsidRPr="004166CC">
        <w:rPr>
          <w:sz w:val="22"/>
          <w:szCs w:val="22"/>
        </w:rPr>
        <w:t xml:space="preserve">of </w:t>
      </w:r>
      <w:r>
        <w:rPr>
          <w:sz w:val="22"/>
          <w:szCs w:val="22"/>
        </w:rPr>
        <w:t>m</w:t>
      </w:r>
      <w:r w:rsidRPr="004166CC">
        <w:rPr>
          <w:spacing w:val="-1"/>
          <w:sz w:val="22"/>
          <w:szCs w:val="22"/>
        </w:rPr>
        <w:t>e</w:t>
      </w:r>
      <w:r w:rsidRPr="004166CC">
        <w:rPr>
          <w:sz w:val="22"/>
          <w:szCs w:val="22"/>
        </w:rPr>
        <w:t>tho</w:t>
      </w:r>
      <w:r w:rsidRPr="004166CC">
        <w:rPr>
          <w:spacing w:val="3"/>
          <w:sz w:val="22"/>
          <w:szCs w:val="22"/>
        </w:rPr>
        <w:t>d</w:t>
      </w:r>
      <w:r w:rsidRPr="004166CC">
        <w:rPr>
          <w:sz w:val="22"/>
          <w:szCs w:val="22"/>
        </w:rPr>
        <w:t>s</w:t>
      </w:r>
      <w:r w:rsidR="00C91DB1">
        <w:rPr>
          <w:sz w:val="22"/>
          <w:szCs w:val="22"/>
        </w:rPr>
        <w:t>.</w:t>
      </w:r>
    </w:p>
    <w:p w:rsidR="009F3251" w:rsidRPr="004166CC" w:rsidRDefault="009F3251" w:rsidP="0077792D">
      <w:pPr>
        <w:pStyle w:val="ListParagraph"/>
        <w:numPr>
          <w:ilvl w:val="0"/>
          <w:numId w:val="10"/>
        </w:numPr>
        <w:spacing w:after="120"/>
        <w:ind w:left="360"/>
        <w:contextualSpacing w:val="0"/>
        <w:rPr>
          <w:sz w:val="22"/>
          <w:szCs w:val="22"/>
        </w:rPr>
      </w:pPr>
      <w:r w:rsidRPr="004166CC">
        <w:rPr>
          <w:spacing w:val="1"/>
          <w:sz w:val="22"/>
          <w:szCs w:val="22"/>
        </w:rPr>
        <w:t>S</w:t>
      </w:r>
      <w:r w:rsidRPr="004166CC">
        <w:rPr>
          <w:spacing w:val="-1"/>
          <w:sz w:val="22"/>
          <w:szCs w:val="22"/>
        </w:rPr>
        <w:t>c</w:t>
      </w:r>
      <w:r w:rsidRPr="004166CC">
        <w:rPr>
          <w:sz w:val="22"/>
          <w:szCs w:val="22"/>
        </w:rPr>
        <w:t>ientific</w:t>
      </w:r>
      <w:r w:rsidRPr="004166CC">
        <w:rPr>
          <w:spacing w:val="-1"/>
          <w:sz w:val="22"/>
          <w:szCs w:val="22"/>
        </w:rPr>
        <w:t xml:space="preserve"> </w:t>
      </w:r>
      <w:r>
        <w:rPr>
          <w:sz w:val="22"/>
          <w:szCs w:val="22"/>
        </w:rPr>
        <w:t>k</w:t>
      </w:r>
      <w:r w:rsidRPr="004166CC">
        <w:rPr>
          <w:sz w:val="22"/>
          <w:szCs w:val="22"/>
        </w:rPr>
        <w:t>no</w:t>
      </w:r>
      <w:r w:rsidRPr="004166CC">
        <w:rPr>
          <w:spacing w:val="-1"/>
          <w:sz w:val="22"/>
          <w:szCs w:val="22"/>
        </w:rPr>
        <w:t>w</w:t>
      </w:r>
      <w:r w:rsidRPr="004166CC">
        <w:rPr>
          <w:sz w:val="22"/>
          <w:szCs w:val="22"/>
        </w:rPr>
        <w:t>le</w:t>
      </w:r>
      <w:r w:rsidRPr="004166CC">
        <w:rPr>
          <w:spacing w:val="2"/>
          <w:sz w:val="22"/>
          <w:szCs w:val="22"/>
        </w:rPr>
        <w:t>d</w:t>
      </w:r>
      <w:r w:rsidRPr="004166CC">
        <w:rPr>
          <w:spacing w:val="-2"/>
          <w:sz w:val="22"/>
          <w:szCs w:val="22"/>
        </w:rPr>
        <w:t>g</w:t>
      </w:r>
      <w:r w:rsidRPr="004166CC">
        <w:rPr>
          <w:sz w:val="22"/>
          <w:szCs w:val="22"/>
        </w:rPr>
        <w:t>e</w:t>
      </w:r>
      <w:r w:rsidRPr="004166CC">
        <w:rPr>
          <w:spacing w:val="-1"/>
          <w:sz w:val="22"/>
          <w:szCs w:val="22"/>
        </w:rPr>
        <w:t xml:space="preserve"> </w:t>
      </w:r>
      <w:r w:rsidRPr="004166CC">
        <w:rPr>
          <w:sz w:val="22"/>
          <w:szCs w:val="22"/>
        </w:rPr>
        <w:t>is</w:t>
      </w:r>
      <w:r w:rsidRPr="004166CC">
        <w:rPr>
          <w:spacing w:val="3"/>
          <w:sz w:val="22"/>
          <w:szCs w:val="22"/>
        </w:rPr>
        <w:t xml:space="preserve"> </w:t>
      </w:r>
      <w:r>
        <w:rPr>
          <w:spacing w:val="-2"/>
          <w:sz w:val="22"/>
          <w:szCs w:val="22"/>
        </w:rPr>
        <w:t>b</w:t>
      </w:r>
      <w:r w:rsidRPr="004166CC">
        <w:rPr>
          <w:spacing w:val="-1"/>
          <w:sz w:val="22"/>
          <w:szCs w:val="22"/>
        </w:rPr>
        <w:t>a</w:t>
      </w:r>
      <w:r w:rsidRPr="004166CC">
        <w:rPr>
          <w:sz w:val="22"/>
          <w:szCs w:val="22"/>
        </w:rPr>
        <w:t>s</w:t>
      </w:r>
      <w:r w:rsidRPr="004166CC">
        <w:rPr>
          <w:spacing w:val="-1"/>
          <w:sz w:val="22"/>
          <w:szCs w:val="22"/>
        </w:rPr>
        <w:t>e</w:t>
      </w:r>
      <w:r w:rsidRPr="004166CC">
        <w:rPr>
          <w:sz w:val="22"/>
          <w:szCs w:val="22"/>
        </w:rPr>
        <w:t>d on</w:t>
      </w:r>
      <w:r w:rsidRPr="004166CC">
        <w:rPr>
          <w:spacing w:val="2"/>
          <w:sz w:val="22"/>
          <w:szCs w:val="22"/>
        </w:rPr>
        <w:t xml:space="preserve"> </w:t>
      </w:r>
      <w:r>
        <w:rPr>
          <w:sz w:val="22"/>
          <w:szCs w:val="22"/>
        </w:rPr>
        <w:t>e</w:t>
      </w:r>
      <w:r w:rsidRPr="004166CC">
        <w:rPr>
          <w:sz w:val="22"/>
          <w:szCs w:val="22"/>
        </w:rPr>
        <w:t>mpiri</w:t>
      </w:r>
      <w:r w:rsidRPr="004166CC">
        <w:rPr>
          <w:spacing w:val="-1"/>
          <w:sz w:val="22"/>
          <w:szCs w:val="22"/>
        </w:rPr>
        <w:t>ca</w:t>
      </w:r>
      <w:r>
        <w:rPr>
          <w:sz w:val="22"/>
          <w:szCs w:val="22"/>
        </w:rPr>
        <w:t>l e</w:t>
      </w:r>
      <w:r w:rsidRPr="004166CC">
        <w:rPr>
          <w:sz w:val="22"/>
          <w:szCs w:val="22"/>
        </w:rPr>
        <w:t>vi</w:t>
      </w:r>
      <w:r w:rsidRPr="004166CC">
        <w:rPr>
          <w:spacing w:val="2"/>
          <w:sz w:val="22"/>
          <w:szCs w:val="22"/>
        </w:rPr>
        <w:t>d</w:t>
      </w:r>
      <w:r w:rsidRPr="004166CC">
        <w:rPr>
          <w:spacing w:val="-1"/>
          <w:sz w:val="22"/>
          <w:szCs w:val="22"/>
        </w:rPr>
        <w:t>e</w:t>
      </w:r>
      <w:r w:rsidRPr="004166CC">
        <w:rPr>
          <w:sz w:val="22"/>
          <w:szCs w:val="22"/>
        </w:rPr>
        <w:t>n</w:t>
      </w:r>
      <w:r w:rsidRPr="004166CC">
        <w:rPr>
          <w:spacing w:val="-1"/>
          <w:sz w:val="22"/>
          <w:szCs w:val="22"/>
        </w:rPr>
        <w:t>c</w:t>
      </w:r>
      <w:r w:rsidRPr="004166CC">
        <w:rPr>
          <w:sz w:val="22"/>
          <w:szCs w:val="22"/>
        </w:rPr>
        <w:t>e</w:t>
      </w:r>
      <w:r w:rsidR="00C91DB1">
        <w:rPr>
          <w:sz w:val="22"/>
          <w:szCs w:val="22"/>
        </w:rPr>
        <w:t>.</w:t>
      </w:r>
    </w:p>
    <w:p w:rsidR="009F3251" w:rsidRPr="004166CC" w:rsidRDefault="009F3251" w:rsidP="0077792D">
      <w:pPr>
        <w:pStyle w:val="ListParagraph"/>
        <w:numPr>
          <w:ilvl w:val="0"/>
          <w:numId w:val="10"/>
        </w:numPr>
        <w:spacing w:after="120"/>
        <w:ind w:left="360"/>
        <w:contextualSpacing w:val="0"/>
        <w:rPr>
          <w:sz w:val="22"/>
          <w:szCs w:val="22"/>
        </w:rPr>
      </w:pPr>
      <w:r w:rsidRPr="004166CC">
        <w:rPr>
          <w:spacing w:val="1"/>
          <w:sz w:val="22"/>
          <w:szCs w:val="22"/>
        </w:rPr>
        <w:t>S</w:t>
      </w:r>
      <w:r w:rsidRPr="004166CC">
        <w:rPr>
          <w:spacing w:val="-1"/>
          <w:sz w:val="22"/>
          <w:szCs w:val="22"/>
        </w:rPr>
        <w:t>c</w:t>
      </w:r>
      <w:r w:rsidRPr="004166CC">
        <w:rPr>
          <w:sz w:val="22"/>
          <w:szCs w:val="22"/>
        </w:rPr>
        <w:t>ientific</w:t>
      </w:r>
      <w:r w:rsidRPr="004166CC">
        <w:rPr>
          <w:spacing w:val="-1"/>
          <w:sz w:val="22"/>
          <w:szCs w:val="22"/>
        </w:rPr>
        <w:t xml:space="preserve"> </w:t>
      </w:r>
      <w:r>
        <w:rPr>
          <w:sz w:val="22"/>
          <w:szCs w:val="22"/>
        </w:rPr>
        <w:t>k</w:t>
      </w:r>
      <w:r w:rsidRPr="004166CC">
        <w:rPr>
          <w:sz w:val="22"/>
          <w:szCs w:val="22"/>
        </w:rPr>
        <w:t>no</w:t>
      </w:r>
      <w:r w:rsidRPr="004166CC">
        <w:rPr>
          <w:spacing w:val="-1"/>
          <w:sz w:val="22"/>
          <w:szCs w:val="22"/>
        </w:rPr>
        <w:t>w</w:t>
      </w:r>
      <w:r w:rsidRPr="004166CC">
        <w:rPr>
          <w:sz w:val="22"/>
          <w:szCs w:val="22"/>
        </w:rPr>
        <w:t>le</w:t>
      </w:r>
      <w:r w:rsidRPr="004166CC">
        <w:rPr>
          <w:spacing w:val="2"/>
          <w:sz w:val="22"/>
          <w:szCs w:val="22"/>
        </w:rPr>
        <w:t>d</w:t>
      </w:r>
      <w:r w:rsidRPr="004166CC">
        <w:rPr>
          <w:spacing w:val="-2"/>
          <w:sz w:val="22"/>
          <w:szCs w:val="22"/>
        </w:rPr>
        <w:t>g</w:t>
      </w:r>
      <w:r w:rsidRPr="004166CC">
        <w:rPr>
          <w:sz w:val="22"/>
          <w:szCs w:val="22"/>
        </w:rPr>
        <w:t>e</w:t>
      </w:r>
      <w:r w:rsidRPr="004166CC">
        <w:rPr>
          <w:spacing w:val="-1"/>
          <w:sz w:val="22"/>
          <w:szCs w:val="22"/>
        </w:rPr>
        <w:t xml:space="preserve"> </w:t>
      </w:r>
      <w:r w:rsidRPr="004166CC">
        <w:rPr>
          <w:sz w:val="22"/>
          <w:szCs w:val="22"/>
        </w:rPr>
        <w:t>is</w:t>
      </w:r>
      <w:r w:rsidRPr="004166CC">
        <w:rPr>
          <w:spacing w:val="3"/>
          <w:sz w:val="22"/>
          <w:szCs w:val="22"/>
        </w:rPr>
        <w:t xml:space="preserve"> </w:t>
      </w:r>
      <w:r>
        <w:rPr>
          <w:sz w:val="22"/>
          <w:szCs w:val="22"/>
        </w:rPr>
        <w:t>o</w:t>
      </w:r>
      <w:r w:rsidRPr="004166CC">
        <w:rPr>
          <w:sz w:val="22"/>
          <w:szCs w:val="22"/>
        </w:rPr>
        <w:t>p</w:t>
      </w:r>
      <w:r w:rsidRPr="004166CC">
        <w:rPr>
          <w:spacing w:val="-1"/>
          <w:sz w:val="22"/>
          <w:szCs w:val="22"/>
        </w:rPr>
        <w:t>e</w:t>
      </w:r>
      <w:r w:rsidRPr="004166CC">
        <w:rPr>
          <w:sz w:val="22"/>
          <w:szCs w:val="22"/>
        </w:rPr>
        <w:t xml:space="preserve">n </w:t>
      </w:r>
      <w:r w:rsidRPr="004166CC">
        <w:rPr>
          <w:spacing w:val="2"/>
          <w:sz w:val="22"/>
          <w:szCs w:val="22"/>
        </w:rPr>
        <w:t>t</w:t>
      </w:r>
      <w:r w:rsidRPr="004166CC">
        <w:rPr>
          <w:sz w:val="22"/>
          <w:szCs w:val="22"/>
        </w:rPr>
        <w:t xml:space="preserve">o </w:t>
      </w:r>
      <w:r>
        <w:rPr>
          <w:sz w:val="22"/>
          <w:szCs w:val="22"/>
        </w:rPr>
        <w:t>r</w:t>
      </w:r>
      <w:r w:rsidRPr="004166CC">
        <w:rPr>
          <w:spacing w:val="-1"/>
          <w:sz w:val="22"/>
          <w:szCs w:val="22"/>
        </w:rPr>
        <w:t>e</w:t>
      </w:r>
      <w:r w:rsidRPr="004166CC">
        <w:rPr>
          <w:sz w:val="22"/>
          <w:szCs w:val="22"/>
        </w:rPr>
        <w:t>vis</w:t>
      </w:r>
      <w:r w:rsidRPr="004166CC">
        <w:rPr>
          <w:spacing w:val="1"/>
          <w:sz w:val="22"/>
          <w:szCs w:val="22"/>
        </w:rPr>
        <w:t>i</w:t>
      </w:r>
      <w:r w:rsidRPr="004166CC">
        <w:rPr>
          <w:sz w:val="22"/>
          <w:szCs w:val="22"/>
        </w:rPr>
        <w:t>on in</w:t>
      </w:r>
      <w:r w:rsidRPr="004166CC">
        <w:rPr>
          <w:spacing w:val="3"/>
          <w:sz w:val="22"/>
          <w:szCs w:val="22"/>
        </w:rPr>
        <w:t xml:space="preserve"> </w:t>
      </w:r>
      <w:r>
        <w:rPr>
          <w:spacing w:val="-5"/>
          <w:sz w:val="22"/>
          <w:szCs w:val="22"/>
        </w:rPr>
        <w:t>l</w:t>
      </w:r>
      <w:r w:rsidRPr="004166CC">
        <w:rPr>
          <w:spacing w:val="3"/>
          <w:sz w:val="22"/>
          <w:szCs w:val="22"/>
        </w:rPr>
        <w:t>i</w:t>
      </w:r>
      <w:r w:rsidRPr="004166CC">
        <w:rPr>
          <w:spacing w:val="-2"/>
          <w:sz w:val="22"/>
          <w:szCs w:val="22"/>
        </w:rPr>
        <w:t>g</w:t>
      </w:r>
      <w:r w:rsidRPr="004166CC">
        <w:rPr>
          <w:spacing w:val="2"/>
          <w:sz w:val="22"/>
          <w:szCs w:val="22"/>
        </w:rPr>
        <w:t>h</w:t>
      </w:r>
      <w:r w:rsidRPr="004166CC">
        <w:rPr>
          <w:sz w:val="22"/>
          <w:szCs w:val="22"/>
        </w:rPr>
        <w:t xml:space="preserve">t of </w:t>
      </w:r>
      <w:r>
        <w:rPr>
          <w:spacing w:val="-1"/>
          <w:sz w:val="22"/>
          <w:szCs w:val="22"/>
        </w:rPr>
        <w:t>n</w:t>
      </w:r>
      <w:r w:rsidRPr="004166CC">
        <w:rPr>
          <w:spacing w:val="-1"/>
          <w:sz w:val="22"/>
          <w:szCs w:val="22"/>
        </w:rPr>
        <w:t>e</w:t>
      </w:r>
      <w:r w:rsidRPr="004166CC">
        <w:rPr>
          <w:sz w:val="22"/>
          <w:szCs w:val="22"/>
        </w:rPr>
        <w:t xml:space="preserve">w </w:t>
      </w:r>
      <w:r>
        <w:rPr>
          <w:sz w:val="22"/>
          <w:szCs w:val="22"/>
        </w:rPr>
        <w:t>e</w:t>
      </w:r>
      <w:r w:rsidRPr="004166CC">
        <w:rPr>
          <w:spacing w:val="-1"/>
          <w:sz w:val="22"/>
          <w:szCs w:val="22"/>
        </w:rPr>
        <w:t>v</w:t>
      </w:r>
      <w:r w:rsidRPr="004166CC">
        <w:rPr>
          <w:sz w:val="22"/>
          <w:szCs w:val="22"/>
        </w:rPr>
        <w:t>ide</w:t>
      </w:r>
      <w:r w:rsidRPr="004166CC">
        <w:rPr>
          <w:spacing w:val="2"/>
          <w:sz w:val="22"/>
          <w:szCs w:val="22"/>
        </w:rPr>
        <w:t>n</w:t>
      </w:r>
      <w:r w:rsidRPr="004166CC">
        <w:rPr>
          <w:spacing w:val="-1"/>
          <w:sz w:val="22"/>
          <w:szCs w:val="22"/>
        </w:rPr>
        <w:t>c</w:t>
      </w:r>
      <w:r w:rsidRPr="004166CC">
        <w:rPr>
          <w:sz w:val="22"/>
          <w:szCs w:val="22"/>
        </w:rPr>
        <w:t>e</w:t>
      </w:r>
      <w:r w:rsidR="00C91DB1">
        <w:rPr>
          <w:sz w:val="22"/>
          <w:szCs w:val="22"/>
        </w:rPr>
        <w:t>.</w:t>
      </w:r>
    </w:p>
    <w:p w:rsidR="009F3251" w:rsidRPr="004166CC" w:rsidRDefault="009F3251" w:rsidP="0077792D">
      <w:pPr>
        <w:pStyle w:val="ListParagraph"/>
        <w:numPr>
          <w:ilvl w:val="0"/>
          <w:numId w:val="10"/>
        </w:numPr>
        <w:spacing w:after="120"/>
        <w:ind w:left="360"/>
        <w:contextualSpacing w:val="0"/>
        <w:rPr>
          <w:sz w:val="22"/>
          <w:szCs w:val="22"/>
        </w:rPr>
      </w:pPr>
      <w:r w:rsidRPr="004166CC">
        <w:rPr>
          <w:spacing w:val="1"/>
          <w:sz w:val="22"/>
          <w:szCs w:val="22"/>
        </w:rPr>
        <w:t>S</w:t>
      </w:r>
      <w:r w:rsidRPr="004166CC">
        <w:rPr>
          <w:spacing w:val="-1"/>
          <w:sz w:val="22"/>
          <w:szCs w:val="22"/>
        </w:rPr>
        <w:t>c</w:t>
      </w:r>
      <w:r w:rsidRPr="004166CC">
        <w:rPr>
          <w:sz w:val="22"/>
          <w:szCs w:val="22"/>
        </w:rPr>
        <w:t>ientific</w:t>
      </w:r>
      <w:r w:rsidRPr="004166CC">
        <w:rPr>
          <w:spacing w:val="-1"/>
          <w:sz w:val="22"/>
          <w:szCs w:val="22"/>
        </w:rPr>
        <w:t xml:space="preserve"> </w:t>
      </w:r>
      <w:r>
        <w:rPr>
          <w:sz w:val="22"/>
          <w:szCs w:val="22"/>
        </w:rPr>
        <w:t>m</w:t>
      </w:r>
      <w:r w:rsidRPr="004166CC">
        <w:rPr>
          <w:sz w:val="22"/>
          <w:szCs w:val="22"/>
        </w:rPr>
        <w:t>od</w:t>
      </w:r>
      <w:r w:rsidRPr="004166CC">
        <w:rPr>
          <w:spacing w:val="-1"/>
          <w:sz w:val="22"/>
          <w:szCs w:val="22"/>
        </w:rPr>
        <w:t>e</w:t>
      </w:r>
      <w:r w:rsidRPr="004166CC">
        <w:rPr>
          <w:sz w:val="22"/>
          <w:szCs w:val="22"/>
        </w:rPr>
        <w:t>ls,</w:t>
      </w:r>
      <w:r w:rsidRPr="004166CC">
        <w:rPr>
          <w:spacing w:val="3"/>
          <w:sz w:val="22"/>
          <w:szCs w:val="22"/>
        </w:rPr>
        <w:t xml:space="preserve"> </w:t>
      </w:r>
      <w:r>
        <w:rPr>
          <w:spacing w:val="-3"/>
          <w:sz w:val="22"/>
          <w:szCs w:val="22"/>
        </w:rPr>
        <w:t>l</w:t>
      </w:r>
      <w:r w:rsidRPr="004166CC">
        <w:rPr>
          <w:spacing w:val="-1"/>
          <w:sz w:val="22"/>
          <w:szCs w:val="22"/>
        </w:rPr>
        <w:t>a</w:t>
      </w:r>
      <w:r w:rsidRPr="004166CC">
        <w:rPr>
          <w:sz w:val="22"/>
          <w:szCs w:val="22"/>
        </w:rPr>
        <w:t>ws,</w:t>
      </w:r>
      <w:r w:rsidRPr="004166CC">
        <w:rPr>
          <w:spacing w:val="2"/>
          <w:sz w:val="22"/>
          <w:szCs w:val="22"/>
        </w:rPr>
        <w:t xml:space="preserve"> </w:t>
      </w:r>
      <w:r>
        <w:rPr>
          <w:sz w:val="22"/>
          <w:szCs w:val="22"/>
        </w:rPr>
        <w:t>m</w:t>
      </w:r>
      <w:r w:rsidRPr="004166CC">
        <w:rPr>
          <w:sz w:val="22"/>
          <w:szCs w:val="22"/>
        </w:rPr>
        <w:t>e</w:t>
      </w:r>
      <w:r w:rsidRPr="004166CC">
        <w:rPr>
          <w:spacing w:val="-2"/>
          <w:sz w:val="22"/>
          <w:szCs w:val="22"/>
        </w:rPr>
        <w:t>c</w:t>
      </w:r>
      <w:r w:rsidRPr="004166CC">
        <w:rPr>
          <w:sz w:val="22"/>
          <w:szCs w:val="22"/>
        </w:rPr>
        <w:t>h</w:t>
      </w:r>
      <w:r w:rsidRPr="004166CC">
        <w:rPr>
          <w:spacing w:val="-1"/>
          <w:sz w:val="22"/>
          <w:szCs w:val="22"/>
        </w:rPr>
        <w:t>a</w:t>
      </w:r>
      <w:r w:rsidRPr="004166CC">
        <w:rPr>
          <w:sz w:val="22"/>
          <w:szCs w:val="22"/>
        </w:rPr>
        <w:t>nis</w:t>
      </w:r>
      <w:r w:rsidRPr="004166CC">
        <w:rPr>
          <w:spacing w:val="1"/>
          <w:sz w:val="22"/>
          <w:szCs w:val="22"/>
        </w:rPr>
        <w:t>m</w:t>
      </w:r>
      <w:r w:rsidRPr="004166CC">
        <w:rPr>
          <w:spacing w:val="2"/>
          <w:sz w:val="22"/>
          <w:szCs w:val="22"/>
        </w:rPr>
        <w:t>s</w:t>
      </w:r>
      <w:r w:rsidRPr="004166CC">
        <w:rPr>
          <w:sz w:val="22"/>
          <w:szCs w:val="22"/>
        </w:rPr>
        <w:t xml:space="preserve">, </w:t>
      </w:r>
      <w:r w:rsidRPr="004166CC">
        <w:rPr>
          <w:spacing w:val="-1"/>
          <w:sz w:val="22"/>
          <w:szCs w:val="22"/>
        </w:rPr>
        <w:t>a</w:t>
      </w:r>
      <w:r>
        <w:rPr>
          <w:sz w:val="22"/>
          <w:szCs w:val="22"/>
        </w:rPr>
        <w:t>nd t</w:t>
      </w:r>
      <w:r w:rsidRPr="004166CC">
        <w:rPr>
          <w:sz w:val="22"/>
          <w:szCs w:val="22"/>
        </w:rPr>
        <w:t>h</w:t>
      </w:r>
      <w:r w:rsidRPr="004166CC">
        <w:rPr>
          <w:spacing w:val="-1"/>
          <w:sz w:val="22"/>
          <w:szCs w:val="22"/>
        </w:rPr>
        <w:t>e</w:t>
      </w:r>
      <w:r w:rsidRPr="004166CC">
        <w:rPr>
          <w:spacing w:val="2"/>
          <w:sz w:val="22"/>
          <w:szCs w:val="22"/>
        </w:rPr>
        <w:t>o</w:t>
      </w:r>
      <w:r w:rsidRPr="004166CC">
        <w:rPr>
          <w:sz w:val="22"/>
          <w:szCs w:val="22"/>
        </w:rPr>
        <w:t>ri</w:t>
      </w:r>
      <w:r w:rsidRPr="004166CC">
        <w:rPr>
          <w:spacing w:val="-1"/>
          <w:sz w:val="22"/>
          <w:szCs w:val="22"/>
        </w:rPr>
        <w:t>e</w:t>
      </w:r>
      <w:r w:rsidRPr="004166CC">
        <w:rPr>
          <w:sz w:val="22"/>
          <w:szCs w:val="22"/>
        </w:rPr>
        <w:t xml:space="preserve">s </w:t>
      </w:r>
      <w:r>
        <w:rPr>
          <w:sz w:val="22"/>
          <w:szCs w:val="22"/>
        </w:rPr>
        <w:t>e</w:t>
      </w:r>
      <w:r w:rsidRPr="004166CC">
        <w:rPr>
          <w:spacing w:val="2"/>
          <w:sz w:val="22"/>
          <w:szCs w:val="22"/>
        </w:rPr>
        <w:t>x</w:t>
      </w:r>
      <w:r w:rsidRPr="004166CC">
        <w:rPr>
          <w:sz w:val="22"/>
          <w:szCs w:val="22"/>
        </w:rPr>
        <w:t xml:space="preserve">plain </w:t>
      </w:r>
      <w:r>
        <w:rPr>
          <w:sz w:val="22"/>
          <w:szCs w:val="22"/>
        </w:rPr>
        <w:t>n</w:t>
      </w:r>
      <w:r w:rsidRPr="004166CC">
        <w:rPr>
          <w:spacing w:val="-1"/>
          <w:sz w:val="22"/>
          <w:szCs w:val="22"/>
        </w:rPr>
        <w:t>a</w:t>
      </w:r>
      <w:r w:rsidRPr="004166CC">
        <w:rPr>
          <w:sz w:val="22"/>
          <w:szCs w:val="22"/>
        </w:rPr>
        <w:t>tur</w:t>
      </w:r>
      <w:r w:rsidRPr="004166CC">
        <w:rPr>
          <w:spacing w:val="-1"/>
          <w:sz w:val="22"/>
          <w:szCs w:val="22"/>
        </w:rPr>
        <w:t>a</w:t>
      </w:r>
      <w:r w:rsidRPr="004166CC">
        <w:rPr>
          <w:sz w:val="22"/>
          <w:szCs w:val="22"/>
        </w:rPr>
        <w:t xml:space="preserve">l </w:t>
      </w:r>
      <w:r>
        <w:rPr>
          <w:spacing w:val="1"/>
          <w:sz w:val="22"/>
          <w:szCs w:val="22"/>
        </w:rPr>
        <w:t>p</w:t>
      </w:r>
      <w:r w:rsidRPr="004166CC">
        <w:rPr>
          <w:sz w:val="22"/>
          <w:szCs w:val="22"/>
        </w:rPr>
        <w:t>h</w:t>
      </w:r>
      <w:r w:rsidRPr="004166CC">
        <w:rPr>
          <w:spacing w:val="-1"/>
          <w:sz w:val="22"/>
          <w:szCs w:val="22"/>
        </w:rPr>
        <w:t>e</w:t>
      </w:r>
      <w:r w:rsidRPr="004166CC">
        <w:rPr>
          <w:sz w:val="22"/>
          <w:szCs w:val="22"/>
        </w:rPr>
        <w:t>nomena</w:t>
      </w:r>
      <w:r w:rsidR="00C91DB1">
        <w:rPr>
          <w:sz w:val="22"/>
          <w:szCs w:val="22"/>
        </w:rPr>
        <w:t>.</w:t>
      </w:r>
    </w:p>
    <w:p w:rsidR="009F3251" w:rsidRPr="004166CC" w:rsidRDefault="009F3251" w:rsidP="0077792D">
      <w:pPr>
        <w:pStyle w:val="ListParagraph"/>
        <w:numPr>
          <w:ilvl w:val="0"/>
          <w:numId w:val="10"/>
        </w:numPr>
        <w:spacing w:after="120"/>
        <w:ind w:left="360"/>
        <w:contextualSpacing w:val="0"/>
        <w:rPr>
          <w:sz w:val="22"/>
          <w:szCs w:val="22"/>
        </w:rPr>
      </w:pPr>
      <w:r w:rsidRPr="004166CC">
        <w:rPr>
          <w:spacing w:val="1"/>
          <w:sz w:val="22"/>
          <w:szCs w:val="22"/>
        </w:rPr>
        <w:t>S</w:t>
      </w:r>
      <w:r w:rsidRPr="004166CC">
        <w:rPr>
          <w:spacing w:val="-1"/>
          <w:sz w:val="22"/>
          <w:szCs w:val="22"/>
        </w:rPr>
        <w:t>c</w:t>
      </w:r>
      <w:r w:rsidRPr="004166CC">
        <w:rPr>
          <w:sz w:val="22"/>
          <w:szCs w:val="22"/>
        </w:rPr>
        <w:t>ien</w:t>
      </w:r>
      <w:r w:rsidRPr="004166CC">
        <w:rPr>
          <w:spacing w:val="-1"/>
          <w:sz w:val="22"/>
          <w:szCs w:val="22"/>
        </w:rPr>
        <w:t>c</w:t>
      </w:r>
      <w:r w:rsidRPr="004166CC">
        <w:rPr>
          <w:sz w:val="22"/>
          <w:szCs w:val="22"/>
        </w:rPr>
        <w:t>e</w:t>
      </w:r>
      <w:r w:rsidRPr="004166CC">
        <w:rPr>
          <w:spacing w:val="-1"/>
          <w:sz w:val="22"/>
          <w:szCs w:val="22"/>
        </w:rPr>
        <w:t xml:space="preserve"> </w:t>
      </w:r>
      <w:r w:rsidRPr="004166CC">
        <w:rPr>
          <w:sz w:val="22"/>
          <w:szCs w:val="22"/>
        </w:rPr>
        <w:t xml:space="preserve">is a </w:t>
      </w:r>
      <w:r>
        <w:rPr>
          <w:spacing w:val="1"/>
          <w:sz w:val="22"/>
          <w:szCs w:val="22"/>
        </w:rPr>
        <w:t>w</w:t>
      </w:r>
      <w:r w:rsidRPr="004166CC">
        <w:rPr>
          <w:spacing w:val="4"/>
          <w:sz w:val="22"/>
          <w:szCs w:val="22"/>
        </w:rPr>
        <w:t>a</w:t>
      </w:r>
      <w:r w:rsidRPr="004166CC">
        <w:rPr>
          <w:sz w:val="22"/>
          <w:szCs w:val="22"/>
        </w:rPr>
        <w:t>y</w:t>
      </w:r>
      <w:r w:rsidRPr="004166CC">
        <w:rPr>
          <w:spacing w:val="-5"/>
          <w:sz w:val="22"/>
          <w:szCs w:val="22"/>
        </w:rPr>
        <w:t xml:space="preserve"> </w:t>
      </w:r>
      <w:r w:rsidRPr="004166CC">
        <w:rPr>
          <w:sz w:val="22"/>
          <w:szCs w:val="22"/>
        </w:rPr>
        <w:t xml:space="preserve">of </w:t>
      </w:r>
      <w:r>
        <w:rPr>
          <w:spacing w:val="-1"/>
          <w:sz w:val="22"/>
          <w:szCs w:val="22"/>
        </w:rPr>
        <w:t>k</w:t>
      </w:r>
      <w:r w:rsidRPr="004166CC">
        <w:rPr>
          <w:sz w:val="22"/>
          <w:szCs w:val="22"/>
        </w:rPr>
        <w:t>n</w:t>
      </w:r>
      <w:r w:rsidRPr="004166CC">
        <w:rPr>
          <w:spacing w:val="2"/>
          <w:sz w:val="22"/>
          <w:szCs w:val="22"/>
        </w:rPr>
        <w:t>o</w:t>
      </w:r>
      <w:r w:rsidRPr="004166CC">
        <w:rPr>
          <w:sz w:val="22"/>
          <w:szCs w:val="22"/>
        </w:rPr>
        <w:t>wing</w:t>
      </w:r>
      <w:r w:rsidR="00C91DB1">
        <w:rPr>
          <w:sz w:val="22"/>
          <w:szCs w:val="22"/>
        </w:rPr>
        <w:t>.</w:t>
      </w:r>
    </w:p>
    <w:p w:rsidR="009F3251" w:rsidRPr="004166CC" w:rsidRDefault="009F3251" w:rsidP="0077792D">
      <w:pPr>
        <w:pStyle w:val="ListParagraph"/>
        <w:numPr>
          <w:ilvl w:val="0"/>
          <w:numId w:val="10"/>
        </w:numPr>
        <w:spacing w:after="120"/>
        <w:ind w:left="360"/>
        <w:contextualSpacing w:val="0"/>
        <w:rPr>
          <w:sz w:val="22"/>
          <w:szCs w:val="22"/>
        </w:rPr>
      </w:pPr>
      <w:r w:rsidRPr="004166CC">
        <w:rPr>
          <w:spacing w:val="1"/>
          <w:sz w:val="22"/>
          <w:szCs w:val="22"/>
        </w:rPr>
        <w:t>S</w:t>
      </w:r>
      <w:r w:rsidRPr="004166CC">
        <w:rPr>
          <w:spacing w:val="-1"/>
          <w:sz w:val="22"/>
          <w:szCs w:val="22"/>
        </w:rPr>
        <w:t>c</w:t>
      </w:r>
      <w:r w:rsidRPr="004166CC">
        <w:rPr>
          <w:sz w:val="22"/>
          <w:szCs w:val="22"/>
        </w:rPr>
        <w:t>ientific</w:t>
      </w:r>
      <w:r w:rsidRPr="004166CC">
        <w:rPr>
          <w:spacing w:val="-1"/>
          <w:sz w:val="22"/>
          <w:szCs w:val="22"/>
        </w:rPr>
        <w:t xml:space="preserve"> </w:t>
      </w:r>
      <w:r>
        <w:rPr>
          <w:sz w:val="22"/>
          <w:szCs w:val="22"/>
        </w:rPr>
        <w:t>k</w:t>
      </w:r>
      <w:r w:rsidRPr="004166CC">
        <w:rPr>
          <w:sz w:val="22"/>
          <w:szCs w:val="22"/>
        </w:rPr>
        <w:t>no</w:t>
      </w:r>
      <w:r w:rsidRPr="004166CC">
        <w:rPr>
          <w:spacing w:val="-1"/>
          <w:sz w:val="22"/>
          <w:szCs w:val="22"/>
        </w:rPr>
        <w:t>w</w:t>
      </w:r>
      <w:r w:rsidRPr="004166CC">
        <w:rPr>
          <w:sz w:val="22"/>
          <w:szCs w:val="22"/>
        </w:rPr>
        <w:t>le</w:t>
      </w:r>
      <w:r w:rsidRPr="004166CC">
        <w:rPr>
          <w:spacing w:val="2"/>
          <w:sz w:val="22"/>
          <w:szCs w:val="22"/>
        </w:rPr>
        <w:t>d</w:t>
      </w:r>
      <w:r w:rsidRPr="004166CC">
        <w:rPr>
          <w:spacing w:val="-2"/>
          <w:sz w:val="22"/>
          <w:szCs w:val="22"/>
        </w:rPr>
        <w:t>g</w:t>
      </w:r>
      <w:r w:rsidRPr="004166CC">
        <w:rPr>
          <w:sz w:val="22"/>
          <w:szCs w:val="22"/>
        </w:rPr>
        <w:t>e</w:t>
      </w:r>
      <w:r w:rsidRPr="004166CC">
        <w:rPr>
          <w:spacing w:val="-1"/>
          <w:sz w:val="22"/>
          <w:szCs w:val="22"/>
        </w:rPr>
        <w:t xml:space="preserve"> </w:t>
      </w:r>
      <w:r>
        <w:rPr>
          <w:sz w:val="22"/>
          <w:szCs w:val="22"/>
        </w:rPr>
        <w:t>a</w:t>
      </w:r>
      <w:r w:rsidRPr="004166CC">
        <w:rPr>
          <w:spacing w:val="2"/>
          <w:sz w:val="22"/>
          <w:szCs w:val="22"/>
        </w:rPr>
        <w:t>s</w:t>
      </w:r>
      <w:r w:rsidRPr="004166CC">
        <w:rPr>
          <w:sz w:val="22"/>
          <w:szCs w:val="22"/>
        </w:rPr>
        <w:t>sumes</w:t>
      </w:r>
      <w:r w:rsidRPr="004166CC">
        <w:rPr>
          <w:spacing w:val="1"/>
          <w:sz w:val="22"/>
          <w:szCs w:val="22"/>
        </w:rPr>
        <w:t xml:space="preserve"> </w:t>
      </w:r>
      <w:r w:rsidRPr="004166CC">
        <w:rPr>
          <w:spacing w:val="-1"/>
          <w:sz w:val="22"/>
          <w:szCs w:val="22"/>
        </w:rPr>
        <w:t>a</w:t>
      </w:r>
      <w:r w:rsidRPr="004166CC">
        <w:rPr>
          <w:sz w:val="22"/>
          <w:szCs w:val="22"/>
        </w:rPr>
        <w:t xml:space="preserve">n </w:t>
      </w:r>
      <w:r>
        <w:rPr>
          <w:sz w:val="22"/>
          <w:szCs w:val="22"/>
        </w:rPr>
        <w:t>o</w:t>
      </w:r>
      <w:r w:rsidRPr="004166CC">
        <w:rPr>
          <w:spacing w:val="-1"/>
          <w:sz w:val="22"/>
          <w:szCs w:val="22"/>
        </w:rPr>
        <w:t>r</w:t>
      </w:r>
      <w:r w:rsidRPr="004166CC">
        <w:rPr>
          <w:sz w:val="22"/>
          <w:szCs w:val="22"/>
        </w:rPr>
        <w:t>d</w:t>
      </w:r>
      <w:r w:rsidRPr="004166CC">
        <w:rPr>
          <w:spacing w:val="1"/>
          <w:sz w:val="22"/>
          <w:szCs w:val="22"/>
        </w:rPr>
        <w:t>e</w:t>
      </w:r>
      <w:r w:rsidRPr="004166CC">
        <w:rPr>
          <w:sz w:val="22"/>
          <w:szCs w:val="22"/>
        </w:rPr>
        <w:t xml:space="preserve">r </w:t>
      </w:r>
      <w:r w:rsidRPr="004166CC">
        <w:rPr>
          <w:spacing w:val="-2"/>
          <w:sz w:val="22"/>
          <w:szCs w:val="22"/>
        </w:rPr>
        <w:t>a</w:t>
      </w:r>
      <w:r>
        <w:rPr>
          <w:sz w:val="22"/>
          <w:szCs w:val="22"/>
        </w:rPr>
        <w:t>nd c</w:t>
      </w:r>
      <w:r w:rsidRPr="004166CC">
        <w:rPr>
          <w:sz w:val="22"/>
          <w:szCs w:val="22"/>
        </w:rPr>
        <w:t>o</w:t>
      </w:r>
      <w:r w:rsidRPr="004166CC">
        <w:rPr>
          <w:spacing w:val="2"/>
          <w:sz w:val="22"/>
          <w:szCs w:val="22"/>
        </w:rPr>
        <w:t>n</w:t>
      </w:r>
      <w:r w:rsidRPr="004166CC">
        <w:rPr>
          <w:sz w:val="22"/>
          <w:szCs w:val="22"/>
        </w:rPr>
        <w:t>si</w:t>
      </w:r>
      <w:r w:rsidRPr="004166CC">
        <w:rPr>
          <w:spacing w:val="1"/>
          <w:sz w:val="22"/>
          <w:szCs w:val="22"/>
        </w:rPr>
        <w:t>s</w:t>
      </w:r>
      <w:r w:rsidRPr="004166CC">
        <w:rPr>
          <w:sz w:val="22"/>
          <w:szCs w:val="22"/>
        </w:rPr>
        <w:t>ten</w:t>
      </w:r>
      <w:r w:rsidRPr="004166CC">
        <w:rPr>
          <w:spacing w:val="1"/>
          <w:sz w:val="22"/>
          <w:szCs w:val="22"/>
        </w:rPr>
        <w:t>c</w:t>
      </w:r>
      <w:r w:rsidRPr="004166CC">
        <w:rPr>
          <w:sz w:val="22"/>
          <w:szCs w:val="22"/>
        </w:rPr>
        <w:t>y</w:t>
      </w:r>
      <w:r w:rsidRPr="004166CC">
        <w:rPr>
          <w:spacing w:val="-5"/>
          <w:sz w:val="22"/>
          <w:szCs w:val="22"/>
        </w:rPr>
        <w:t xml:space="preserve"> </w:t>
      </w:r>
      <w:r w:rsidRPr="004166CC">
        <w:rPr>
          <w:sz w:val="22"/>
          <w:szCs w:val="22"/>
        </w:rPr>
        <w:t xml:space="preserve">in </w:t>
      </w:r>
      <w:r>
        <w:rPr>
          <w:spacing w:val="2"/>
          <w:sz w:val="22"/>
          <w:szCs w:val="22"/>
        </w:rPr>
        <w:t>n</w:t>
      </w:r>
      <w:r w:rsidRPr="004166CC">
        <w:rPr>
          <w:spacing w:val="-1"/>
          <w:sz w:val="22"/>
          <w:szCs w:val="22"/>
        </w:rPr>
        <w:t>a</w:t>
      </w:r>
      <w:r w:rsidRPr="004166CC">
        <w:rPr>
          <w:sz w:val="22"/>
          <w:szCs w:val="22"/>
        </w:rPr>
        <w:t>tur</w:t>
      </w:r>
      <w:r w:rsidRPr="004166CC">
        <w:rPr>
          <w:spacing w:val="-1"/>
          <w:sz w:val="22"/>
          <w:szCs w:val="22"/>
        </w:rPr>
        <w:t>a</w:t>
      </w:r>
      <w:r w:rsidRPr="004166CC">
        <w:rPr>
          <w:sz w:val="22"/>
          <w:szCs w:val="22"/>
        </w:rPr>
        <w:t xml:space="preserve">l </w:t>
      </w:r>
      <w:r>
        <w:rPr>
          <w:spacing w:val="4"/>
          <w:sz w:val="22"/>
          <w:szCs w:val="22"/>
        </w:rPr>
        <w:t>s</w:t>
      </w:r>
      <w:r w:rsidRPr="004166CC">
        <w:rPr>
          <w:spacing w:val="-5"/>
          <w:sz w:val="22"/>
          <w:szCs w:val="22"/>
        </w:rPr>
        <w:t>y</w:t>
      </w:r>
      <w:r w:rsidRPr="004166CC">
        <w:rPr>
          <w:sz w:val="22"/>
          <w:szCs w:val="22"/>
        </w:rPr>
        <w:t>s</w:t>
      </w:r>
      <w:r w:rsidRPr="004166CC">
        <w:rPr>
          <w:spacing w:val="3"/>
          <w:sz w:val="22"/>
          <w:szCs w:val="22"/>
        </w:rPr>
        <w:t>t</w:t>
      </w:r>
      <w:r w:rsidRPr="004166CC">
        <w:rPr>
          <w:spacing w:val="1"/>
          <w:sz w:val="22"/>
          <w:szCs w:val="22"/>
        </w:rPr>
        <w:t>e</w:t>
      </w:r>
      <w:r w:rsidRPr="004166CC">
        <w:rPr>
          <w:sz w:val="22"/>
          <w:szCs w:val="22"/>
        </w:rPr>
        <w:t>ms</w:t>
      </w:r>
      <w:r w:rsidR="00C91DB1">
        <w:rPr>
          <w:sz w:val="22"/>
          <w:szCs w:val="22"/>
        </w:rPr>
        <w:t>.</w:t>
      </w:r>
    </w:p>
    <w:p w:rsidR="009F3251" w:rsidRPr="004166CC" w:rsidRDefault="009F3251" w:rsidP="0077792D">
      <w:pPr>
        <w:pStyle w:val="ListParagraph"/>
        <w:numPr>
          <w:ilvl w:val="0"/>
          <w:numId w:val="10"/>
        </w:numPr>
        <w:spacing w:after="120"/>
        <w:ind w:left="360"/>
        <w:contextualSpacing w:val="0"/>
        <w:rPr>
          <w:sz w:val="22"/>
          <w:szCs w:val="22"/>
        </w:rPr>
      </w:pPr>
      <w:r w:rsidRPr="004166CC">
        <w:rPr>
          <w:spacing w:val="1"/>
          <w:sz w:val="22"/>
          <w:szCs w:val="22"/>
        </w:rPr>
        <w:lastRenderedPageBreak/>
        <w:t>S</w:t>
      </w:r>
      <w:r w:rsidRPr="004166CC">
        <w:rPr>
          <w:spacing w:val="-1"/>
          <w:sz w:val="22"/>
          <w:szCs w:val="22"/>
        </w:rPr>
        <w:t>c</w:t>
      </w:r>
      <w:r w:rsidRPr="004166CC">
        <w:rPr>
          <w:sz w:val="22"/>
          <w:szCs w:val="22"/>
        </w:rPr>
        <w:t>ien</w:t>
      </w:r>
      <w:r w:rsidRPr="004166CC">
        <w:rPr>
          <w:spacing w:val="-1"/>
          <w:sz w:val="22"/>
          <w:szCs w:val="22"/>
        </w:rPr>
        <w:t>c</w:t>
      </w:r>
      <w:r w:rsidRPr="004166CC">
        <w:rPr>
          <w:sz w:val="22"/>
          <w:szCs w:val="22"/>
        </w:rPr>
        <w:t>e</w:t>
      </w:r>
      <w:r w:rsidRPr="004166CC">
        <w:rPr>
          <w:spacing w:val="-1"/>
          <w:sz w:val="22"/>
          <w:szCs w:val="22"/>
        </w:rPr>
        <w:t xml:space="preserve"> </w:t>
      </w:r>
      <w:r w:rsidRPr="004166CC">
        <w:rPr>
          <w:sz w:val="22"/>
          <w:szCs w:val="22"/>
        </w:rPr>
        <w:t xml:space="preserve">is a </w:t>
      </w:r>
      <w:r>
        <w:rPr>
          <w:spacing w:val="-1"/>
          <w:sz w:val="22"/>
          <w:szCs w:val="22"/>
        </w:rPr>
        <w:t>h</w:t>
      </w:r>
      <w:r w:rsidRPr="004166CC">
        <w:rPr>
          <w:sz w:val="22"/>
          <w:szCs w:val="22"/>
        </w:rPr>
        <w:t>uman</w:t>
      </w:r>
      <w:r w:rsidRPr="004166CC">
        <w:rPr>
          <w:spacing w:val="2"/>
          <w:sz w:val="22"/>
          <w:szCs w:val="22"/>
        </w:rPr>
        <w:t xml:space="preserve"> </w:t>
      </w:r>
      <w:r>
        <w:rPr>
          <w:sz w:val="22"/>
          <w:szCs w:val="22"/>
        </w:rPr>
        <w:t>e</w:t>
      </w:r>
      <w:r w:rsidRPr="004166CC">
        <w:rPr>
          <w:sz w:val="22"/>
          <w:szCs w:val="22"/>
        </w:rPr>
        <w:t>nd</w:t>
      </w:r>
      <w:r w:rsidRPr="004166CC">
        <w:rPr>
          <w:spacing w:val="1"/>
          <w:sz w:val="22"/>
          <w:szCs w:val="22"/>
        </w:rPr>
        <w:t>e</w:t>
      </w:r>
      <w:r w:rsidRPr="004166CC">
        <w:rPr>
          <w:spacing w:val="-1"/>
          <w:sz w:val="22"/>
          <w:szCs w:val="22"/>
        </w:rPr>
        <w:t>a</w:t>
      </w:r>
      <w:r w:rsidRPr="004166CC">
        <w:rPr>
          <w:sz w:val="22"/>
          <w:szCs w:val="22"/>
        </w:rPr>
        <w:t>vor</w:t>
      </w:r>
      <w:r w:rsidR="00C91DB1">
        <w:rPr>
          <w:sz w:val="22"/>
          <w:szCs w:val="22"/>
        </w:rPr>
        <w:t>.</w:t>
      </w:r>
    </w:p>
    <w:p w:rsidR="009F3251" w:rsidRPr="004166CC" w:rsidRDefault="009F3251" w:rsidP="0077792D">
      <w:pPr>
        <w:pStyle w:val="ListParagraph"/>
        <w:numPr>
          <w:ilvl w:val="0"/>
          <w:numId w:val="10"/>
        </w:numPr>
        <w:spacing w:after="220"/>
        <w:ind w:left="360"/>
        <w:contextualSpacing w:val="0"/>
        <w:rPr>
          <w:sz w:val="22"/>
          <w:szCs w:val="22"/>
        </w:rPr>
      </w:pPr>
      <w:r w:rsidRPr="004166CC">
        <w:rPr>
          <w:spacing w:val="1"/>
          <w:sz w:val="22"/>
          <w:szCs w:val="22"/>
        </w:rPr>
        <w:t>S</w:t>
      </w:r>
      <w:r w:rsidRPr="004166CC">
        <w:rPr>
          <w:spacing w:val="-1"/>
          <w:sz w:val="22"/>
          <w:szCs w:val="22"/>
        </w:rPr>
        <w:t>c</w:t>
      </w:r>
      <w:r w:rsidRPr="004166CC">
        <w:rPr>
          <w:sz w:val="22"/>
          <w:szCs w:val="22"/>
        </w:rPr>
        <w:t>ien</w:t>
      </w:r>
      <w:r w:rsidRPr="004166CC">
        <w:rPr>
          <w:spacing w:val="-1"/>
          <w:sz w:val="22"/>
          <w:szCs w:val="22"/>
        </w:rPr>
        <w:t>c</w:t>
      </w:r>
      <w:r w:rsidRPr="004166CC">
        <w:rPr>
          <w:sz w:val="22"/>
          <w:szCs w:val="22"/>
        </w:rPr>
        <w:t>e</w:t>
      </w:r>
      <w:r w:rsidRPr="004166CC">
        <w:rPr>
          <w:spacing w:val="-1"/>
          <w:sz w:val="22"/>
          <w:szCs w:val="22"/>
        </w:rPr>
        <w:t xml:space="preserve"> </w:t>
      </w:r>
      <w:r>
        <w:rPr>
          <w:sz w:val="22"/>
          <w:szCs w:val="22"/>
        </w:rPr>
        <w:t>a</w:t>
      </w:r>
      <w:r w:rsidRPr="004166CC">
        <w:rPr>
          <w:sz w:val="22"/>
          <w:szCs w:val="22"/>
        </w:rPr>
        <w:t>dd</w:t>
      </w:r>
      <w:r w:rsidRPr="004166CC">
        <w:rPr>
          <w:spacing w:val="1"/>
          <w:sz w:val="22"/>
          <w:szCs w:val="22"/>
        </w:rPr>
        <w:t>r</w:t>
      </w:r>
      <w:r w:rsidRPr="004166CC">
        <w:rPr>
          <w:spacing w:val="-1"/>
          <w:sz w:val="22"/>
          <w:szCs w:val="22"/>
        </w:rPr>
        <w:t>e</w:t>
      </w:r>
      <w:r w:rsidRPr="004166CC">
        <w:rPr>
          <w:sz w:val="22"/>
          <w:szCs w:val="22"/>
        </w:rPr>
        <w:t xml:space="preserve">sses </w:t>
      </w:r>
      <w:r>
        <w:rPr>
          <w:spacing w:val="-1"/>
          <w:sz w:val="22"/>
          <w:szCs w:val="22"/>
        </w:rPr>
        <w:t>q</w:t>
      </w:r>
      <w:r w:rsidRPr="004166CC">
        <w:rPr>
          <w:spacing w:val="2"/>
          <w:sz w:val="22"/>
          <w:szCs w:val="22"/>
        </w:rPr>
        <w:t>u</w:t>
      </w:r>
      <w:r w:rsidRPr="004166CC">
        <w:rPr>
          <w:spacing w:val="-1"/>
          <w:sz w:val="22"/>
          <w:szCs w:val="22"/>
        </w:rPr>
        <w:t>e</w:t>
      </w:r>
      <w:r w:rsidRPr="004166CC">
        <w:rPr>
          <w:sz w:val="22"/>
          <w:szCs w:val="22"/>
        </w:rPr>
        <w:t>st</w:t>
      </w:r>
      <w:r w:rsidRPr="004166CC">
        <w:rPr>
          <w:spacing w:val="1"/>
          <w:sz w:val="22"/>
          <w:szCs w:val="22"/>
        </w:rPr>
        <w:t>i</w:t>
      </w:r>
      <w:r>
        <w:rPr>
          <w:sz w:val="22"/>
          <w:szCs w:val="22"/>
        </w:rPr>
        <w:t>ons a</w:t>
      </w:r>
      <w:r w:rsidRPr="004166CC">
        <w:rPr>
          <w:sz w:val="22"/>
          <w:szCs w:val="22"/>
        </w:rPr>
        <w:t>bout the</w:t>
      </w:r>
      <w:r w:rsidRPr="004166CC">
        <w:rPr>
          <w:spacing w:val="-1"/>
          <w:sz w:val="22"/>
          <w:szCs w:val="22"/>
        </w:rPr>
        <w:t xml:space="preserve"> </w:t>
      </w:r>
      <w:r>
        <w:rPr>
          <w:sz w:val="22"/>
          <w:szCs w:val="22"/>
        </w:rPr>
        <w:t>n</w:t>
      </w:r>
      <w:r w:rsidRPr="004166CC">
        <w:rPr>
          <w:spacing w:val="-1"/>
          <w:sz w:val="22"/>
          <w:szCs w:val="22"/>
        </w:rPr>
        <w:t>a</w:t>
      </w:r>
      <w:r w:rsidRPr="004166CC">
        <w:rPr>
          <w:sz w:val="22"/>
          <w:szCs w:val="22"/>
        </w:rPr>
        <w:t>tur</w:t>
      </w:r>
      <w:r w:rsidRPr="004166CC">
        <w:rPr>
          <w:spacing w:val="-1"/>
          <w:sz w:val="22"/>
          <w:szCs w:val="22"/>
        </w:rPr>
        <w:t>a</w:t>
      </w:r>
      <w:r w:rsidRPr="004166CC">
        <w:rPr>
          <w:sz w:val="22"/>
          <w:szCs w:val="22"/>
        </w:rPr>
        <w:t xml:space="preserve">l </w:t>
      </w:r>
      <w:r w:rsidRPr="004166CC">
        <w:rPr>
          <w:spacing w:val="2"/>
          <w:sz w:val="22"/>
          <w:szCs w:val="22"/>
        </w:rPr>
        <w:t>a</w:t>
      </w:r>
      <w:r>
        <w:rPr>
          <w:sz w:val="22"/>
          <w:szCs w:val="22"/>
        </w:rPr>
        <w:t>nd m</w:t>
      </w:r>
      <w:r w:rsidRPr="004166CC">
        <w:rPr>
          <w:sz w:val="22"/>
          <w:szCs w:val="22"/>
        </w:rPr>
        <w:t>at</w:t>
      </w:r>
      <w:r w:rsidRPr="004166CC">
        <w:rPr>
          <w:spacing w:val="-1"/>
          <w:sz w:val="22"/>
          <w:szCs w:val="22"/>
        </w:rPr>
        <w:t>e</w:t>
      </w:r>
      <w:r w:rsidRPr="004166CC">
        <w:rPr>
          <w:sz w:val="22"/>
          <w:szCs w:val="22"/>
        </w:rPr>
        <w:t>ri</w:t>
      </w:r>
      <w:r w:rsidRPr="004166CC">
        <w:rPr>
          <w:spacing w:val="-1"/>
          <w:sz w:val="22"/>
          <w:szCs w:val="22"/>
        </w:rPr>
        <w:t>a</w:t>
      </w:r>
      <w:r w:rsidRPr="004166CC">
        <w:rPr>
          <w:sz w:val="22"/>
          <w:szCs w:val="22"/>
        </w:rPr>
        <w:t xml:space="preserve">l </w:t>
      </w:r>
      <w:r>
        <w:rPr>
          <w:spacing w:val="2"/>
          <w:sz w:val="22"/>
          <w:szCs w:val="22"/>
        </w:rPr>
        <w:t>w</w:t>
      </w:r>
      <w:r w:rsidRPr="004166CC">
        <w:rPr>
          <w:sz w:val="22"/>
          <w:szCs w:val="22"/>
        </w:rPr>
        <w:t>o</w:t>
      </w:r>
      <w:r w:rsidRPr="004166CC">
        <w:rPr>
          <w:spacing w:val="-1"/>
          <w:sz w:val="22"/>
          <w:szCs w:val="22"/>
        </w:rPr>
        <w:t>r</w:t>
      </w:r>
      <w:r w:rsidRPr="004166CC">
        <w:rPr>
          <w:sz w:val="22"/>
          <w:szCs w:val="22"/>
        </w:rPr>
        <w:t>ld</w:t>
      </w:r>
      <w:r w:rsidR="00C91DB1">
        <w:rPr>
          <w:sz w:val="22"/>
          <w:szCs w:val="22"/>
        </w:rPr>
        <w:t>.</w:t>
      </w:r>
    </w:p>
    <w:p w:rsidR="009F3251" w:rsidRPr="00B453DF" w:rsidRDefault="009F3251" w:rsidP="0022797A">
      <w:pPr>
        <w:ind w:right="-20"/>
        <w:rPr>
          <w:sz w:val="22"/>
          <w:szCs w:val="22"/>
        </w:rPr>
      </w:pPr>
      <w:r w:rsidRPr="00B453DF">
        <w:rPr>
          <w:sz w:val="22"/>
          <w:szCs w:val="22"/>
        </w:rPr>
        <w:t>The</w:t>
      </w:r>
      <w:r w:rsidRPr="00B453DF">
        <w:rPr>
          <w:spacing w:val="-1"/>
          <w:sz w:val="22"/>
          <w:szCs w:val="22"/>
        </w:rPr>
        <w:t xml:space="preserve"> f</w:t>
      </w:r>
      <w:r w:rsidRPr="00B453DF">
        <w:rPr>
          <w:sz w:val="22"/>
          <w:szCs w:val="22"/>
        </w:rPr>
        <w:t>irst four</w:t>
      </w:r>
      <w:r w:rsidRPr="00B453DF">
        <w:rPr>
          <w:spacing w:val="-1"/>
          <w:sz w:val="22"/>
          <w:szCs w:val="22"/>
        </w:rPr>
        <w:t xml:space="preserve"> </w:t>
      </w:r>
      <w:r w:rsidRPr="00B453DF">
        <w:rPr>
          <w:spacing w:val="2"/>
          <w:sz w:val="22"/>
          <w:szCs w:val="22"/>
        </w:rPr>
        <w:t>o</w:t>
      </w:r>
      <w:r w:rsidRPr="00B453DF">
        <w:rPr>
          <w:sz w:val="22"/>
          <w:szCs w:val="22"/>
        </w:rPr>
        <w:t>f th</w:t>
      </w:r>
      <w:r w:rsidRPr="00B453DF">
        <w:rPr>
          <w:spacing w:val="-1"/>
          <w:sz w:val="22"/>
          <w:szCs w:val="22"/>
        </w:rPr>
        <w:t>e</w:t>
      </w:r>
      <w:r w:rsidRPr="00B453DF">
        <w:rPr>
          <w:sz w:val="22"/>
          <w:szCs w:val="22"/>
        </w:rPr>
        <w:t>se u</w:t>
      </w:r>
      <w:r w:rsidRPr="00B453DF">
        <w:rPr>
          <w:spacing w:val="2"/>
          <w:sz w:val="22"/>
          <w:szCs w:val="22"/>
        </w:rPr>
        <w:t>n</w:t>
      </w:r>
      <w:r w:rsidRPr="00B453DF">
        <w:rPr>
          <w:sz w:val="22"/>
          <w:szCs w:val="22"/>
        </w:rPr>
        <w:t>d</w:t>
      </w:r>
      <w:r w:rsidRPr="00B453DF">
        <w:rPr>
          <w:spacing w:val="-1"/>
          <w:sz w:val="22"/>
          <w:szCs w:val="22"/>
        </w:rPr>
        <w:t>e</w:t>
      </w:r>
      <w:r w:rsidRPr="00B453DF">
        <w:rPr>
          <w:sz w:val="22"/>
          <w:szCs w:val="22"/>
        </w:rPr>
        <w:t>rst</w:t>
      </w:r>
      <w:r w:rsidRPr="00B453DF">
        <w:rPr>
          <w:spacing w:val="-1"/>
          <w:sz w:val="22"/>
          <w:szCs w:val="22"/>
        </w:rPr>
        <w:t>a</w:t>
      </w:r>
      <w:r w:rsidRPr="00B453DF">
        <w:rPr>
          <w:sz w:val="22"/>
          <w:szCs w:val="22"/>
        </w:rPr>
        <w:t>ndi</w:t>
      </w:r>
      <w:r w:rsidRPr="00B453DF">
        <w:rPr>
          <w:spacing w:val="3"/>
          <w:sz w:val="22"/>
          <w:szCs w:val="22"/>
        </w:rPr>
        <w:t>n</w:t>
      </w:r>
      <w:r w:rsidRPr="00B453DF">
        <w:rPr>
          <w:spacing w:val="-2"/>
          <w:sz w:val="22"/>
          <w:szCs w:val="22"/>
        </w:rPr>
        <w:t>g</w:t>
      </w:r>
      <w:r w:rsidRPr="00B453DF">
        <w:rPr>
          <w:sz w:val="22"/>
          <w:szCs w:val="22"/>
        </w:rPr>
        <w:t>s</w:t>
      </w:r>
      <w:r w:rsidRPr="00B453DF">
        <w:rPr>
          <w:spacing w:val="1"/>
          <w:sz w:val="22"/>
          <w:szCs w:val="22"/>
        </w:rPr>
        <w:t xml:space="preserve"> </w:t>
      </w:r>
      <w:r w:rsidRPr="00B453DF">
        <w:rPr>
          <w:spacing w:val="-1"/>
          <w:sz w:val="22"/>
          <w:szCs w:val="22"/>
        </w:rPr>
        <w:t>a</w:t>
      </w:r>
      <w:r w:rsidRPr="00B453DF">
        <w:rPr>
          <w:spacing w:val="1"/>
          <w:sz w:val="22"/>
          <w:szCs w:val="22"/>
        </w:rPr>
        <w:t>r</w:t>
      </w:r>
      <w:r w:rsidRPr="00B453DF">
        <w:rPr>
          <w:sz w:val="22"/>
          <w:szCs w:val="22"/>
        </w:rPr>
        <w:t>e</w:t>
      </w:r>
      <w:r w:rsidRPr="00B453DF">
        <w:rPr>
          <w:spacing w:val="-1"/>
          <w:sz w:val="22"/>
          <w:szCs w:val="22"/>
        </w:rPr>
        <w:t xml:space="preserve"> c</w:t>
      </w:r>
      <w:r w:rsidRPr="00B453DF">
        <w:rPr>
          <w:sz w:val="22"/>
          <w:szCs w:val="22"/>
        </w:rPr>
        <w:t>lose</w:t>
      </w:r>
      <w:r w:rsidRPr="00B453DF">
        <w:rPr>
          <w:spacing w:val="5"/>
          <w:sz w:val="22"/>
          <w:szCs w:val="22"/>
        </w:rPr>
        <w:t>l</w:t>
      </w:r>
      <w:r w:rsidRPr="00B453DF">
        <w:rPr>
          <w:sz w:val="22"/>
          <w:szCs w:val="22"/>
        </w:rPr>
        <w:t>y</w:t>
      </w:r>
      <w:r w:rsidRPr="00B453DF">
        <w:rPr>
          <w:spacing w:val="-3"/>
          <w:sz w:val="22"/>
          <w:szCs w:val="22"/>
        </w:rPr>
        <w:t xml:space="preserve"> </w:t>
      </w:r>
      <w:r w:rsidRPr="00B453DF">
        <w:rPr>
          <w:spacing w:val="-1"/>
          <w:sz w:val="22"/>
          <w:szCs w:val="22"/>
        </w:rPr>
        <w:t>a</w:t>
      </w:r>
      <w:r w:rsidRPr="00B453DF">
        <w:rPr>
          <w:sz w:val="22"/>
          <w:szCs w:val="22"/>
        </w:rPr>
        <w:t>ssoci</w:t>
      </w:r>
      <w:r w:rsidRPr="00B453DF">
        <w:rPr>
          <w:spacing w:val="-1"/>
          <w:sz w:val="22"/>
          <w:szCs w:val="22"/>
        </w:rPr>
        <w:t>a</w:t>
      </w:r>
      <w:r w:rsidRPr="00B453DF">
        <w:rPr>
          <w:sz w:val="22"/>
          <w:szCs w:val="22"/>
        </w:rPr>
        <w:t xml:space="preserve">ted </w:t>
      </w:r>
      <w:r w:rsidRPr="00B453DF">
        <w:rPr>
          <w:spacing w:val="-1"/>
          <w:sz w:val="22"/>
          <w:szCs w:val="22"/>
        </w:rPr>
        <w:t>w</w:t>
      </w:r>
      <w:r w:rsidRPr="00B453DF">
        <w:rPr>
          <w:sz w:val="22"/>
          <w:szCs w:val="22"/>
        </w:rPr>
        <w:t>i</w:t>
      </w:r>
      <w:r w:rsidRPr="00B453DF">
        <w:rPr>
          <w:spacing w:val="1"/>
          <w:sz w:val="22"/>
          <w:szCs w:val="22"/>
        </w:rPr>
        <w:t>t</w:t>
      </w:r>
      <w:r w:rsidRPr="00B453DF">
        <w:rPr>
          <w:sz w:val="22"/>
          <w:szCs w:val="22"/>
        </w:rPr>
        <w:t>h</w:t>
      </w:r>
      <w:r w:rsidRPr="00B453DF">
        <w:rPr>
          <w:spacing w:val="1"/>
          <w:sz w:val="22"/>
          <w:szCs w:val="22"/>
        </w:rPr>
        <w:t xml:space="preserve"> </w:t>
      </w:r>
      <w:r w:rsidRPr="00B453DF">
        <w:rPr>
          <w:sz w:val="22"/>
          <w:szCs w:val="22"/>
        </w:rPr>
        <w:t>pra</w:t>
      </w:r>
      <w:r w:rsidRPr="00B453DF">
        <w:rPr>
          <w:spacing w:val="-1"/>
          <w:sz w:val="22"/>
          <w:szCs w:val="22"/>
        </w:rPr>
        <w:t>c</w:t>
      </w:r>
      <w:r w:rsidRPr="00B453DF">
        <w:rPr>
          <w:sz w:val="22"/>
          <w:szCs w:val="22"/>
        </w:rPr>
        <w:t>t</w:t>
      </w:r>
      <w:r w:rsidRPr="00B453DF">
        <w:rPr>
          <w:spacing w:val="1"/>
          <w:sz w:val="22"/>
          <w:szCs w:val="22"/>
        </w:rPr>
        <w:t>i</w:t>
      </w:r>
      <w:r w:rsidRPr="00B453DF">
        <w:rPr>
          <w:spacing w:val="-1"/>
          <w:sz w:val="22"/>
          <w:szCs w:val="22"/>
        </w:rPr>
        <w:t>ce</w:t>
      </w:r>
      <w:r w:rsidRPr="00B453DF">
        <w:rPr>
          <w:sz w:val="22"/>
          <w:szCs w:val="22"/>
        </w:rPr>
        <w:t>s</w:t>
      </w:r>
      <w:r w:rsidRPr="00B453DF">
        <w:rPr>
          <w:spacing w:val="2"/>
          <w:sz w:val="22"/>
          <w:szCs w:val="22"/>
        </w:rPr>
        <w:t xml:space="preserve"> </w:t>
      </w:r>
      <w:r w:rsidRPr="00B453DF">
        <w:rPr>
          <w:spacing w:val="-1"/>
          <w:sz w:val="22"/>
          <w:szCs w:val="22"/>
        </w:rPr>
        <w:t>a</w:t>
      </w:r>
      <w:r w:rsidRPr="00B453DF">
        <w:rPr>
          <w:sz w:val="22"/>
          <w:szCs w:val="22"/>
        </w:rPr>
        <w:t>nd the s</w:t>
      </w:r>
      <w:r w:rsidRPr="00B453DF">
        <w:rPr>
          <w:spacing w:val="-1"/>
          <w:sz w:val="22"/>
          <w:szCs w:val="22"/>
        </w:rPr>
        <w:t>ec</w:t>
      </w:r>
      <w:r w:rsidRPr="00B453DF">
        <w:rPr>
          <w:sz w:val="22"/>
          <w:szCs w:val="22"/>
        </w:rPr>
        <w:t xml:space="preserve">ond </w:t>
      </w:r>
      <w:r w:rsidRPr="00B453DF">
        <w:rPr>
          <w:spacing w:val="-1"/>
          <w:sz w:val="22"/>
          <w:szCs w:val="22"/>
        </w:rPr>
        <w:t>f</w:t>
      </w:r>
      <w:r w:rsidRPr="00B453DF">
        <w:rPr>
          <w:sz w:val="22"/>
          <w:szCs w:val="22"/>
        </w:rPr>
        <w:t>our</w:t>
      </w:r>
      <w:r w:rsidRPr="00B453DF">
        <w:rPr>
          <w:spacing w:val="1"/>
          <w:sz w:val="22"/>
          <w:szCs w:val="22"/>
        </w:rPr>
        <w:t xml:space="preserve"> </w:t>
      </w:r>
      <w:r w:rsidRPr="00B453DF">
        <w:rPr>
          <w:sz w:val="22"/>
          <w:szCs w:val="22"/>
        </w:rPr>
        <w:t>with</w:t>
      </w:r>
      <w:r w:rsidRPr="00B453DF">
        <w:rPr>
          <w:spacing w:val="1"/>
          <w:sz w:val="22"/>
          <w:szCs w:val="22"/>
        </w:rPr>
        <w:t xml:space="preserve"> </w:t>
      </w:r>
      <w:r w:rsidRPr="00B453DF">
        <w:rPr>
          <w:spacing w:val="-1"/>
          <w:sz w:val="22"/>
          <w:szCs w:val="22"/>
        </w:rPr>
        <w:t>c</w:t>
      </w:r>
      <w:r w:rsidRPr="00B453DF">
        <w:rPr>
          <w:sz w:val="22"/>
          <w:szCs w:val="22"/>
        </w:rPr>
        <w:t>ross</w:t>
      </w:r>
      <w:r w:rsidRPr="00B453DF">
        <w:rPr>
          <w:spacing w:val="-1"/>
          <w:sz w:val="22"/>
          <w:szCs w:val="22"/>
        </w:rPr>
        <w:t>c</w:t>
      </w:r>
      <w:r w:rsidRPr="00B453DF">
        <w:rPr>
          <w:spacing w:val="2"/>
          <w:sz w:val="22"/>
          <w:szCs w:val="22"/>
        </w:rPr>
        <w:t>u</w:t>
      </w:r>
      <w:r w:rsidRPr="00B453DF">
        <w:rPr>
          <w:sz w:val="22"/>
          <w:szCs w:val="22"/>
        </w:rPr>
        <w:t>t</w:t>
      </w:r>
      <w:r w:rsidRPr="00B453DF">
        <w:rPr>
          <w:spacing w:val="1"/>
          <w:sz w:val="22"/>
          <w:szCs w:val="22"/>
        </w:rPr>
        <w:t>t</w:t>
      </w:r>
      <w:r w:rsidRPr="00B453DF">
        <w:rPr>
          <w:sz w:val="22"/>
          <w:szCs w:val="22"/>
        </w:rPr>
        <w:t>ing</w:t>
      </w:r>
      <w:r w:rsidRPr="00B453DF">
        <w:rPr>
          <w:spacing w:val="-1"/>
          <w:sz w:val="22"/>
          <w:szCs w:val="22"/>
        </w:rPr>
        <w:t xml:space="preserve"> c</w:t>
      </w:r>
      <w:r w:rsidRPr="00B453DF">
        <w:rPr>
          <w:sz w:val="22"/>
          <w:szCs w:val="22"/>
        </w:rPr>
        <w:t>on</w:t>
      </w:r>
      <w:r w:rsidRPr="00B453DF">
        <w:rPr>
          <w:spacing w:val="1"/>
          <w:sz w:val="22"/>
          <w:szCs w:val="22"/>
        </w:rPr>
        <w:t>c</w:t>
      </w:r>
      <w:r w:rsidRPr="00B453DF">
        <w:rPr>
          <w:spacing w:val="-1"/>
          <w:sz w:val="22"/>
          <w:szCs w:val="22"/>
        </w:rPr>
        <w:t>e</w:t>
      </w:r>
      <w:r w:rsidRPr="00B453DF">
        <w:rPr>
          <w:sz w:val="22"/>
          <w:szCs w:val="22"/>
        </w:rPr>
        <w:t xml:space="preserve">pts. The </w:t>
      </w:r>
      <w:r>
        <w:rPr>
          <w:sz w:val="22"/>
          <w:szCs w:val="22"/>
        </w:rPr>
        <w:t>Nature of Science</w:t>
      </w:r>
      <w:r w:rsidRPr="00B453DF">
        <w:rPr>
          <w:spacing w:val="3"/>
          <w:sz w:val="22"/>
          <w:szCs w:val="22"/>
        </w:rPr>
        <w:t xml:space="preserve"> </w:t>
      </w:r>
      <w:r>
        <w:rPr>
          <w:sz w:val="22"/>
          <w:szCs w:val="22"/>
        </w:rPr>
        <w:t>m</w:t>
      </w:r>
      <w:r w:rsidRPr="00B453DF">
        <w:rPr>
          <w:sz w:val="22"/>
          <w:szCs w:val="22"/>
        </w:rPr>
        <w:t>at</w:t>
      </w:r>
      <w:r w:rsidRPr="00B453DF">
        <w:rPr>
          <w:spacing w:val="-1"/>
          <w:sz w:val="22"/>
          <w:szCs w:val="22"/>
        </w:rPr>
        <w:t>r</w:t>
      </w:r>
      <w:r w:rsidRPr="00B453DF">
        <w:rPr>
          <w:sz w:val="22"/>
          <w:szCs w:val="22"/>
        </w:rPr>
        <w:t>ix</w:t>
      </w:r>
      <w:r w:rsidRPr="00B453DF">
        <w:rPr>
          <w:spacing w:val="3"/>
          <w:sz w:val="22"/>
          <w:szCs w:val="22"/>
        </w:rPr>
        <w:t xml:space="preserve"> </w:t>
      </w:r>
      <w:r>
        <w:rPr>
          <w:spacing w:val="3"/>
          <w:sz w:val="22"/>
          <w:szCs w:val="22"/>
        </w:rPr>
        <w:t xml:space="preserve">from NGSS, </w:t>
      </w:r>
      <w:r w:rsidR="00F36884">
        <w:rPr>
          <w:spacing w:val="3"/>
          <w:sz w:val="22"/>
          <w:szCs w:val="22"/>
        </w:rPr>
        <w:t xml:space="preserve">presented in </w:t>
      </w:r>
      <w:r>
        <w:rPr>
          <w:spacing w:val="3"/>
          <w:sz w:val="22"/>
          <w:szCs w:val="22"/>
        </w:rPr>
        <w:t xml:space="preserve">the two tables below, </w:t>
      </w:r>
      <w:r w:rsidRPr="00B453DF">
        <w:rPr>
          <w:sz w:val="22"/>
          <w:szCs w:val="22"/>
        </w:rPr>
        <w:t>pr</w:t>
      </w:r>
      <w:r w:rsidRPr="00B453DF">
        <w:rPr>
          <w:spacing w:val="-2"/>
          <w:sz w:val="22"/>
          <w:szCs w:val="22"/>
        </w:rPr>
        <w:t>e</w:t>
      </w:r>
      <w:r w:rsidRPr="00B453DF">
        <w:rPr>
          <w:sz w:val="22"/>
          <w:szCs w:val="22"/>
        </w:rPr>
        <w:t>s</w:t>
      </w:r>
      <w:r w:rsidRPr="00B453DF">
        <w:rPr>
          <w:spacing w:val="-1"/>
          <w:sz w:val="22"/>
          <w:szCs w:val="22"/>
        </w:rPr>
        <w:t>e</w:t>
      </w:r>
      <w:r w:rsidRPr="00B453DF">
        <w:rPr>
          <w:sz w:val="22"/>
          <w:szCs w:val="22"/>
        </w:rPr>
        <w:t xml:space="preserve">nts </w:t>
      </w:r>
      <w:r w:rsidRPr="00B453DF">
        <w:rPr>
          <w:spacing w:val="1"/>
          <w:sz w:val="22"/>
          <w:szCs w:val="22"/>
        </w:rPr>
        <w:t>s</w:t>
      </w:r>
      <w:r w:rsidRPr="00B453DF">
        <w:rPr>
          <w:sz w:val="22"/>
          <w:szCs w:val="22"/>
        </w:rPr>
        <w:t>p</w:t>
      </w:r>
      <w:r w:rsidRPr="00B453DF">
        <w:rPr>
          <w:spacing w:val="-1"/>
          <w:sz w:val="22"/>
          <w:szCs w:val="22"/>
        </w:rPr>
        <w:t>ec</w:t>
      </w:r>
      <w:r w:rsidRPr="00B453DF">
        <w:rPr>
          <w:sz w:val="22"/>
          <w:szCs w:val="22"/>
        </w:rPr>
        <w:t>ific</w:t>
      </w:r>
      <w:r w:rsidRPr="00B453DF">
        <w:rPr>
          <w:spacing w:val="1"/>
          <w:sz w:val="22"/>
          <w:szCs w:val="22"/>
        </w:rPr>
        <w:t xml:space="preserve"> </w:t>
      </w:r>
      <w:r>
        <w:rPr>
          <w:spacing w:val="-1"/>
          <w:sz w:val="22"/>
          <w:szCs w:val="22"/>
        </w:rPr>
        <w:t xml:space="preserve">nature of science perspectives </w:t>
      </w:r>
      <w:r w:rsidR="00F36884">
        <w:rPr>
          <w:spacing w:val="-1"/>
          <w:sz w:val="22"/>
          <w:szCs w:val="22"/>
        </w:rPr>
        <w:t xml:space="preserve">that can be </w:t>
      </w:r>
      <w:r>
        <w:rPr>
          <w:spacing w:val="-1"/>
          <w:sz w:val="22"/>
          <w:szCs w:val="22"/>
        </w:rPr>
        <w:t>integrate</w:t>
      </w:r>
      <w:r w:rsidR="00F36884">
        <w:rPr>
          <w:spacing w:val="-1"/>
          <w:sz w:val="22"/>
          <w:szCs w:val="22"/>
        </w:rPr>
        <w:t>d</w:t>
      </w:r>
      <w:r>
        <w:rPr>
          <w:spacing w:val="-1"/>
          <w:sz w:val="22"/>
          <w:szCs w:val="22"/>
        </w:rPr>
        <w:t xml:space="preserve"> into curriculum and instruction </w:t>
      </w:r>
      <w:r w:rsidRPr="00B453DF">
        <w:rPr>
          <w:sz w:val="22"/>
          <w:szCs w:val="22"/>
        </w:rPr>
        <w:t>for</w:t>
      </w:r>
      <w:r w:rsidRPr="00B453DF">
        <w:rPr>
          <w:spacing w:val="-1"/>
          <w:sz w:val="22"/>
          <w:szCs w:val="22"/>
        </w:rPr>
        <w:t xml:space="preserve"> </w:t>
      </w:r>
      <w:r>
        <w:rPr>
          <w:spacing w:val="-1"/>
          <w:sz w:val="22"/>
          <w:szCs w:val="22"/>
        </w:rPr>
        <w:t>each grade span</w:t>
      </w:r>
      <w:r w:rsidRPr="00B453DF">
        <w:rPr>
          <w:sz w:val="22"/>
          <w:szCs w:val="22"/>
        </w:rPr>
        <w:t xml:space="preserve">. </w:t>
      </w:r>
    </w:p>
    <w:p w:rsidR="009F3251" w:rsidRDefault="009F3251" w:rsidP="0022797A">
      <w:pPr>
        <w:pStyle w:val="SectionMainText"/>
        <w:ind w:right="-20"/>
        <w:rPr>
          <w:szCs w:val="22"/>
        </w:rPr>
      </w:pPr>
    </w:p>
    <w:p w:rsidR="0068689A" w:rsidRPr="00E51BAC" w:rsidRDefault="0068689A" w:rsidP="0068689A">
      <w:pPr>
        <w:widowControl w:val="0"/>
        <w:autoSpaceDE w:val="0"/>
        <w:autoSpaceDN w:val="0"/>
        <w:adjustRightInd w:val="0"/>
        <w:rPr>
          <w:sz w:val="22"/>
          <w:szCs w:val="22"/>
        </w:rPr>
      </w:pPr>
      <w:r w:rsidRPr="00E51BAC">
        <w:rPr>
          <w:sz w:val="22"/>
          <w:szCs w:val="22"/>
        </w:rPr>
        <w:t xml:space="preserve">Students </w:t>
      </w:r>
      <w:r>
        <w:rPr>
          <w:sz w:val="22"/>
          <w:szCs w:val="22"/>
        </w:rPr>
        <w:t>can also be engaged in learning about the nature of science through study of scientists and their work.</w:t>
      </w:r>
      <w:r w:rsidRPr="00E51BAC">
        <w:rPr>
          <w:sz w:val="22"/>
          <w:szCs w:val="22"/>
        </w:rPr>
        <w:t xml:space="preserve"> Even though specific knowledge about these men and women is not included in the standards and will not be subject to state assessment, students should learn about their lives and discoveries, in order to provide them with greater insight into the real-life work of science and to inspire them to pursue educational and career opportunities in STE fiel</w:t>
      </w:r>
      <w:r>
        <w:rPr>
          <w:sz w:val="22"/>
          <w:szCs w:val="22"/>
        </w:rPr>
        <w:t>ds. </w:t>
      </w:r>
      <w:r w:rsidRPr="00E51BAC">
        <w:rPr>
          <w:sz w:val="22"/>
          <w:szCs w:val="22"/>
        </w:rPr>
        <w:t>By way of example, students should be able to recognize and discuss major scientific figures, such as Niels Bohr</w:t>
      </w:r>
      <w:r w:rsidR="0050757C">
        <w:rPr>
          <w:sz w:val="22"/>
          <w:szCs w:val="22"/>
        </w:rPr>
        <w:t>,</w:t>
      </w:r>
      <w:r w:rsidR="0050757C" w:rsidRPr="00E51BAC">
        <w:rPr>
          <w:sz w:val="22"/>
          <w:szCs w:val="22"/>
        </w:rPr>
        <w:t xml:space="preserve"> </w:t>
      </w:r>
      <w:r w:rsidRPr="00E51BAC">
        <w:rPr>
          <w:sz w:val="22"/>
          <w:szCs w:val="22"/>
        </w:rPr>
        <w:t>Nicolaus Copernicus</w:t>
      </w:r>
      <w:r w:rsidR="0050757C">
        <w:rPr>
          <w:sz w:val="22"/>
          <w:szCs w:val="22"/>
        </w:rPr>
        <w:t>,</w:t>
      </w:r>
      <w:r w:rsidR="0050757C" w:rsidRPr="00E51BAC">
        <w:rPr>
          <w:sz w:val="22"/>
          <w:szCs w:val="22"/>
        </w:rPr>
        <w:t xml:space="preserve"> </w:t>
      </w:r>
      <w:r w:rsidRPr="00E51BAC">
        <w:rPr>
          <w:sz w:val="22"/>
          <w:szCs w:val="22"/>
        </w:rPr>
        <w:t>Marie Curie</w:t>
      </w:r>
      <w:r w:rsidR="0050757C">
        <w:rPr>
          <w:sz w:val="22"/>
          <w:szCs w:val="22"/>
        </w:rPr>
        <w:t>,</w:t>
      </w:r>
      <w:r w:rsidR="0050757C" w:rsidRPr="00E51BAC">
        <w:rPr>
          <w:sz w:val="22"/>
          <w:szCs w:val="22"/>
        </w:rPr>
        <w:t xml:space="preserve"> </w:t>
      </w:r>
      <w:r w:rsidRPr="00E51BAC">
        <w:rPr>
          <w:sz w:val="22"/>
          <w:szCs w:val="22"/>
        </w:rPr>
        <w:t>Charles Darwin</w:t>
      </w:r>
      <w:r w:rsidR="0050757C">
        <w:rPr>
          <w:sz w:val="22"/>
          <w:szCs w:val="22"/>
        </w:rPr>
        <w:t>,</w:t>
      </w:r>
      <w:r w:rsidR="0050757C" w:rsidRPr="00E51BAC">
        <w:rPr>
          <w:sz w:val="22"/>
          <w:szCs w:val="22"/>
        </w:rPr>
        <w:t xml:space="preserve"> </w:t>
      </w:r>
      <w:r w:rsidRPr="00E51BAC">
        <w:rPr>
          <w:sz w:val="22"/>
          <w:szCs w:val="22"/>
        </w:rPr>
        <w:t>Albert Einstein</w:t>
      </w:r>
      <w:r w:rsidR="0050757C">
        <w:rPr>
          <w:sz w:val="22"/>
          <w:szCs w:val="22"/>
        </w:rPr>
        <w:t>,</w:t>
      </w:r>
      <w:r w:rsidR="0050757C" w:rsidRPr="00E51BAC">
        <w:rPr>
          <w:sz w:val="22"/>
          <w:szCs w:val="22"/>
        </w:rPr>
        <w:t xml:space="preserve"> </w:t>
      </w:r>
      <w:r w:rsidRPr="00E51BAC">
        <w:rPr>
          <w:sz w:val="22"/>
          <w:szCs w:val="22"/>
        </w:rPr>
        <w:t>Galileo Galilei</w:t>
      </w:r>
      <w:r w:rsidR="0050757C">
        <w:rPr>
          <w:sz w:val="22"/>
          <w:szCs w:val="22"/>
        </w:rPr>
        <w:t>,</w:t>
      </w:r>
      <w:r w:rsidR="0050757C" w:rsidRPr="00E51BAC">
        <w:rPr>
          <w:sz w:val="22"/>
          <w:szCs w:val="22"/>
        </w:rPr>
        <w:t xml:space="preserve"> </w:t>
      </w:r>
      <w:r w:rsidRPr="00E51BAC">
        <w:rPr>
          <w:sz w:val="22"/>
          <w:szCs w:val="22"/>
        </w:rPr>
        <w:t>Johannes Kepler</w:t>
      </w:r>
      <w:r w:rsidR="0050757C">
        <w:rPr>
          <w:sz w:val="22"/>
          <w:szCs w:val="22"/>
        </w:rPr>
        <w:t>,</w:t>
      </w:r>
      <w:r w:rsidR="0050757C" w:rsidRPr="00E51BAC">
        <w:rPr>
          <w:sz w:val="22"/>
          <w:szCs w:val="22"/>
        </w:rPr>
        <w:t xml:space="preserve"> </w:t>
      </w:r>
      <w:r w:rsidRPr="00E51BAC">
        <w:rPr>
          <w:sz w:val="22"/>
          <w:szCs w:val="22"/>
        </w:rPr>
        <w:t>Gregor Mendel</w:t>
      </w:r>
      <w:r w:rsidR="0050757C">
        <w:rPr>
          <w:sz w:val="22"/>
          <w:szCs w:val="22"/>
        </w:rPr>
        <w:t>,</w:t>
      </w:r>
      <w:r w:rsidR="0050757C" w:rsidRPr="00E51BAC">
        <w:rPr>
          <w:sz w:val="22"/>
          <w:szCs w:val="22"/>
        </w:rPr>
        <w:t xml:space="preserve"> </w:t>
      </w:r>
      <w:r w:rsidRPr="00E51BAC">
        <w:rPr>
          <w:sz w:val="22"/>
          <w:szCs w:val="22"/>
        </w:rPr>
        <w:t>Isaac Newton</w:t>
      </w:r>
      <w:r w:rsidR="0050757C">
        <w:rPr>
          <w:sz w:val="22"/>
          <w:szCs w:val="22"/>
        </w:rPr>
        <w:t>,</w:t>
      </w:r>
      <w:r w:rsidR="0050757C" w:rsidRPr="00E51BAC">
        <w:rPr>
          <w:sz w:val="22"/>
          <w:szCs w:val="22"/>
        </w:rPr>
        <w:t xml:space="preserve"> </w:t>
      </w:r>
      <w:r w:rsidRPr="00E51BAC">
        <w:rPr>
          <w:sz w:val="22"/>
          <w:szCs w:val="22"/>
        </w:rPr>
        <w:t>Louis Pasteur</w:t>
      </w:r>
      <w:r w:rsidR="0050757C">
        <w:rPr>
          <w:sz w:val="22"/>
          <w:szCs w:val="22"/>
        </w:rPr>
        <w:t>,</w:t>
      </w:r>
      <w:r w:rsidR="0050757C" w:rsidRPr="00E51BAC">
        <w:rPr>
          <w:sz w:val="22"/>
          <w:szCs w:val="22"/>
        </w:rPr>
        <w:t xml:space="preserve"> </w:t>
      </w:r>
      <w:r w:rsidRPr="00E51BAC">
        <w:rPr>
          <w:sz w:val="22"/>
          <w:szCs w:val="22"/>
        </w:rPr>
        <w:t>James Watson, Francis Crick</w:t>
      </w:r>
      <w:r w:rsidR="0050757C">
        <w:rPr>
          <w:sz w:val="22"/>
          <w:szCs w:val="22"/>
        </w:rPr>
        <w:t>,</w:t>
      </w:r>
      <w:r w:rsidRPr="00E51BAC">
        <w:rPr>
          <w:sz w:val="22"/>
          <w:szCs w:val="22"/>
        </w:rPr>
        <w:t xml:space="preserve"> and Rosalind Franklin.</w:t>
      </w:r>
    </w:p>
    <w:p w:rsidR="0068689A" w:rsidRDefault="0068689A" w:rsidP="0022797A">
      <w:pPr>
        <w:pStyle w:val="SectionMainText"/>
        <w:ind w:right="-20"/>
        <w:rPr>
          <w:szCs w:val="22"/>
        </w:rPr>
      </w:pPr>
    </w:p>
    <w:p w:rsidR="009F3251" w:rsidRPr="007F0868" w:rsidRDefault="009F3251" w:rsidP="00844886">
      <w:pPr>
        <w:pStyle w:val="Heading3"/>
      </w:pPr>
      <w:r w:rsidRPr="007F0868">
        <w:t>Conclusion</w:t>
      </w:r>
    </w:p>
    <w:p w:rsidR="009F3251" w:rsidRDefault="009F3251" w:rsidP="0022797A">
      <w:pPr>
        <w:ind w:right="-20"/>
        <w:rPr>
          <w:sz w:val="22"/>
          <w:szCs w:val="22"/>
        </w:rPr>
      </w:pPr>
      <w:r w:rsidRPr="00B453DF">
        <w:rPr>
          <w:sz w:val="22"/>
          <w:szCs w:val="22"/>
        </w:rPr>
        <w:t>The</w:t>
      </w:r>
      <w:r w:rsidRPr="00B453DF">
        <w:rPr>
          <w:spacing w:val="-1"/>
          <w:sz w:val="22"/>
          <w:szCs w:val="22"/>
        </w:rPr>
        <w:t xml:space="preserve"> </w:t>
      </w:r>
      <w:r>
        <w:rPr>
          <w:spacing w:val="-1"/>
          <w:sz w:val="22"/>
          <w:szCs w:val="22"/>
        </w:rPr>
        <w:t xml:space="preserve">utility of </w:t>
      </w:r>
      <w:r w:rsidRPr="00B453DF">
        <w:rPr>
          <w:spacing w:val="-1"/>
          <w:sz w:val="22"/>
          <w:szCs w:val="22"/>
        </w:rPr>
        <w:t>c</w:t>
      </w:r>
      <w:r w:rsidRPr="00B453DF">
        <w:rPr>
          <w:sz w:val="22"/>
          <w:szCs w:val="22"/>
        </w:rPr>
        <w:t>ross</w:t>
      </w:r>
      <w:r w:rsidRPr="00B453DF">
        <w:rPr>
          <w:spacing w:val="-1"/>
          <w:sz w:val="22"/>
          <w:szCs w:val="22"/>
        </w:rPr>
        <w:t>c</w:t>
      </w:r>
      <w:r w:rsidRPr="00B453DF">
        <w:rPr>
          <w:sz w:val="22"/>
          <w:szCs w:val="22"/>
        </w:rPr>
        <w:t>ut</w:t>
      </w:r>
      <w:r w:rsidRPr="00B453DF">
        <w:rPr>
          <w:spacing w:val="1"/>
          <w:sz w:val="22"/>
          <w:szCs w:val="22"/>
        </w:rPr>
        <w:t>t</w:t>
      </w:r>
      <w:r w:rsidRPr="00B453DF">
        <w:rPr>
          <w:sz w:val="22"/>
          <w:szCs w:val="22"/>
        </w:rPr>
        <w:t xml:space="preserve">ing </w:t>
      </w:r>
      <w:r w:rsidRPr="00B453DF">
        <w:rPr>
          <w:spacing w:val="-1"/>
          <w:sz w:val="22"/>
          <w:szCs w:val="22"/>
        </w:rPr>
        <w:t>c</w:t>
      </w:r>
      <w:r w:rsidRPr="00B453DF">
        <w:rPr>
          <w:sz w:val="22"/>
          <w:szCs w:val="22"/>
        </w:rPr>
        <w:t>on</w:t>
      </w:r>
      <w:r w:rsidRPr="00B453DF">
        <w:rPr>
          <w:spacing w:val="-1"/>
          <w:sz w:val="22"/>
          <w:szCs w:val="22"/>
        </w:rPr>
        <w:t>ce</w:t>
      </w:r>
      <w:r>
        <w:rPr>
          <w:sz w:val="22"/>
          <w:szCs w:val="22"/>
        </w:rPr>
        <w:t>pts</w:t>
      </w:r>
      <w:r w:rsidRPr="00B453DF">
        <w:rPr>
          <w:sz w:val="22"/>
          <w:szCs w:val="22"/>
        </w:rPr>
        <w:t xml:space="preserve"> </w:t>
      </w:r>
      <w:r>
        <w:rPr>
          <w:sz w:val="22"/>
          <w:szCs w:val="22"/>
        </w:rPr>
        <w:t xml:space="preserve">and nature of science </w:t>
      </w:r>
      <w:r w:rsidRPr="00B453DF">
        <w:rPr>
          <w:sz w:val="22"/>
          <w:szCs w:val="22"/>
        </w:rPr>
        <w:t>will</w:t>
      </w:r>
      <w:r w:rsidRPr="00B453DF">
        <w:rPr>
          <w:spacing w:val="1"/>
          <w:sz w:val="22"/>
          <w:szCs w:val="22"/>
        </w:rPr>
        <w:t xml:space="preserve"> </w:t>
      </w:r>
      <w:r w:rsidRPr="00B453DF">
        <w:rPr>
          <w:sz w:val="22"/>
          <w:szCs w:val="22"/>
        </w:rPr>
        <w:t>be</w:t>
      </w:r>
      <w:r w:rsidRPr="00B453DF">
        <w:rPr>
          <w:spacing w:val="-1"/>
          <w:sz w:val="22"/>
          <w:szCs w:val="22"/>
        </w:rPr>
        <w:t xml:space="preserve"> </w:t>
      </w:r>
      <w:r w:rsidRPr="00B453DF">
        <w:rPr>
          <w:spacing w:val="1"/>
          <w:sz w:val="22"/>
          <w:szCs w:val="22"/>
        </w:rPr>
        <w:t>r</w:t>
      </w:r>
      <w:r w:rsidRPr="00B453DF">
        <w:rPr>
          <w:spacing w:val="-1"/>
          <w:sz w:val="22"/>
          <w:szCs w:val="22"/>
        </w:rPr>
        <w:t>ea</w:t>
      </w:r>
      <w:r w:rsidRPr="00B453DF">
        <w:rPr>
          <w:sz w:val="22"/>
          <w:szCs w:val="22"/>
        </w:rPr>
        <w:t>l</w:t>
      </w:r>
      <w:r w:rsidRPr="00B453DF">
        <w:rPr>
          <w:spacing w:val="1"/>
          <w:sz w:val="22"/>
          <w:szCs w:val="22"/>
        </w:rPr>
        <w:t>iz</w:t>
      </w:r>
      <w:r w:rsidRPr="00B453DF">
        <w:rPr>
          <w:spacing w:val="-1"/>
          <w:sz w:val="22"/>
          <w:szCs w:val="22"/>
        </w:rPr>
        <w:t>e</w:t>
      </w:r>
      <w:r w:rsidRPr="00B453DF">
        <w:rPr>
          <w:sz w:val="22"/>
          <w:szCs w:val="22"/>
        </w:rPr>
        <w:t>d</w:t>
      </w:r>
      <w:r w:rsidRPr="00B453DF">
        <w:rPr>
          <w:spacing w:val="1"/>
          <w:sz w:val="22"/>
          <w:szCs w:val="22"/>
        </w:rPr>
        <w:t xml:space="preserve"> </w:t>
      </w:r>
      <w:r w:rsidRPr="00B453DF">
        <w:rPr>
          <w:sz w:val="22"/>
          <w:szCs w:val="22"/>
        </w:rPr>
        <w:t>wh</w:t>
      </w:r>
      <w:r w:rsidRPr="00B453DF">
        <w:rPr>
          <w:spacing w:val="-1"/>
          <w:sz w:val="22"/>
          <w:szCs w:val="22"/>
        </w:rPr>
        <w:t>e</w:t>
      </w:r>
      <w:r w:rsidRPr="00B453DF">
        <w:rPr>
          <w:sz w:val="22"/>
          <w:szCs w:val="22"/>
        </w:rPr>
        <w:t xml:space="preserve">n </w:t>
      </w:r>
      <w:r w:rsidRPr="00B453DF">
        <w:rPr>
          <w:spacing w:val="-1"/>
          <w:sz w:val="22"/>
          <w:szCs w:val="22"/>
        </w:rPr>
        <w:t>c</w:t>
      </w:r>
      <w:r w:rsidRPr="00B453DF">
        <w:rPr>
          <w:sz w:val="22"/>
          <w:szCs w:val="22"/>
        </w:rPr>
        <w:t>u</w:t>
      </w:r>
      <w:r w:rsidRPr="00B453DF">
        <w:rPr>
          <w:spacing w:val="1"/>
          <w:sz w:val="22"/>
          <w:szCs w:val="22"/>
        </w:rPr>
        <w:t>r</w:t>
      </w:r>
      <w:r w:rsidRPr="00B453DF">
        <w:rPr>
          <w:sz w:val="22"/>
          <w:szCs w:val="22"/>
        </w:rPr>
        <w:t>ri</w:t>
      </w:r>
      <w:r w:rsidRPr="00B453DF">
        <w:rPr>
          <w:spacing w:val="-1"/>
          <w:sz w:val="22"/>
          <w:szCs w:val="22"/>
        </w:rPr>
        <w:t>c</w:t>
      </w:r>
      <w:r w:rsidRPr="00B453DF">
        <w:rPr>
          <w:sz w:val="22"/>
          <w:szCs w:val="22"/>
        </w:rPr>
        <w:t>ulum</w:t>
      </w:r>
      <w:r w:rsidRPr="00B453DF">
        <w:rPr>
          <w:spacing w:val="3"/>
          <w:sz w:val="22"/>
          <w:szCs w:val="22"/>
        </w:rPr>
        <w:t xml:space="preserve"> </w:t>
      </w:r>
      <w:r w:rsidRPr="00B453DF">
        <w:rPr>
          <w:sz w:val="22"/>
          <w:szCs w:val="22"/>
        </w:rPr>
        <w:t>d</w:t>
      </w:r>
      <w:r w:rsidRPr="00B453DF">
        <w:rPr>
          <w:spacing w:val="-1"/>
          <w:sz w:val="22"/>
          <w:szCs w:val="22"/>
        </w:rPr>
        <w:t>e</w:t>
      </w:r>
      <w:r w:rsidRPr="00B453DF">
        <w:rPr>
          <w:sz w:val="22"/>
          <w:szCs w:val="22"/>
        </w:rPr>
        <w:t>v</w:t>
      </w:r>
      <w:r w:rsidRPr="00B453DF">
        <w:rPr>
          <w:spacing w:val="-1"/>
          <w:sz w:val="22"/>
          <w:szCs w:val="22"/>
        </w:rPr>
        <w:t>e</w:t>
      </w:r>
      <w:r w:rsidRPr="00B453DF">
        <w:rPr>
          <w:sz w:val="22"/>
          <w:szCs w:val="22"/>
        </w:rPr>
        <w:t>lope</w:t>
      </w:r>
      <w:r w:rsidRPr="00B453DF">
        <w:rPr>
          <w:spacing w:val="-1"/>
          <w:sz w:val="22"/>
          <w:szCs w:val="22"/>
        </w:rPr>
        <w:t>r</w:t>
      </w:r>
      <w:r w:rsidRPr="00B453DF">
        <w:rPr>
          <w:sz w:val="22"/>
          <w:szCs w:val="22"/>
        </w:rPr>
        <w:t>s</w:t>
      </w:r>
      <w:r w:rsidRPr="00B453DF">
        <w:rPr>
          <w:spacing w:val="2"/>
          <w:sz w:val="22"/>
          <w:szCs w:val="22"/>
        </w:rPr>
        <w:t xml:space="preserve"> </w:t>
      </w:r>
      <w:r w:rsidRPr="00B453DF">
        <w:rPr>
          <w:spacing w:val="-1"/>
          <w:sz w:val="22"/>
          <w:szCs w:val="22"/>
        </w:rPr>
        <w:t>a</w:t>
      </w:r>
      <w:r w:rsidRPr="00B453DF">
        <w:rPr>
          <w:sz w:val="22"/>
          <w:szCs w:val="22"/>
        </w:rPr>
        <w:t>nd te</w:t>
      </w:r>
      <w:r w:rsidRPr="00B453DF">
        <w:rPr>
          <w:spacing w:val="1"/>
          <w:sz w:val="22"/>
          <w:szCs w:val="22"/>
        </w:rPr>
        <w:t>a</w:t>
      </w:r>
      <w:r w:rsidRPr="00B453DF">
        <w:rPr>
          <w:spacing w:val="-1"/>
          <w:sz w:val="22"/>
          <w:szCs w:val="22"/>
        </w:rPr>
        <w:t>c</w:t>
      </w:r>
      <w:r w:rsidRPr="00B453DF">
        <w:rPr>
          <w:sz w:val="22"/>
          <w:szCs w:val="22"/>
        </w:rPr>
        <w:t>h</w:t>
      </w:r>
      <w:r w:rsidRPr="00B453DF">
        <w:rPr>
          <w:spacing w:val="-1"/>
          <w:sz w:val="22"/>
          <w:szCs w:val="22"/>
        </w:rPr>
        <w:t>e</w:t>
      </w:r>
      <w:r w:rsidRPr="00B453DF">
        <w:rPr>
          <w:sz w:val="22"/>
          <w:szCs w:val="22"/>
        </w:rPr>
        <w:t>rs</w:t>
      </w:r>
      <w:r w:rsidRPr="00B453DF">
        <w:rPr>
          <w:spacing w:val="2"/>
          <w:sz w:val="22"/>
          <w:szCs w:val="22"/>
        </w:rPr>
        <w:t xml:space="preserve"> </w:t>
      </w:r>
      <w:r w:rsidRPr="00B453DF">
        <w:rPr>
          <w:sz w:val="22"/>
          <w:szCs w:val="22"/>
        </w:rPr>
        <w:t>d</w:t>
      </w:r>
      <w:r w:rsidRPr="00B453DF">
        <w:rPr>
          <w:spacing w:val="-1"/>
          <w:sz w:val="22"/>
          <w:szCs w:val="22"/>
        </w:rPr>
        <w:t>e</w:t>
      </w:r>
      <w:r w:rsidRPr="00B453DF">
        <w:rPr>
          <w:sz w:val="22"/>
          <w:szCs w:val="22"/>
        </w:rPr>
        <w:t>v</w:t>
      </w:r>
      <w:r w:rsidRPr="00B453DF">
        <w:rPr>
          <w:spacing w:val="-1"/>
          <w:sz w:val="22"/>
          <w:szCs w:val="22"/>
        </w:rPr>
        <w:t>e</w:t>
      </w:r>
      <w:r w:rsidRPr="00B453DF">
        <w:rPr>
          <w:sz w:val="22"/>
          <w:szCs w:val="22"/>
        </w:rPr>
        <w:t xml:space="preserve">lop </w:t>
      </w:r>
      <w:r w:rsidRPr="00B453DF">
        <w:rPr>
          <w:spacing w:val="1"/>
          <w:sz w:val="22"/>
          <w:szCs w:val="22"/>
        </w:rPr>
        <w:t>l</w:t>
      </w:r>
      <w:r w:rsidRPr="00B453DF">
        <w:rPr>
          <w:spacing w:val="-1"/>
          <w:sz w:val="22"/>
          <w:szCs w:val="22"/>
        </w:rPr>
        <w:t>e</w:t>
      </w:r>
      <w:r w:rsidRPr="00B453DF">
        <w:rPr>
          <w:sz w:val="22"/>
          <w:szCs w:val="22"/>
        </w:rPr>
        <w:t>ssons, uni</w:t>
      </w:r>
      <w:r w:rsidRPr="00B453DF">
        <w:rPr>
          <w:spacing w:val="1"/>
          <w:sz w:val="22"/>
          <w:szCs w:val="22"/>
        </w:rPr>
        <w:t>t</w:t>
      </w:r>
      <w:r w:rsidRPr="00B453DF">
        <w:rPr>
          <w:sz w:val="22"/>
          <w:szCs w:val="22"/>
        </w:rPr>
        <w:t xml:space="preserve">s, </w:t>
      </w:r>
      <w:r w:rsidRPr="00B453DF">
        <w:rPr>
          <w:spacing w:val="-1"/>
          <w:sz w:val="22"/>
          <w:szCs w:val="22"/>
        </w:rPr>
        <w:t>a</w:t>
      </w:r>
      <w:r w:rsidRPr="00B453DF">
        <w:rPr>
          <w:sz w:val="22"/>
          <w:szCs w:val="22"/>
        </w:rPr>
        <w:t xml:space="preserve">nd </w:t>
      </w:r>
      <w:r w:rsidRPr="00B453DF">
        <w:rPr>
          <w:spacing w:val="-1"/>
          <w:sz w:val="22"/>
          <w:szCs w:val="22"/>
        </w:rPr>
        <w:t>c</w:t>
      </w:r>
      <w:r w:rsidRPr="00B453DF">
        <w:rPr>
          <w:sz w:val="22"/>
          <w:szCs w:val="22"/>
        </w:rPr>
        <w:t>ours</w:t>
      </w:r>
      <w:r w:rsidRPr="00B453DF">
        <w:rPr>
          <w:spacing w:val="-1"/>
          <w:sz w:val="22"/>
          <w:szCs w:val="22"/>
        </w:rPr>
        <w:t>e</w:t>
      </w:r>
      <w:r w:rsidRPr="00B453DF">
        <w:rPr>
          <w:sz w:val="22"/>
          <w:szCs w:val="22"/>
        </w:rPr>
        <w:t xml:space="preserve">s </w:t>
      </w:r>
      <w:r>
        <w:rPr>
          <w:sz w:val="22"/>
          <w:szCs w:val="22"/>
        </w:rPr>
        <w:t>that use</w:t>
      </w:r>
      <w:r w:rsidRPr="00B453DF">
        <w:rPr>
          <w:spacing w:val="-2"/>
          <w:sz w:val="22"/>
          <w:szCs w:val="22"/>
        </w:rPr>
        <w:t xml:space="preserve"> </w:t>
      </w:r>
      <w:r>
        <w:rPr>
          <w:sz w:val="22"/>
          <w:szCs w:val="22"/>
        </w:rPr>
        <w:t xml:space="preserve">these themes </w:t>
      </w:r>
      <w:r w:rsidRPr="00B453DF">
        <w:rPr>
          <w:spacing w:val="1"/>
          <w:sz w:val="22"/>
          <w:szCs w:val="22"/>
        </w:rPr>
        <w:t>t</w:t>
      </w:r>
      <w:r w:rsidRPr="00B453DF">
        <w:rPr>
          <w:sz w:val="22"/>
          <w:szCs w:val="22"/>
        </w:rPr>
        <w:t>o t</w:t>
      </w:r>
      <w:r w:rsidRPr="00B453DF">
        <w:rPr>
          <w:spacing w:val="1"/>
          <w:sz w:val="22"/>
          <w:szCs w:val="22"/>
        </w:rPr>
        <w:t>i</w:t>
      </w:r>
      <w:r w:rsidRPr="00B453DF">
        <w:rPr>
          <w:sz w:val="22"/>
          <w:szCs w:val="22"/>
        </w:rPr>
        <w:t>e</w:t>
      </w:r>
      <w:r w:rsidRPr="00B453DF">
        <w:rPr>
          <w:spacing w:val="-1"/>
          <w:sz w:val="22"/>
          <w:szCs w:val="22"/>
        </w:rPr>
        <w:t xml:space="preserve"> </w:t>
      </w:r>
      <w:r w:rsidRPr="00B453DF">
        <w:rPr>
          <w:sz w:val="22"/>
          <w:szCs w:val="22"/>
        </w:rPr>
        <w:t>to</w:t>
      </w:r>
      <w:r w:rsidRPr="00B453DF">
        <w:rPr>
          <w:spacing w:val="-2"/>
          <w:sz w:val="22"/>
          <w:szCs w:val="22"/>
        </w:rPr>
        <w:t>g</w:t>
      </w:r>
      <w:r w:rsidRPr="00B453DF">
        <w:rPr>
          <w:spacing w:val="-1"/>
          <w:sz w:val="22"/>
          <w:szCs w:val="22"/>
        </w:rPr>
        <w:t>e</w:t>
      </w:r>
      <w:r w:rsidRPr="00B453DF">
        <w:rPr>
          <w:sz w:val="22"/>
          <w:szCs w:val="22"/>
        </w:rPr>
        <w:t>t</w:t>
      </w:r>
      <w:r w:rsidRPr="00B453DF">
        <w:rPr>
          <w:spacing w:val="3"/>
          <w:sz w:val="22"/>
          <w:szCs w:val="22"/>
        </w:rPr>
        <w:t>h</w:t>
      </w:r>
      <w:r w:rsidRPr="00B453DF">
        <w:rPr>
          <w:spacing w:val="-1"/>
          <w:sz w:val="22"/>
          <w:szCs w:val="22"/>
        </w:rPr>
        <w:t>e</w:t>
      </w:r>
      <w:r w:rsidRPr="00B453DF">
        <w:rPr>
          <w:sz w:val="22"/>
          <w:szCs w:val="22"/>
        </w:rPr>
        <w:t>r the</w:t>
      </w:r>
      <w:r w:rsidRPr="00B453DF">
        <w:rPr>
          <w:spacing w:val="-1"/>
          <w:sz w:val="22"/>
          <w:szCs w:val="22"/>
        </w:rPr>
        <w:t xml:space="preserve"> </w:t>
      </w:r>
      <w:r w:rsidRPr="00B453DF">
        <w:rPr>
          <w:sz w:val="22"/>
          <w:szCs w:val="22"/>
        </w:rPr>
        <w:t>br</w:t>
      </w:r>
      <w:r w:rsidRPr="00B453DF">
        <w:rPr>
          <w:spacing w:val="1"/>
          <w:sz w:val="22"/>
          <w:szCs w:val="22"/>
        </w:rPr>
        <w:t>o</w:t>
      </w:r>
      <w:r w:rsidRPr="00B453DF">
        <w:rPr>
          <w:spacing w:val="-1"/>
          <w:sz w:val="22"/>
          <w:szCs w:val="22"/>
        </w:rPr>
        <w:t>a</w:t>
      </w:r>
      <w:r w:rsidRPr="00B453DF">
        <w:rPr>
          <w:sz w:val="22"/>
          <w:szCs w:val="22"/>
        </w:rPr>
        <w:t>d dive</w:t>
      </w:r>
      <w:r w:rsidRPr="00B453DF">
        <w:rPr>
          <w:spacing w:val="-1"/>
          <w:sz w:val="22"/>
          <w:szCs w:val="22"/>
        </w:rPr>
        <w:t>r</w:t>
      </w:r>
      <w:r w:rsidRPr="00B453DF">
        <w:rPr>
          <w:sz w:val="22"/>
          <w:szCs w:val="22"/>
        </w:rPr>
        <w:t>s</w:t>
      </w:r>
      <w:r w:rsidRPr="00B453DF">
        <w:rPr>
          <w:spacing w:val="3"/>
          <w:sz w:val="22"/>
          <w:szCs w:val="22"/>
        </w:rPr>
        <w:t>it</w:t>
      </w:r>
      <w:r w:rsidRPr="00B453DF">
        <w:rPr>
          <w:sz w:val="22"/>
          <w:szCs w:val="22"/>
        </w:rPr>
        <w:t>y</w:t>
      </w:r>
      <w:r w:rsidRPr="00B453DF">
        <w:rPr>
          <w:spacing w:val="-5"/>
          <w:sz w:val="22"/>
          <w:szCs w:val="22"/>
        </w:rPr>
        <w:t xml:space="preserve"> </w:t>
      </w:r>
      <w:r w:rsidRPr="00B453DF">
        <w:rPr>
          <w:sz w:val="22"/>
          <w:szCs w:val="22"/>
        </w:rPr>
        <w:t xml:space="preserve">of </w:t>
      </w:r>
      <w:r w:rsidR="004312FD">
        <w:rPr>
          <w:sz w:val="22"/>
          <w:szCs w:val="22"/>
        </w:rPr>
        <w:t>STE</w:t>
      </w:r>
      <w:r w:rsidRPr="00B453DF">
        <w:rPr>
          <w:spacing w:val="-2"/>
          <w:sz w:val="22"/>
          <w:szCs w:val="22"/>
        </w:rPr>
        <w:t xml:space="preserve"> </w:t>
      </w:r>
      <w:r w:rsidRPr="00B453DF">
        <w:rPr>
          <w:spacing w:val="-1"/>
          <w:sz w:val="22"/>
          <w:szCs w:val="22"/>
        </w:rPr>
        <w:t>c</w:t>
      </w:r>
      <w:r w:rsidRPr="00B453DF">
        <w:rPr>
          <w:spacing w:val="2"/>
          <w:sz w:val="22"/>
          <w:szCs w:val="22"/>
        </w:rPr>
        <w:t>o</w:t>
      </w:r>
      <w:r w:rsidRPr="00B453DF">
        <w:rPr>
          <w:sz w:val="22"/>
          <w:szCs w:val="22"/>
        </w:rPr>
        <w:t>re</w:t>
      </w:r>
      <w:r w:rsidRPr="00B453DF">
        <w:rPr>
          <w:spacing w:val="-2"/>
          <w:sz w:val="22"/>
          <w:szCs w:val="22"/>
        </w:rPr>
        <w:t xml:space="preserve"> </w:t>
      </w:r>
      <w:r w:rsidRPr="00B453DF">
        <w:rPr>
          <w:sz w:val="22"/>
          <w:szCs w:val="22"/>
        </w:rPr>
        <w:t>id</w:t>
      </w:r>
      <w:r w:rsidRPr="00B453DF">
        <w:rPr>
          <w:spacing w:val="2"/>
          <w:sz w:val="22"/>
          <w:szCs w:val="22"/>
        </w:rPr>
        <w:t>e</w:t>
      </w:r>
      <w:r w:rsidRPr="00B453DF">
        <w:rPr>
          <w:spacing w:val="-1"/>
          <w:sz w:val="22"/>
          <w:szCs w:val="22"/>
        </w:rPr>
        <w:t>a</w:t>
      </w:r>
      <w:r w:rsidRPr="00B453DF">
        <w:rPr>
          <w:sz w:val="22"/>
          <w:szCs w:val="22"/>
        </w:rPr>
        <w:t xml:space="preserve">s </w:t>
      </w:r>
      <w:r>
        <w:rPr>
          <w:sz w:val="22"/>
          <w:szCs w:val="22"/>
        </w:rPr>
        <w:t>and practices</w:t>
      </w:r>
      <w:r w:rsidR="00F36884">
        <w:rPr>
          <w:sz w:val="22"/>
          <w:szCs w:val="22"/>
        </w:rPr>
        <w:t>. Doing so can</w:t>
      </w:r>
      <w:r>
        <w:rPr>
          <w:sz w:val="22"/>
          <w:szCs w:val="22"/>
        </w:rPr>
        <w:t xml:space="preserve"> help students organize and make sense of </w:t>
      </w:r>
      <w:r w:rsidR="00F36884">
        <w:rPr>
          <w:sz w:val="22"/>
          <w:szCs w:val="22"/>
        </w:rPr>
        <w:t xml:space="preserve">relationships </w:t>
      </w:r>
      <w:r>
        <w:rPr>
          <w:sz w:val="22"/>
          <w:szCs w:val="22"/>
        </w:rPr>
        <w:t xml:space="preserve">across disciplines and to engage in authentic </w:t>
      </w:r>
      <w:r w:rsidR="004312FD">
        <w:rPr>
          <w:sz w:val="22"/>
          <w:szCs w:val="22"/>
        </w:rPr>
        <w:t>STE</w:t>
      </w:r>
      <w:r>
        <w:rPr>
          <w:sz w:val="22"/>
          <w:szCs w:val="22"/>
        </w:rPr>
        <w:t>.</w:t>
      </w:r>
    </w:p>
    <w:p w:rsidR="009F3251" w:rsidRDefault="009F3251" w:rsidP="0022797A">
      <w:pPr>
        <w:ind w:right="-20"/>
        <w:rPr>
          <w:b/>
          <w:bCs/>
          <w:sz w:val="22"/>
          <w:szCs w:val="22"/>
        </w:rPr>
      </w:pPr>
    </w:p>
    <w:p w:rsidR="009F3251" w:rsidRPr="00B453DF" w:rsidRDefault="009F3251" w:rsidP="0022797A">
      <w:pPr>
        <w:ind w:right="-20"/>
        <w:rPr>
          <w:sz w:val="22"/>
          <w:szCs w:val="22"/>
        </w:rPr>
      </w:pPr>
      <w:r w:rsidRPr="00061AB1">
        <w:rPr>
          <w:szCs w:val="22"/>
        </w:rPr>
        <w:t xml:space="preserve">[This </w:t>
      </w:r>
      <w:r w:rsidR="00C91DB1">
        <w:rPr>
          <w:szCs w:val="22"/>
        </w:rPr>
        <w:t>appendix</w:t>
      </w:r>
      <w:r w:rsidRPr="00061AB1">
        <w:rPr>
          <w:szCs w:val="22"/>
        </w:rPr>
        <w:t xml:space="preserve"> draws from and is an adaptation of</w:t>
      </w:r>
      <w:r>
        <w:rPr>
          <w:szCs w:val="22"/>
        </w:rPr>
        <w:t xml:space="preserve"> </w:t>
      </w:r>
      <w:r w:rsidR="00C91DB1">
        <w:rPr>
          <w:szCs w:val="22"/>
        </w:rPr>
        <w:t xml:space="preserve">the </w:t>
      </w:r>
      <w:r>
        <w:rPr>
          <w:szCs w:val="22"/>
        </w:rPr>
        <w:t>NGSS</w:t>
      </w:r>
      <w:r w:rsidR="00C91DB1">
        <w:rPr>
          <w:szCs w:val="22"/>
        </w:rPr>
        <w:t>, Appendices</w:t>
      </w:r>
      <w:r>
        <w:rPr>
          <w:szCs w:val="22"/>
        </w:rPr>
        <w:t xml:space="preserve"> G, H, and J</w:t>
      </w:r>
      <w:r w:rsidRPr="00061AB1">
        <w:rPr>
          <w:szCs w:val="22"/>
        </w:rPr>
        <w:t>.]</w:t>
      </w:r>
    </w:p>
    <w:p w:rsidR="009F3251" w:rsidRDefault="009F3251" w:rsidP="0022797A">
      <w:pPr>
        <w:ind w:right="-20"/>
        <w:rPr>
          <w:b/>
          <w:bCs/>
          <w:sz w:val="22"/>
          <w:szCs w:val="22"/>
        </w:rPr>
      </w:pPr>
    </w:p>
    <w:p w:rsidR="009F3251" w:rsidRPr="007F0868" w:rsidRDefault="009F3251" w:rsidP="00844886">
      <w:pPr>
        <w:pStyle w:val="Heading3"/>
      </w:pPr>
      <w:r>
        <w:t>References</w:t>
      </w:r>
    </w:p>
    <w:p w:rsidR="009F3251" w:rsidRPr="005F5B93" w:rsidRDefault="0066483B" w:rsidP="00844886">
      <w:pPr>
        <w:ind w:left="720" w:hanging="720"/>
        <w:rPr>
          <w:spacing w:val="-1"/>
          <w:sz w:val="22"/>
          <w:szCs w:val="22"/>
        </w:rPr>
      </w:pPr>
      <w:proofErr w:type="gramStart"/>
      <w:r>
        <w:rPr>
          <w:spacing w:val="-1"/>
          <w:sz w:val="22"/>
          <w:szCs w:val="22"/>
        </w:rPr>
        <w:t>American Association for the Advancement of Science</w:t>
      </w:r>
      <w:r w:rsidR="009F3251">
        <w:rPr>
          <w:spacing w:val="-1"/>
          <w:sz w:val="22"/>
          <w:szCs w:val="22"/>
        </w:rPr>
        <w:t xml:space="preserve"> (</w:t>
      </w:r>
      <w:r>
        <w:rPr>
          <w:spacing w:val="-1"/>
          <w:sz w:val="22"/>
          <w:szCs w:val="22"/>
        </w:rPr>
        <w:t>AAAS</w:t>
      </w:r>
      <w:r w:rsidR="009F3251">
        <w:rPr>
          <w:spacing w:val="-1"/>
          <w:sz w:val="22"/>
          <w:szCs w:val="22"/>
        </w:rPr>
        <w:t>).</w:t>
      </w:r>
      <w:proofErr w:type="gramEnd"/>
      <w:r w:rsidR="009F3251">
        <w:rPr>
          <w:spacing w:val="-1"/>
          <w:sz w:val="22"/>
          <w:szCs w:val="22"/>
        </w:rPr>
        <w:t xml:space="preserve"> (1989)</w:t>
      </w:r>
      <w:proofErr w:type="gramStart"/>
      <w:r w:rsidR="009F3251">
        <w:rPr>
          <w:spacing w:val="-1"/>
          <w:sz w:val="22"/>
          <w:szCs w:val="22"/>
        </w:rPr>
        <w:t xml:space="preserve">. </w:t>
      </w:r>
      <w:r w:rsidR="009F3251">
        <w:rPr>
          <w:i/>
          <w:spacing w:val="-1"/>
          <w:sz w:val="22"/>
          <w:szCs w:val="22"/>
        </w:rPr>
        <w:t>Science for all Americans.</w:t>
      </w:r>
      <w:proofErr w:type="gramEnd"/>
      <w:r w:rsidR="009F3251">
        <w:rPr>
          <w:spacing w:val="-1"/>
          <w:sz w:val="22"/>
          <w:szCs w:val="22"/>
        </w:rPr>
        <w:t xml:space="preserve"> New York: Oxford University Press.</w:t>
      </w:r>
    </w:p>
    <w:p w:rsidR="009F3251" w:rsidRPr="00F54631" w:rsidRDefault="0066483B" w:rsidP="00844886">
      <w:pPr>
        <w:ind w:left="720" w:hanging="720"/>
        <w:rPr>
          <w:spacing w:val="-1"/>
          <w:sz w:val="22"/>
          <w:szCs w:val="22"/>
        </w:rPr>
      </w:pPr>
      <w:proofErr w:type="gramStart"/>
      <w:r>
        <w:rPr>
          <w:spacing w:val="-1"/>
          <w:sz w:val="22"/>
          <w:szCs w:val="22"/>
        </w:rPr>
        <w:t>American Association for the Advancement of Science (AAAS).</w:t>
      </w:r>
      <w:proofErr w:type="gramEnd"/>
      <w:r w:rsidR="00BE4652">
        <w:rPr>
          <w:spacing w:val="-1"/>
          <w:sz w:val="22"/>
          <w:szCs w:val="22"/>
        </w:rPr>
        <w:t xml:space="preserve"> </w:t>
      </w:r>
      <w:r w:rsidR="009F3251">
        <w:rPr>
          <w:spacing w:val="-1"/>
          <w:sz w:val="22"/>
          <w:szCs w:val="22"/>
        </w:rPr>
        <w:t xml:space="preserve">(1993). </w:t>
      </w:r>
      <w:r w:rsidR="009F3251">
        <w:rPr>
          <w:i/>
          <w:spacing w:val="-1"/>
          <w:sz w:val="22"/>
          <w:szCs w:val="22"/>
        </w:rPr>
        <w:t xml:space="preserve">Benchmarks for science literacy. </w:t>
      </w:r>
      <w:r w:rsidR="009F3251">
        <w:rPr>
          <w:spacing w:val="-1"/>
          <w:sz w:val="22"/>
          <w:szCs w:val="22"/>
        </w:rPr>
        <w:t>New York: Modern Library.</w:t>
      </w:r>
    </w:p>
    <w:p w:rsidR="009F3251" w:rsidRDefault="0066483B" w:rsidP="00844886">
      <w:pPr>
        <w:ind w:left="720" w:hanging="720"/>
        <w:rPr>
          <w:spacing w:val="-1"/>
          <w:sz w:val="22"/>
          <w:szCs w:val="22"/>
        </w:rPr>
      </w:pPr>
      <w:proofErr w:type="gramStart"/>
      <w:r>
        <w:rPr>
          <w:spacing w:val="-1"/>
          <w:sz w:val="22"/>
          <w:szCs w:val="22"/>
        </w:rPr>
        <w:t>National Research Council</w:t>
      </w:r>
      <w:r w:rsidR="009F3251">
        <w:rPr>
          <w:spacing w:val="-1"/>
          <w:sz w:val="22"/>
          <w:szCs w:val="22"/>
        </w:rPr>
        <w:t xml:space="preserve"> (</w:t>
      </w:r>
      <w:r>
        <w:rPr>
          <w:spacing w:val="-1"/>
          <w:sz w:val="22"/>
          <w:szCs w:val="22"/>
        </w:rPr>
        <w:t>NRC</w:t>
      </w:r>
      <w:r w:rsidR="009F3251">
        <w:rPr>
          <w:spacing w:val="-1"/>
          <w:sz w:val="22"/>
          <w:szCs w:val="22"/>
        </w:rPr>
        <w:t>).</w:t>
      </w:r>
      <w:proofErr w:type="gramEnd"/>
      <w:r w:rsidR="009F3251">
        <w:rPr>
          <w:spacing w:val="-1"/>
          <w:sz w:val="22"/>
          <w:szCs w:val="22"/>
        </w:rPr>
        <w:t xml:space="preserve"> (1996)</w:t>
      </w:r>
      <w:proofErr w:type="gramStart"/>
      <w:r w:rsidR="009F3251">
        <w:rPr>
          <w:spacing w:val="-1"/>
          <w:sz w:val="22"/>
          <w:szCs w:val="22"/>
        </w:rPr>
        <w:t xml:space="preserve">. </w:t>
      </w:r>
      <w:r w:rsidR="009F3251">
        <w:rPr>
          <w:i/>
          <w:spacing w:val="-1"/>
          <w:sz w:val="22"/>
          <w:szCs w:val="22"/>
        </w:rPr>
        <w:t>National science education standards.</w:t>
      </w:r>
      <w:proofErr w:type="gramEnd"/>
      <w:r w:rsidR="009F3251">
        <w:rPr>
          <w:i/>
          <w:spacing w:val="-1"/>
          <w:sz w:val="22"/>
          <w:szCs w:val="22"/>
        </w:rPr>
        <w:t xml:space="preserve"> </w:t>
      </w:r>
      <w:r w:rsidR="009F3251">
        <w:rPr>
          <w:spacing w:val="-1"/>
          <w:sz w:val="22"/>
          <w:szCs w:val="22"/>
        </w:rPr>
        <w:t xml:space="preserve">Washington, DC: </w:t>
      </w:r>
      <w:r w:rsidR="009765B7">
        <w:rPr>
          <w:spacing w:val="-1"/>
          <w:sz w:val="22"/>
          <w:szCs w:val="22"/>
        </w:rPr>
        <w:t xml:space="preserve">The </w:t>
      </w:r>
      <w:r w:rsidR="009F3251">
        <w:rPr>
          <w:spacing w:val="-1"/>
          <w:sz w:val="22"/>
          <w:szCs w:val="22"/>
        </w:rPr>
        <w:t>National Academ</w:t>
      </w:r>
      <w:r w:rsidR="009765B7">
        <w:rPr>
          <w:spacing w:val="-1"/>
          <w:sz w:val="22"/>
          <w:szCs w:val="22"/>
        </w:rPr>
        <w:t>ies</w:t>
      </w:r>
      <w:r w:rsidR="009F3251">
        <w:rPr>
          <w:spacing w:val="-1"/>
          <w:sz w:val="22"/>
          <w:szCs w:val="22"/>
        </w:rPr>
        <w:t xml:space="preserve"> Press.</w:t>
      </w:r>
    </w:p>
    <w:p w:rsidR="009F3251" w:rsidRDefault="0066483B" w:rsidP="00844886">
      <w:pPr>
        <w:ind w:left="720" w:hanging="720"/>
        <w:rPr>
          <w:spacing w:val="-1"/>
          <w:sz w:val="22"/>
          <w:szCs w:val="22"/>
        </w:rPr>
      </w:pPr>
      <w:proofErr w:type="gramStart"/>
      <w:r>
        <w:rPr>
          <w:spacing w:val="-1"/>
          <w:sz w:val="22"/>
          <w:szCs w:val="22"/>
        </w:rPr>
        <w:t>National Research Council (NRC)</w:t>
      </w:r>
      <w:r w:rsidR="009F3251">
        <w:rPr>
          <w:spacing w:val="-1"/>
          <w:sz w:val="22"/>
          <w:szCs w:val="22"/>
        </w:rPr>
        <w:t>.</w:t>
      </w:r>
      <w:proofErr w:type="gramEnd"/>
      <w:r w:rsidR="009F3251">
        <w:rPr>
          <w:spacing w:val="-1"/>
          <w:sz w:val="22"/>
          <w:szCs w:val="22"/>
        </w:rPr>
        <w:t xml:space="preserve"> (2012). </w:t>
      </w:r>
      <w:r w:rsidR="009F3251">
        <w:rPr>
          <w:i/>
          <w:spacing w:val="-1"/>
          <w:sz w:val="22"/>
          <w:szCs w:val="22"/>
        </w:rPr>
        <w:t>A framework for K-12 science education: Practices, crosscutting concepts, and core ideas.</w:t>
      </w:r>
      <w:r w:rsidR="009F3251">
        <w:rPr>
          <w:spacing w:val="-1"/>
          <w:sz w:val="22"/>
          <w:szCs w:val="22"/>
        </w:rPr>
        <w:t xml:space="preserve"> Washington, DC: The National Academies Press.</w:t>
      </w:r>
    </w:p>
    <w:p w:rsidR="009F3251" w:rsidRDefault="009F3251" w:rsidP="009F3251">
      <w:pPr>
        <w:ind w:right="189"/>
        <w:rPr>
          <w:sz w:val="22"/>
          <w:szCs w:val="22"/>
        </w:rPr>
      </w:pPr>
    </w:p>
    <w:p w:rsidR="009F3251" w:rsidRDefault="009F3251" w:rsidP="009F3251">
      <w:pPr>
        <w:pStyle w:val="SectionMainText"/>
        <w:rPr>
          <w:snapToGrid/>
          <w:color w:val="auto"/>
          <w:szCs w:val="22"/>
        </w:rPr>
      </w:pPr>
    </w:p>
    <w:p w:rsidR="00482FAD" w:rsidRPr="00B453DF" w:rsidRDefault="00482FAD" w:rsidP="00B453DF">
      <w:pPr>
        <w:pStyle w:val="SectionMainText"/>
        <w:rPr>
          <w:szCs w:val="22"/>
        </w:rPr>
      </w:pPr>
    </w:p>
    <w:p w:rsidR="00482FAD" w:rsidRDefault="00482FAD" w:rsidP="00482FAD">
      <w:pPr>
        <w:jc w:val="both"/>
        <w:sectPr w:rsidR="00482FAD" w:rsidSect="00844886">
          <w:headerReference w:type="default" r:id="rId79"/>
          <w:type w:val="oddPage"/>
          <w:pgSz w:w="12240" w:h="15840"/>
          <w:pgMar w:top="1080" w:right="1440" w:bottom="1440" w:left="2160" w:header="0" w:footer="771" w:gutter="0"/>
          <w:cols w:space="720"/>
        </w:sectPr>
      </w:pPr>
    </w:p>
    <w:tbl>
      <w:tblPr>
        <w:tblW w:w="12960" w:type="dxa"/>
        <w:jc w:val="center"/>
        <w:shd w:val="clear" w:color="auto" w:fill="FFFFFF" w:themeFill="background1"/>
        <w:tblLayout w:type="fixed"/>
        <w:tblCellMar>
          <w:top w:w="29" w:type="dxa"/>
          <w:left w:w="58" w:type="dxa"/>
          <w:bottom w:w="29" w:type="dxa"/>
          <w:right w:w="58" w:type="dxa"/>
        </w:tblCellMar>
        <w:tblLook w:val="01E0" w:firstRow="1" w:lastRow="1" w:firstColumn="1" w:lastColumn="1" w:noHBand="0" w:noVBand="0"/>
      </w:tblPr>
      <w:tblGrid>
        <w:gridCol w:w="1637"/>
        <w:gridCol w:w="1548"/>
        <w:gridCol w:w="2289"/>
        <w:gridCol w:w="3170"/>
        <w:gridCol w:w="4316"/>
      </w:tblGrid>
      <w:tr w:rsidR="00482FAD" w:rsidRPr="00F82712" w:rsidTr="00A308F1">
        <w:trPr>
          <w:tblHeader/>
          <w:jc w:val="center"/>
        </w:trPr>
        <w:tc>
          <w:tcPr>
            <w:tcW w:w="12960"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482FAD" w:rsidRPr="00844886" w:rsidRDefault="00482FAD" w:rsidP="00844886">
            <w:pPr>
              <w:spacing w:line="286" w:lineRule="exact"/>
              <w:jc w:val="center"/>
              <w:rPr>
                <w:rFonts w:asciiTheme="majorHAnsi" w:eastAsia="Tahoma" w:hAnsiTheme="majorHAnsi" w:cs="Tahoma"/>
                <w:sz w:val="24"/>
                <w:szCs w:val="24"/>
              </w:rPr>
            </w:pPr>
            <w:r w:rsidRPr="00844886">
              <w:rPr>
                <w:rFonts w:asciiTheme="majorHAnsi" w:eastAsia="Tahoma" w:hAnsiTheme="majorHAnsi" w:cs="Tahoma"/>
                <w:b/>
                <w:bCs/>
                <w:sz w:val="24"/>
                <w:szCs w:val="24"/>
              </w:rPr>
              <w:lastRenderedPageBreak/>
              <w:t>Understandings about the Nature of Science</w:t>
            </w:r>
            <w:r w:rsidR="00C91DB1" w:rsidRPr="00844886">
              <w:rPr>
                <w:rFonts w:asciiTheme="majorHAnsi" w:eastAsia="Tahoma" w:hAnsiTheme="majorHAnsi" w:cs="Tahoma"/>
                <w:b/>
                <w:bCs/>
                <w:sz w:val="24"/>
                <w:szCs w:val="24"/>
              </w:rPr>
              <w:t xml:space="preserve"> (Practices)</w:t>
            </w:r>
          </w:p>
        </w:tc>
      </w:tr>
      <w:tr w:rsidR="00482FAD" w:rsidRPr="00F82712" w:rsidTr="00A308F1">
        <w:trPr>
          <w:tblHeader/>
          <w:jc w:val="center"/>
        </w:trPr>
        <w:tc>
          <w:tcPr>
            <w:tcW w:w="163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482FAD" w:rsidRPr="00844886" w:rsidRDefault="00482FAD" w:rsidP="00844886">
            <w:pPr>
              <w:spacing w:line="240" w:lineRule="exact"/>
              <w:jc w:val="center"/>
              <w:rPr>
                <w:rFonts w:asciiTheme="majorHAnsi" w:eastAsia="Tahoma" w:hAnsiTheme="majorHAnsi" w:cs="Tahoma"/>
              </w:rPr>
            </w:pPr>
            <w:r w:rsidRPr="00844886">
              <w:rPr>
                <w:rFonts w:asciiTheme="majorHAnsi" w:eastAsia="Tahoma" w:hAnsiTheme="majorHAnsi" w:cs="Tahoma"/>
                <w:b/>
                <w:bCs/>
              </w:rPr>
              <w:t>Categories</w:t>
            </w:r>
          </w:p>
        </w:tc>
        <w:tc>
          <w:tcPr>
            <w:tcW w:w="154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482FAD" w:rsidRPr="00844886" w:rsidRDefault="0002680C" w:rsidP="00844886">
            <w:pPr>
              <w:spacing w:line="240" w:lineRule="exact"/>
              <w:jc w:val="center"/>
              <w:rPr>
                <w:rFonts w:asciiTheme="majorHAnsi" w:eastAsia="Tahoma" w:hAnsiTheme="majorHAnsi" w:cs="Tahoma"/>
              </w:rPr>
            </w:pPr>
            <w:r w:rsidRPr="00844886">
              <w:rPr>
                <w:rFonts w:asciiTheme="majorHAnsi" w:eastAsia="Tahoma" w:hAnsiTheme="majorHAnsi" w:cs="Tahoma"/>
                <w:b/>
                <w:bCs/>
              </w:rPr>
              <w:t>Pre-</w:t>
            </w:r>
            <w:r w:rsidR="00482FAD" w:rsidRPr="00844886">
              <w:rPr>
                <w:rFonts w:asciiTheme="majorHAnsi" w:eastAsia="Tahoma" w:hAnsiTheme="majorHAnsi" w:cs="Tahoma"/>
                <w:b/>
                <w:bCs/>
              </w:rPr>
              <w:t>K</w:t>
            </w:r>
            <w:r w:rsidR="007D3981" w:rsidRPr="00844886">
              <w:rPr>
                <w:rFonts w:asciiTheme="majorHAnsi" w:eastAsia="Tahoma" w:hAnsiTheme="majorHAnsi" w:cs="Tahoma"/>
                <w:b/>
                <w:bCs/>
              </w:rPr>
              <w:t>–</w:t>
            </w:r>
            <w:r w:rsidR="00482FAD" w:rsidRPr="00844886">
              <w:rPr>
                <w:rFonts w:asciiTheme="majorHAnsi" w:eastAsia="Tahoma" w:hAnsiTheme="majorHAnsi" w:cs="Tahoma"/>
                <w:b/>
                <w:bCs/>
              </w:rPr>
              <w:t>2</w:t>
            </w:r>
          </w:p>
        </w:tc>
        <w:tc>
          <w:tcPr>
            <w:tcW w:w="228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482FAD" w:rsidRPr="00844886" w:rsidRDefault="00482FAD" w:rsidP="00844886">
            <w:pPr>
              <w:spacing w:line="240" w:lineRule="exact"/>
              <w:jc w:val="center"/>
              <w:rPr>
                <w:rFonts w:asciiTheme="majorHAnsi" w:eastAsia="Tahoma" w:hAnsiTheme="majorHAnsi" w:cs="Tahoma"/>
              </w:rPr>
            </w:pPr>
            <w:r w:rsidRPr="00844886">
              <w:rPr>
                <w:rFonts w:asciiTheme="majorHAnsi" w:eastAsia="Tahoma" w:hAnsiTheme="majorHAnsi" w:cs="Tahoma"/>
                <w:b/>
                <w:bCs/>
              </w:rPr>
              <w:t>3</w:t>
            </w:r>
            <w:r w:rsidR="007D3981" w:rsidRPr="00844886">
              <w:rPr>
                <w:rFonts w:asciiTheme="majorHAnsi" w:eastAsia="Tahoma" w:hAnsiTheme="majorHAnsi" w:cs="Tahoma"/>
                <w:b/>
                <w:bCs/>
              </w:rPr>
              <w:t>–</w:t>
            </w:r>
            <w:r w:rsidRPr="00844886">
              <w:rPr>
                <w:rFonts w:asciiTheme="majorHAnsi" w:eastAsia="Tahoma" w:hAnsiTheme="majorHAnsi" w:cs="Tahoma"/>
                <w:b/>
                <w:bCs/>
              </w:rPr>
              <w:t>5</w:t>
            </w:r>
          </w:p>
        </w:tc>
        <w:tc>
          <w:tcPr>
            <w:tcW w:w="31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482FAD" w:rsidRPr="00844886" w:rsidRDefault="00482FAD" w:rsidP="00844886">
            <w:pPr>
              <w:spacing w:line="240" w:lineRule="exact"/>
              <w:jc w:val="center"/>
              <w:rPr>
                <w:rFonts w:asciiTheme="majorHAnsi" w:eastAsia="Tahoma" w:hAnsiTheme="majorHAnsi" w:cs="Tahoma"/>
              </w:rPr>
            </w:pPr>
            <w:r w:rsidRPr="00844886">
              <w:rPr>
                <w:rFonts w:asciiTheme="majorHAnsi" w:eastAsia="Tahoma" w:hAnsiTheme="majorHAnsi" w:cs="Tahoma"/>
                <w:b/>
                <w:bCs/>
              </w:rPr>
              <w:t>Middle School</w:t>
            </w:r>
          </w:p>
        </w:tc>
        <w:tc>
          <w:tcPr>
            <w:tcW w:w="431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482FAD" w:rsidRPr="00844886" w:rsidRDefault="00482FAD" w:rsidP="00844886">
            <w:pPr>
              <w:spacing w:line="240" w:lineRule="exact"/>
              <w:jc w:val="center"/>
              <w:rPr>
                <w:rFonts w:asciiTheme="majorHAnsi" w:eastAsia="Tahoma" w:hAnsiTheme="majorHAnsi" w:cs="Tahoma"/>
              </w:rPr>
            </w:pPr>
            <w:r w:rsidRPr="00844886">
              <w:rPr>
                <w:rFonts w:asciiTheme="majorHAnsi" w:eastAsia="Tahoma" w:hAnsiTheme="majorHAnsi" w:cs="Tahoma"/>
                <w:b/>
                <w:bCs/>
              </w:rPr>
              <w:t>High School</w:t>
            </w:r>
          </w:p>
        </w:tc>
      </w:tr>
      <w:tr w:rsidR="00482FAD" w:rsidRPr="00F82712" w:rsidTr="00A308F1">
        <w:trPr>
          <w:jc w:val="center"/>
        </w:trPr>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844886">
            <w:pPr>
              <w:rPr>
                <w:rFonts w:asciiTheme="majorHAnsi" w:eastAsia="Tahoma" w:hAnsiTheme="majorHAnsi" w:cs="Tahoma"/>
              </w:rPr>
            </w:pPr>
            <w:r w:rsidRPr="00844886">
              <w:rPr>
                <w:rFonts w:asciiTheme="majorHAnsi" w:eastAsia="Tahoma" w:hAnsiTheme="majorHAnsi" w:cs="Tahoma"/>
                <w:b/>
                <w:bCs/>
              </w:rPr>
              <w:t>Scientific</w:t>
            </w:r>
            <w:r w:rsidR="0002680C" w:rsidRPr="00844886">
              <w:rPr>
                <w:rFonts w:asciiTheme="majorHAnsi" w:eastAsia="Tahoma" w:hAnsiTheme="majorHAnsi" w:cs="Tahoma"/>
              </w:rPr>
              <w:t xml:space="preserve"> </w:t>
            </w:r>
            <w:r w:rsidRPr="00844886">
              <w:rPr>
                <w:rFonts w:asciiTheme="majorHAnsi" w:eastAsia="Tahoma" w:hAnsiTheme="majorHAnsi" w:cs="Tahoma"/>
                <w:b/>
                <w:bCs/>
              </w:rPr>
              <w:t>Investigations Use a</w:t>
            </w:r>
            <w:r w:rsidR="0002680C" w:rsidRPr="00844886">
              <w:rPr>
                <w:rFonts w:asciiTheme="majorHAnsi" w:eastAsia="Tahoma" w:hAnsiTheme="majorHAnsi" w:cs="Tahoma"/>
              </w:rPr>
              <w:t xml:space="preserve"> </w:t>
            </w:r>
            <w:r w:rsidRPr="00844886">
              <w:rPr>
                <w:rFonts w:asciiTheme="majorHAnsi" w:eastAsia="Tahoma" w:hAnsiTheme="majorHAnsi" w:cs="Tahoma"/>
                <w:b/>
                <w:bCs/>
              </w:rPr>
              <w:t>Variety of Methods</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investigations begin with a question.</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Scientist</w:t>
            </w:r>
            <w:r w:rsidR="00545428" w:rsidRPr="00F82712">
              <w:rPr>
                <w:rFonts w:asciiTheme="majorHAnsi" w:eastAsia="Tahoma" w:hAnsiTheme="majorHAnsi" w:cs="Tahoma"/>
              </w:rPr>
              <w:t>s</w:t>
            </w:r>
            <w:r w:rsidRPr="00844886">
              <w:rPr>
                <w:rFonts w:asciiTheme="majorHAnsi" w:eastAsia="Tahoma" w:hAnsiTheme="majorHAnsi" w:cs="Tahoma"/>
              </w:rPr>
              <w:t xml:space="preserve"> use different ways to study the world.</w:t>
            </w:r>
          </w:p>
        </w:tc>
        <w:tc>
          <w:tcPr>
            <w:tcW w:w="22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methods are determined by questions.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investigations use a variety of methods, tools, and techniques.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investigations use a variety of methods and tools to make measurements and observations.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investigations are guided by a set of values to ensure accuracy of measurements, observations, and objectivity of findings.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depends on evaluating proposed explanations.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Scientific values function as criteria in distinguishing between science and non-science.</w:t>
            </w:r>
          </w:p>
        </w:tc>
        <w:tc>
          <w:tcPr>
            <w:tcW w:w="43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investigations use diverse methods and do not always use the same set of procedures to obtain data.</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New technologies advance scientific knowledge.</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Scientific inquiry is characterized by a common set of values that include: logical thinking, precision, open-mindedness, objectivity, skepticism, replicability of results, and honest and ethical reporting of</w:t>
            </w:r>
            <w:r w:rsidR="0002680C" w:rsidRPr="00844886">
              <w:rPr>
                <w:rFonts w:asciiTheme="majorHAnsi" w:eastAsia="Tahoma" w:hAnsiTheme="majorHAnsi" w:cs="Tahoma"/>
              </w:rPr>
              <w:t xml:space="preserve"> </w:t>
            </w:r>
            <w:r w:rsidRPr="00844886">
              <w:rPr>
                <w:rFonts w:asciiTheme="majorHAnsi" w:eastAsia="Tahoma" w:hAnsiTheme="majorHAnsi" w:cs="Tahoma"/>
              </w:rPr>
              <w:t>findings.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The discourse practices of science are organized around disciplinary domains that share exemplars for making decisions regarding the values, instruments, methods, models, and evidence to adopt and use.</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Scientific investigations use a variety of methods, tools, and techniques to revise and produce new knowledge.</w:t>
            </w:r>
          </w:p>
        </w:tc>
      </w:tr>
      <w:tr w:rsidR="00482FAD" w:rsidRPr="00F82712" w:rsidTr="00A308F1">
        <w:trPr>
          <w:jc w:val="center"/>
        </w:trPr>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844886">
            <w:pPr>
              <w:rPr>
                <w:rFonts w:asciiTheme="majorHAnsi" w:eastAsia="Tahoma" w:hAnsiTheme="majorHAnsi" w:cs="Tahoma"/>
              </w:rPr>
            </w:pPr>
            <w:r w:rsidRPr="00844886">
              <w:rPr>
                <w:rFonts w:asciiTheme="majorHAnsi" w:eastAsia="Tahoma" w:hAnsiTheme="majorHAnsi" w:cs="Tahoma"/>
                <w:b/>
                <w:bCs/>
              </w:rPr>
              <w:t xml:space="preserve">Scientific Knowledge </w:t>
            </w:r>
            <w:r w:rsidR="004F52D0" w:rsidRPr="00844886">
              <w:rPr>
                <w:rFonts w:asciiTheme="majorHAnsi" w:eastAsia="Tahoma" w:hAnsiTheme="majorHAnsi" w:cs="Tahoma"/>
                <w:b/>
                <w:bCs/>
              </w:rPr>
              <w:t xml:space="preserve">Is </w:t>
            </w:r>
            <w:r w:rsidRPr="00844886">
              <w:rPr>
                <w:rFonts w:asciiTheme="majorHAnsi" w:eastAsia="Tahoma" w:hAnsiTheme="majorHAnsi" w:cs="Tahoma"/>
                <w:b/>
                <w:bCs/>
              </w:rPr>
              <w:t>Based on Empirical</w:t>
            </w:r>
            <w:r w:rsidR="0002680C" w:rsidRPr="00844886">
              <w:rPr>
                <w:rFonts w:asciiTheme="majorHAnsi" w:eastAsia="Tahoma" w:hAnsiTheme="majorHAnsi" w:cs="Tahoma"/>
              </w:rPr>
              <w:t xml:space="preserve"> </w:t>
            </w:r>
            <w:r w:rsidRPr="00844886">
              <w:rPr>
                <w:rFonts w:asciiTheme="majorHAnsi" w:eastAsia="Tahoma" w:hAnsiTheme="majorHAnsi" w:cs="Tahoma"/>
                <w:b/>
                <w:bCs/>
              </w:rPr>
              <w:t>Evidence</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Scientists look for patterns and order when</w:t>
            </w:r>
            <w:r w:rsidR="0002680C" w:rsidRPr="00844886">
              <w:rPr>
                <w:rFonts w:asciiTheme="majorHAnsi" w:eastAsia="Tahoma" w:hAnsiTheme="majorHAnsi" w:cs="Tahoma"/>
              </w:rPr>
              <w:t xml:space="preserve"> </w:t>
            </w:r>
            <w:r w:rsidRPr="00844886">
              <w:rPr>
                <w:rFonts w:asciiTheme="majorHAnsi" w:eastAsia="Tahoma" w:hAnsiTheme="majorHAnsi" w:cs="Tahoma"/>
              </w:rPr>
              <w:t>making observations</w:t>
            </w:r>
            <w:r w:rsidR="0002680C" w:rsidRPr="00844886">
              <w:rPr>
                <w:rFonts w:asciiTheme="majorHAnsi" w:eastAsia="Tahoma" w:hAnsiTheme="majorHAnsi" w:cs="Tahoma"/>
              </w:rPr>
              <w:t xml:space="preserve"> </w:t>
            </w:r>
            <w:r w:rsidRPr="00844886">
              <w:rPr>
                <w:rFonts w:asciiTheme="majorHAnsi" w:eastAsia="Tahoma" w:hAnsiTheme="majorHAnsi" w:cs="Tahoma"/>
              </w:rPr>
              <w:t>about the world.</w:t>
            </w:r>
          </w:p>
        </w:tc>
        <w:tc>
          <w:tcPr>
            <w:tcW w:w="22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findings are based on recognizing patterns.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Scientists use tools and technologies to make accurate measurements and</w:t>
            </w:r>
            <w:r w:rsidR="0002680C" w:rsidRPr="00844886">
              <w:rPr>
                <w:rFonts w:asciiTheme="majorHAnsi" w:eastAsia="Tahoma" w:hAnsiTheme="majorHAnsi" w:cs="Tahoma"/>
              </w:rPr>
              <w:t xml:space="preserve"> </w:t>
            </w:r>
            <w:r w:rsidRPr="00844886">
              <w:rPr>
                <w:rFonts w:asciiTheme="majorHAnsi" w:eastAsia="Tahoma" w:hAnsiTheme="majorHAnsi" w:cs="Tahoma"/>
              </w:rPr>
              <w:t>observations.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knowledge is based upon logical and conceptual connections between evidence and</w:t>
            </w:r>
            <w:r w:rsidR="0002680C" w:rsidRPr="00844886">
              <w:rPr>
                <w:rFonts w:asciiTheme="majorHAnsi" w:eastAsia="Tahoma" w:hAnsiTheme="majorHAnsi" w:cs="Tahoma"/>
              </w:rPr>
              <w:t xml:space="preserve"> </w:t>
            </w:r>
            <w:r w:rsidRPr="00844886">
              <w:rPr>
                <w:rFonts w:asciiTheme="majorHAnsi" w:eastAsia="Tahoma" w:hAnsiTheme="majorHAnsi" w:cs="Tahoma"/>
              </w:rPr>
              <w:t>explanations.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disciplines share common rules of obtaining and evaluating empirical evidence.</w:t>
            </w:r>
          </w:p>
        </w:tc>
        <w:tc>
          <w:tcPr>
            <w:tcW w:w="43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knowledge is based on empirical evidence.</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disciplines share common rules of evidence used to evaluate explanations about natural systems.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includes the process of coordinating patterns of evidence with current theory.</w:t>
            </w:r>
          </w:p>
          <w:p w:rsidR="00482FAD" w:rsidRPr="00844886" w:rsidRDefault="00482FAD" w:rsidP="0077792D">
            <w:pPr>
              <w:pStyle w:val="ListParagraph"/>
              <w:numPr>
                <w:ilvl w:val="0"/>
                <w:numId w:val="36"/>
              </w:numPr>
              <w:ind w:left="187" w:hanging="187"/>
              <w:rPr>
                <w:rFonts w:asciiTheme="majorHAnsi" w:eastAsia="Tahoma" w:hAnsiTheme="majorHAnsi" w:cs="Tahoma"/>
              </w:rPr>
            </w:pPr>
            <w:proofErr w:type="gramStart"/>
            <w:r w:rsidRPr="00844886">
              <w:rPr>
                <w:rFonts w:asciiTheme="majorHAnsi" w:eastAsia="Tahoma" w:hAnsiTheme="majorHAnsi" w:cs="Tahoma"/>
              </w:rPr>
              <w:t>Science arguments are strengthened by multiple lines of evidence supporting a single explanation</w:t>
            </w:r>
            <w:proofErr w:type="gramEnd"/>
            <w:r w:rsidRPr="00844886">
              <w:rPr>
                <w:rFonts w:asciiTheme="majorHAnsi" w:eastAsia="Tahoma" w:hAnsiTheme="majorHAnsi" w:cs="Tahoma"/>
              </w:rPr>
              <w:t>.</w:t>
            </w:r>
          </w:p>
        </w:tc>
      </w:tr>
      <w:tr w:rsidR="00482FAD" w:rsidRPr="00F82712" w:rsidTr="00A308F1">
        <w:trPr>
          <w:jc w:val="center"/>
        </w:trPr>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844886">
            <w:pPr>
              <w:rPr>
                <w:rFonts w:asciiTheme="majorHAnsi" w:eastAsia="Tahoma" w:hAnsiTheme="majorHAnsi" w:cs="Tahoma"/>
              </w:rPr>
            </w:pPr>
            <w:r w:rsidRPr="00844886">
              <w:rPr>
                <w:rFonts w:asciiTheme="majorHAnsi" w:eastAsia="Tahoma" w:hAnsiTheme="majorHAnsi" w:cs="Tahoma"/>
                <w:b/>
                <w:bCs/>
              </w:rPr>
              <w:t xml:space="preserve">Scientific Knowledge </w:t>
            </w:r>
            <w:r w:rsidR="004F52D0" w:rsidRPr="00844886">
              <w:rPr>
                <w:rFonts w:asciiTheme="majorHAnsi" w:eastAsia="Tahoma" w:hAnsiTheme="majorHAnsi" w:cs="Tahoma"/>
                <w:b/>
                <w:bCs/>
              </w:rPr>
              <w:t xml:space="preserve">Is </w:t>
            </w:r>
            <w:r w:rsidRPr="00844886">
              <w:rPr>
                <w:rFonts w:asciiTheme="majorHAnsi" w:eastAsia="Tahoma" w:hAnsiTheme="majorHAnsi" w:cs="Tahoma"/>
                <w:b/>
                <w:bCs/>
              </w:rPr>
              <w:t>Open to Revision in</w:t>
            </w:r>
            <w:r w:rsidR="0002680C" w:rsidRPr="00844886">
              <w:rPr>
                <w:rFonts w:asciiTheme="majorHAnsi" w:eastAsia="Tahoma" w:hAnsiTheme="majorHAnsi" w:cs="Tahoma"/>
              </w:rPr>
              <w:t xml:space="preserve"> </w:t>
            </w:r>
            <w:r w:rsidRPr="00844886">
              <w:rPr>
                <w:rFonts w:asciiTheme="majorHAnsi" w:eastAsia="Tahoma" w:hAnsiTheme="majorHAnsi" w:cs="Tahoma"/>
                <w:b/>
                <w:bCs/>
              </w:rPr>
              <w:t>Light of New Evidence</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knowledge can change when new information is found.</w:t>
            </w:r>
          </w:p>
        </w:tc>
        <w:tc>
          <w:tcPr>
            <w:tcW w:w="22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explanations can change based on new evidence.</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Scientific explanations are subject to revision and improvement in light of new evidence.</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The certainty and durability of science findings varies.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findings are frequently revised and/or reinterpreted based on new evidence.</w:t>
            </w:r>
          </w:p>
        </w:tc>
        <w:tc>
          <w:tcPr>
            <w:tcW w:w="43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Scientific explanations can be probabilistic.</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Most scientific knowledge is quite durable but is, in principle, subject to change based on new evidence and/or reinterpretation of existing evidence.</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 xml:space="preserve">Scientific argumentation is a mode of logical discourse used to clarify the strength of relationships between ideas and evidence that </w:t>
            </w:r>
            <w:r w:rsidRPr="00844886">
              <w:rPr>
                <w:rFonts w:asciiTheme="majorHAnsi" w:eastAsia="Tahoma" w:hAnsiTheme="majorHAnsi" w:cs="Tahoma"/>
              </w:rPr>
              <w:lastRenderedPageBreak/>
              <w:t>may</w:t>
            </w:r>
            <w:r w:rsidR="0002680C" w:rsidRPr="00844886">
              <w:rPr>
                <w:rFonts w:asciiTheme="majorHAnsi" w:eastAsia="Tahoma" w:hAnsiTheme="majorHAnsi" w:cs="Tahoma"/>
              </w:rPr>
              <w:t xml:space="preserve"> </w:t>
            </w:r>
            <w:r w:rsidRPr="00844886">
              <w:rPr>
                <w:rFonts w:asciiTheme="majorHAnsi" w:eastAsia="Tahoma" w:hAnsiTheme="majorHAnsi" w:cs="Tahoma"/>
              </w:rPr>
              <w:t>result in revision of an explanation.</w:t>
            </w:r>
          </w:p>
        </w:tc>
      </w:tr>
      <w:tr w:rsidR="00482FAD" w:rsidRPr="00F82712" w:rsidTr="00A308F1">
        <w:trPr>
          <w:cantSplit/>
          <w:jc w:val="center"/>
        </w:trPr>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844886">
            <w:pPr>
              <w:rPr>
                <w:rFonts w:asciiTheme="majorHAnsi" w:eastAsia="Tahoma" w:hAnsiTheme="majorHAnsi" w:cs="Tahoma"/>
              </w:rPr>
            </w:pPr>
            <w:r w:rsidRPr="00844886">
              <w:rPr>
                <w:rFonts w:asciiTheme="majorHAnsi" w:eastAsia="Tahoma" w:hAnsiTheme="majorHAnsi" w:cs="Tahoma"/>
                <w:b/>
                <w:bCs/>
              </w:rPr>
              <w:lastRenderedPageBreak/>
              <w:t>Science Models, Laws, Mechanisms, and</w:t>
            </w:r>
            <w:r w:rsidR="0002680C" w:rsidRPr="00844886">
              <w:rPr>
                <w:rFonts w:asciiTheme="majorHAnsi" w:eastAsia="Tahoma" w:hAnsiTheme="majorHAnsi" w:cs="Tahoma"/>
              </w:rPr>
              <w:t xml:space="preserve"> </w:t>
            </w:r>
            <w:r w:rsidRPr="00844886">
              <w:rPr>
                <w:rFonts w:asciiTheme="majorHAnsi" w:eastAsia="Tahoma" w:hAnsiTheme="majorHAnsi" w:cs="Tahoma"/>
                <w:b/>
                <w:bCs/>
              </w:rPr>
              <w:t>Theories Explain</w:t>
            </w:r>
            <w:r w:rsidR="0002680C" w:rsidRPr="00844886">
              <w:rPr>
                <w:rFonts w:asciiTheme="majorHAnsi" w:eastAsia="Tahoma" w:hAnsiTheme="majorHAnsi" w:cs="Tahoma"/>
              </w:rPr>
              <w:t xml:space="preserve"> </w:t>
            </w:r>
            <w:r w:rsidRPr="00844886">
              <w:rPr>
                <w:rFonts w:asciiTheme="majorHAnsi" w:eastAsia="Tahoma" w:hAnsiTheme="majorHAnsi" w:cs="Tahoma"/>
                <w:b/>
                <w:bCs/>
              </w:rPr>
              <w:t>Natural Phenomena</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Scientists use drawings, sketches, and models as</w:t>
            </w:r>
            <w:r w:rsidR="0002680C" w:rsidRPr="00844886">
              <w:rPr>
                <w:rFonts w:asciiTheme="majorHAnsi" w:eastAsia="Tahoma" w:hAnsiTheme="majorHAnsi" w:cs="Tahoma"/>
              </w:rPr>
              <w:t xml:space="preserve"> </w:t>
            </w:r>
            <w:r w:rsidRPr="00844886">
              <w:rPr>
                <w:rFonts w:asciiTheme="majorHAnsi" w:eastAsia="Tahoma" w:hAnsiTheme="majorHAnsi" w:cs="Tahoma"/>
              </w:rPr>
              <w:t>a way to communicate</w:t>
            </w:r>
            <w:r w:rsidR="0002680C" w:rsidRPr="00844886">
              <w:rPr>
                <w:rFonts w:asciiTheme="majorHAnsi" w:eastAsia="Tahoma" w:hAnsiTheme="majorHAnsi" w:cs="Tahoma"/>
              </w:rPr>
              <w:t xml:space="preserve"> </w:t>
            </w:r>
            <w:r w:rsidRPr="00844886">
              <w:rPr>
                <w:rFonts w:asciiTheme="majorHAnsi" w:eastAsia="Tahoma" w:hAnsiTheme="majorHAnsi" w:cs="Tahoma"/>
              </w:rPr>
              <w:t>ideas.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Scientists search for cause and effect relationships to explain</w:t>
            </w:r>
            <w:r w:rsidR="0002680C" w:rsidRPr="00844886">
              <w:rPr>
                <w:rFonts w:asciiTheme="majorHAnsi" w:eastAsia="Tahoma" w:hAnsiTheme="majorHAnsi" w:cs="Tahoma"/>
              </w:rPr>
              <w:t xml:space="preserve"> </w:t>
            </w:r>
            <w:r w:rsidRPr="00844886">
              <w:rPr>
                <w:rFonts w:asciiTheme="majorHAnsi" w:eastAsia="Tahoma" w:hAnsiTheme="majorHAnsi" w:cs="Tahoma"/>
              </w:rPr>
              <w:t>natural events.</w:t>
            </w:r>
          </w:p>
        </w:tc>
        <w:tc>
          <w:tcPr>
            <w:tcW w:w="22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theories are based on a body of evidence and many</w:t>
            </w:r>
            <w:r w:rsidR="0002680C" w:rsidRPr="00844886">
              <w:rPr>
                <w:rFonts w:asciiTheme="majorHAnsi" w:eastAsia="Tahoma" w:hAnsiTheme="majorHAnsi" w:cs="Tahoma"/>
              </w:rPr>
              <w:t xml:space="preserve"> </w:t>
            </w:r>
            <w:r w:rsidRPr="00844886">
              <w:rPr>
                <w:rFonts w:asciiTheme="majorHAnsi" w:eastAsia="Tahoma" w:hAnsiTheme="majorHAnsi" w:cs="Tahoma"/>
              </w:rPr>
              <w:t>tests.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explanations describe the mechanisms for natural events.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Theories are explanations for observable phenomena.</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Science theories are based on a body of evidence developed over time.</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Laws are regularities or mathematical descriptions of natural phenomena.</w:t>
            </w:r>
          </w:p>
          <w:p w:rsidR="00482FAD" w:rsidRPr="00844886" w:rsidRDefault="00482FAD" w:rsidP="0077792D">
            <w:pPr>
              <w:pStyle w:val="ListParagraph"/>
              <w:numPr>
                <w:ilvl w:val="0"/>
                <w:numId w:val="36"/>
              </w:numPr>
              <w:ind w:left="187" w:hanging="187"/>
              <w:rPr>
                <w:rFonts w:asciiTheme="majorHAnsi" w:eastAsia="Tahoma" w:hAnsiTheme="majorHAnsi" w:cs="Tahoma"/>
              </w:rPr>
            </w:pPr>
            <w:proofErr w:type="gramStart"/>
            <w:r w:rsidRPr="00844886">
              <w:rPr>
                <w:rFonts w:asciiTheme="majorHAnsi" w:eastAsia="Tahoma" w:hAnsiTheme="majorHAnsi" w:cs="Tahoma"/>
              </w:rPr>
              <w:t>A hypothesis is used by scientists</w:t>
            </w:r>
            <w:proofErr w:type="gramEnd"/>
            <w:r w:rsidRPr="00844886">
              <w:rPr>
                <w:rFonts w:asciiTheme="majorHAnsi" w:eastAsia="Tahoma" w:hAnsiTheme="majorHAnsi" w:cs="Tahoma"/>
              </w:rPr>
              <w:t xml:space="preserve"> as an idea that</w:t>
            </w:r>
            <w:r w:rsidR="0002680C" w:rsidRPr="00844886">
              <w:rPr>
                <w:rFonts w:asciiTheme="majorHAnsi" w:eastAsia="Tahoma" w:hAnsiTheme="majorHAnsi" w:cs="Tahoma"/>
              </w:rPr>
              <w:t xml:space="preserve"> </w:t>
            </w:r>
            <w:r w:rsidRPr="00844886">
              <w:rPr>
                <w:rFonts w:asciiTheme="majorHAnsi" w:eastAsia="Tahoma" w:hAnsiTheme="majorHAnsi" w:cs="Tahoma"/>
              </w:rPr>
              <w:t>may contribute important new knowledge for the evaluation of a scientific theory.</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 xml:space="preserve">The term </w:t>
            </w:r>
            <w:r w:rsidR="004F52D0" w:rsidRPr="00844886">
              <w:rPr>
                <w:rFonts w:asciiTheme="majorHAnsi" w:eastAsia="Tahoma" w:hAnsiTheme="majorHAnsi" w:cs="Tahoma"/>
              </w:rPr>
              <w:t>“</w:t>
            </w:r>
            <w:r w:rsidRPr="00844886">
              <w:rPr>
                <w:rFonts w:asciiTheme="majorHAnsi" w:eastAsia="Tahoma" w:hAnsiTheme="majorHAnsi" w:cs="Tahoma"/>
              </w:rPr>
              <w:t>theory</w:t>
            </w:r>
            <w:r w:rsidR="004F52D0" w:rsidRPr="00844886">
              <w:rPr>
                <w:rFonts w:asciiTheme="majorHAnsi" w:eastAsia="Tahoma" w:hAnsiTheme="majorHAnsi" w:cs="Tahoma"/>
              </w:rPr>
              <w:t xml:space="preserve">” </w:t>
            </w:r>
            <w:r w:rsidRPr="00844886">
              <w:rPr>
                <w:rFonts w:asciiTheme="majorHAnsi" w:eastAsia="Tahoma" w:hAnsiTheme="majorHAnsi" w:cs="Tahoma"/>
              </w:rPr>
              <w:t>as used in science is very different from the common use outside of science.</w:t>
            </w:r>
          </w:p>
        </w:tc>
        <w:tc>
          <w:tcPr>
            <w:tcW w:w="43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Theories and laws provide explanations in science, but theories do not</w:t>
            </w:r>
            <w:r w:rsidR="00C91DB1" w:rsidRPr="00844886">
              <w:rPr>
                <w:rFonts w:asciiTheme="majorHAnsi" w:eastAsia="Tahoma" w:hAnsiTheme="majorHAnsi" w:cs="Tahoma"/>
              </w:rPr>
              <w:t>,</w:t>
            </w:r>
            <w:r w:rsidRPr="00844886">
              <w:rPr>
                <w:rFonts w:asciiTheme="majorHAnsi" w:eastAsia="Tahoma" w:hAnsiTheme="majorHAnsi" w:cs="Tahoma"/>
              </w:rPr>
              <w:t xml:space="preserve"> with time</w:t>
            </w:r>
            <w:r w:rsidR="00C91DB1" w:rsidRPr="00844886">
              <w:rPr>
                <w:rFonts w:asciiTheme="majorHAnsi" w:eastAsia="Tahoma" w:hAnsiTheme="majorHAnsi" w:cs="Tahoma"/>
              </w:rPr>
              <w:t>,</w:t>
            </w:r>
            <w:r w:rsidRPr="00844886">
              <w:rPr>
                <w:rFonts w:asciiTheme="majorHAnsi" w:eastAsia="Tahoma" w:hAnsiTheme="majorHAnsi" w:cs="Tahoma"/>
              </w:rPr>
              <w:t xml:space="preserve"> become laws or facts.</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 xml:space="preserve">A scientific theory is a substantiated explanation of some aspect of the natural world, based on a body of facts that has been repeatedly confirmed through observation and experiment, and </w:t>
            </w:r>
            <w:r w:rsidR="00C91DB1" w:rsidRPr="00844886">
              <w:rPr>
                <w:rFonts w:asciiTheme="majorHAnsi" w:eastAsia="Tahoma" w:hAnsiTheme="majorHAnsi" w:cs="Tahoma"/>
              </w:rPr>
              <w:t xml:space="preserve">validated by </w:t>
            </w:r>
            <w:r w:rsidRPr="00844886">
              <w:rPr>
                <w:rFonts w:asciiTheme="majorHAnsi" w:eastAsia="Tahoma" w:hAnsiTheme="majorHAnsi" w:cs="Tahoma"/>
              </w:rPr>
              <w:t>the science</w:t>
            </w:r>
            <w:r w:rsidR="0002680C" w:rsidRPr="00844886">
              <w:rPr>
                <w:rFonts w:asciiTheme="majorHAnsi" w:eastAsia="Tahoma" w:hAnsiTheme="majorHAnsi" w:cs="Tahoma"/>
              </w:rPr>
              <w:t xml:space="preserve"> </w:t>
            </w:r>
            <w:r w:rsidRPr="00844886">
              <w:rPr>
                <w:rFonts w:asciiTheme="majorHAnsi" w:eastAsia="Tahoma" w:hAnsiTheme="majorHAnsi" w:cs="Tahoma"/>
              </w:rPr>
              <w:t>community before it is accepted. If new</w:t>
            </w:r>
            <w:r w:rsidR="0002680C" w:rsidRPr="00844886">
              <w:rPr>
                <w:rFonts w:asciiTheme="majorHAnsi" w:eastAsia="Tahoma" w:hAnsiTheme="majorHAnsi" w:cs="Tahoma"/>
              </w:rPr>
              <w:t xml:space="preserve"> </w:t>
            </w:r>
            <w:r w:rsidRPr="00844886">
              <w:rPr>
                <w:rFonts w:asciiTheme="majorHAnsi" w:eastAsia="Tahoma" w:hAnsiTheme="majorHAnsi" w:cs="Tahoma"/>
              </w:rPr>
              <w:t>evidence is discovered that the theory does not accommodate, the theory is generally modified in light of this new evidence.</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Models, mechanisms, and explanations collectively serve as tools in the development of a scientific theory.</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Laws are statements or descriptions of the relationships among observable phenomena.</w:t>
            </w:r>
          </w:p>
          <w:p w:rsidR="00482FAD" w:rsidRPr="00844886" w:rsidRDefault="00482FAD" w:rsidP="0077792D">
            <w:pPr>
              <w:pStyle w:val="ListParagraph"/>
              <w:numPr>
                <w:ilvl w:val="0"/>
                <w:numId w:val="36"/>
              </w:numPr>
              <w:ind w:left="187" w:hanging="187"/>
              <w:rPr>
                <w:rFonts w:asciiTheme="majorHAnsi" w:eastAsia="Tahoma" w:hAnsiTheme="majorHAnsi" w:cs="Tahoma"/>
              </w:rPr>
            </w:pPr>
            <w:r w:rsidRPr="00844886">
              <w:rPr>
                <w:rFonts w:asciiTheme="majorHAnsi" w:eastAsia="Tahoma" w:hAnsiTheme="majorHAnsi" w:cs="Tahoma"/>
              </w:rPr>
              <w:t>Scientists often use hypotheses to develop and test theories and explanations.</w:t>
            </w:r>
          </w:p>
        </w:tc>
      </w:tr>
    </w:tbl>
    <w:p w:rsidR="009A2ED5" w:rsidRDefault="009A2ED5">
      <w:r>
        <w:br w:type="page"/>
      </w:r>
    </w:p>
    <w:p w:rsidR="00482FAD" w:rsidRPr="00844886" w:rsidRDefault="00482FAD" w:rsidP="00482FAD">
      <w:pPr>
        <w:ind w:left="108" w:right="-20"/>
        <w:rPr>
          <w:rFonts w:asciiTheme="majorHAnsi" w:hAnsiTheme="majorHAnsi"/>
        </w:rPr>
      </w:pPr>
    </w:p>
    <w:p w:rsidR="00482FAD" w:rsidRPr="00844886" w:rsidRDefault="00482FAD" w:rsidP="00482FAD">
      <w:pPr>
        <w:spacing w:before="4" w:line="90" w:lineRule="exact"/>
        <w:rPr>
          <w:rFonts w:asciiTheme="majorHAnsi" w:hAnsiTheme="majorHAnsi"/>
          <w:sz w:val="9"/>
          <w:szCs w:val="9"/>
        </w:rPr>
      </w:pPr>
    </w:p>
    <w:tbl>
      <w:tblPr>
        <w:tblW w:w="12960" w:type="dxa"/>
        <w:jc w:val="center"/>
        <w:shd w:val="clear" w:color="auto" w:fill="FFFFFF" w:themeFill="background1"/>
        <w:tblLayout w:type="fixed"/>
        <w:tblCellMar>
          <w:top w:w="29" w:type="dxa"/>
          <w:left w:w="58" w:type="dxa"/>
          <w:bottom w:w="29" w:type="dxa"/>
          <w:right w:w="58" w:type="dxa"/>
        </w:tblCellMar>
        <w:tblLook w:val="01E0" w:firstRow="1" w:lastRow="1" w:firstColumn="1" w:lastColumn="1" w:noHBand="0" w:noVBand="0"/>
      </w:tblPr>
      <w:tblGrid>
        <w:gridCol w:w="1398"/>
        <w:gridCol w:w="1635"/>
        <w:gridCol w:w="1878"/>
        <w:gridCol w:w="3256"/>
        <w:gridCol w:w="4793"/>
      </w:tblGrid>
      <w:tr w:rsidR="00482FAD" w:rsidRPr="00F82712" w:rsidTr="00844886">
        <w:trPr>
          <w:tblHeader/>
          <w:jc w:val="center"/>
        </w:trPr>
        <w:tc>
          <w:tcPr>
            <w:tcW w:w="14314" w:type="dxa"/>
            <w:gridSpan w:val="5"/>
            <w:tcBorders>
              <w:top w:val="single" w:sz="4" w:space="0" w:color="000000"/>
              <w:left w:val="single" w:sz="4" w:space="0" w:color="000000"/>
              <w:bottom w:val="single" w:sz="4" w:space="0" w:color="auto"/>
              <w:right w:val="single" w:sz="4" w:space="0" w:color="000000"/>
            </w:tcBorders>
            <w:shd w:val="clear" w:color="auto" w:fill="D6E3BC" w:themeFill="accent3" w:themeFillTint="66"/>
          </w:tcPr>
          <w:p w:rsidR="00482FAD" w:rsidRPr="00844886" w:rsidRDefault="00482FAD" w:rsidP="00844886">
            <w:pPr>
              <w:jc w:val="center"/>
              <w:rPr>
                <w:rFonts w:asciiTheme="majorHAnsi" w:eastAsia="Tahoma" w:hAnsiTheme="majorHAnsi" w:cs="Tahoma"/>
                <w:sz w:val="24"/>
                <w:szCs w:val="24"/>
              </w:rPr>
            </w:pPr>
            <w:r w:rsidRPr="00844886">
              <w:rPr>
                <w:rFonts w:asciiTheme="majorHAnsi" w:eastAsia="Tahoma" w:hAnsiTheme="majorHAnsi" w:cs="Tahoma"/>
                <w:b/>
                <w:bCs/>
                <w:sz w:val="24"/>
                <w:szCs w:val="24"/>
              </w:rPr>
              <w:t>Understandings about the Nature of Science</w:t>
            </w:r>
            <w:r w:rsidR="00C91DB1" w:rsidRPr="00844886">
              <w:rPr>
                <w:rFonts w:asciiTheme="majorHAnsi" w:eastAsia="Tahoma" w:hAnsiTheme="majorHAnsi" w:cs="Tahoma"/>
                <w:b/>
                <w:bCs/>
                <w:sz w:val="24"/>
                <w:szCs w:val="24"/>
              </w:rPr>
              <w:t xml:space="preserve"> (Crosscutting Concepts)</w:t>
            </w:r>
          </w:p>
        </w:tc>
      </w:tr>
      <w:tr w:rsidR="00641553" w:rsidRPr="00F82712" w:rsidTr="00844886">
        <w:trPr>
          <w:tblHeader/>
          <w:jc w:val="center"/>
        </w:trPr>
        <w:tc>
          <w:tcPr>
            <w:tcW w:w="1537" w:type="dxa"/>
            <w:tcBorders>
              <w:top w:val="single" w:sz="4" w:space="0" w:color="auto"/>
              <w:left w:val="single" w:sz="4" w:space="0" w:color="000000"/>
              <w:bottom w:val="single" w:sz="4" w:space="0" w:color="000000"/>
              <w:right w:val="single" w:sz="4" w:space="0" w:color="000000"/>
            </w:tcBorders>
            <w:shd w:val="clear" w:color="auto" w:fill="D6E3BC" w:themeFill="accent3" w:themeFillTint="66"/>
          </w:tcPr>
          <w:p w:rsidR="00482FAD" w:rsidRPr="00844886" w:rsidRDefault="00482FAD" w:rsidP="00844886">
            <w:pPr>
              <w:jc w:val="center"/>
              <w:rPr>
                <w:rFonts w:asciiTheme="majorHAnsi" w:eastAsia="Tahoma" w:hAnsiTheme="majorHAnsi" w:cs="Tahoma"/>
              </w:rPr>
            </w:pPr>
            <w:r w:rsidRPr="00844886">
              <w:rPr>
                <w:rFonts w:asciiTheme="majorHAnsi" w:eastAsia="Tahoma" w:hAnsiTheme="majorHAnsi" w:cs="Tahoma"/>
                <w:b/>
                <w:bCs/>
              </w:rPr>
              <w:t>Categories</w:t>
            </w:r>
          </w:p>
        </w:tc>
        <w:tc>
          <w:tcPr>
            <w:tcW w:w="1800" w:type="dxa"/>
            <w:tcBorders>
              <w:top w:val="single" w:sz="4" w:space="0" w:color="auto"/>
              <w:left w:val="single" w:sz="4" w:space="0" w:color="000000"/>
              <w:bottom w:val="single" w:sz="4" w:space="0" w:color="000000"/>
              <w:right w:val="single" w:sz="4" w:space="0" w:color="000000"/>
            </w:tcBorders>
            <w:shd w:val="clear" w:color="auto" w:fill="D6E3BC" w:themeFill="accent3" w:themeFillTint="66"/>
          </w:tcPr>
          <w:p w:rsidR="00482FAD" w:rsidRPr="00844886" w:rsidRDefault="0002680C" w:rsidP="00844886">
            <w:pPr>
              <w:jc w:val="center"/>
              <w:rPr>
                <w:rFonts w:asciiTheme="majorHAnsi" w:eastAsia="Tahoma" w:hAnsiTheme="majorHAnsi" w:cs="Tahoma"/>
              </w:rPr>
            </w:pPr>
            <w:r w:rsidRPr="00844886">
              <w:rPr>
                <w:rFonts w:asciiTheme="majorHAnsi" w:eastAsia="Tahoma" w:hAnsiTheme="majorHAnsi" w:cs="Tahoma"/>
                <w:b/>
                <w:bCs/>
              </w:rPr>
              <w:t>Pre-</w:t>
            </w:r>
            <w:r w:rsidR="00482FAD" w:rsidRPr="00844886">
              <w:rPr>
                <w:rFonts w:asciiTheme="majorHAnsi" w:eastAsia="Tahoma" w:hAnsiTheme="majorHAnsi" w:cs="Tahoma"/>
                <w:b/>
                <w:bCs/>
              </w:rPr>
              <w:t>K</w:t>
            </w:r>
            <w:r w:rsidR="004F52D0" w:rsidRPr="00844886">
              <w:rPr>
                <w:rFonts w:asciiTheme="majorHAnsi" w:eastAsia="Tahoma" w:hAnsiTheme="majorHAnsi" w:cs="Tahoma"/>
                <w:b/>
                <w:bCs/>
              </w:rPr>
              <w:t>–</w:t>
            </w:r>
            <w:r w:rsidR="00482FAD" w:rsidRPr="00844886">
              <w:rPr>
                <w:rFonts w:asciiTheme="majorHAnsi" w:eastAsia="Tahoma" w:hAnsiTheme="majorHAnsi" w:cs="Tahoma"/>
                <w:b/>
                <w:bCs/>
              </w:rPr>
              <w:t>2</w:t>
            </w:r>
          </w:p>
        </w:tc>
        <w:tc>
          <w:tcPr>
            <w:tcW w:w="2070" w:type="dxa"/>
            <w:tcBorders>
              <w:top w:val="single" w:sz="4" w:space="0" w:color="auto"/>
              <w:left w:val="single" w:sz="4" w:space="0" w:color="000000"/>
              <w:bottom w:val="single" w:sz="4" w:space="0" w:color="000000"/>
              <w:right w:val="single" w:sz="4" w:space="0" w:color="000000"/>
            </w:tcBorders>
            <w:shd w:val="clear" w:color="auto" w:fill="D6E3BC" w:themeFill="accent3" w:themeFillTint="66"/>
          </w:tcPr>
          <w:p w:rsidR="00482FAD" w:rsidRPr="00844886" w:rsidRDefault="00482FAD" w:rsidP="00844886">
            <w:pPr>
              <w:jc w:val="center"/>
              <w:rPr>
                <w:rFonts w:asciiTheme="majorHAnsi" w:eastAsia="Tahoma" w:hAnsiTheme="majorHAnsi" w:cs="Tahoma"/>
              </w:rPr>
            </w:pPr>
            <w:r w:rsidRPr="00844886">
              <w:rPr>
                <w:rFonts w:asciiTheme="majorHAnsi" w:eastAsia="Tahoma" w:hAnsiTheme="majorHAnsi" w:cs="Tahoma"/>
                <w:b/>
                <w:bCs/>
              </w:rPr>
              <w:t>3</w:t>
            </w:r>
            <w:r w:rsidR="004F52D0" w:rsidRPr="00844886">
              <w:rPr>
                <w:rFonts w:asciiTheme="majorHAnsi" w:eastAsia="Tahoma" w:hAnsiTheme="majorHAnsi" w:cs="Tahoma"/>
                <w:b/>
                <w:bCs/>
              </w:rPr>
              <w:t>–</w:t>
            </w:r>
            <w:r w:rsidRPr="00844886">
              <w:rPr>
                <w:rFonts w:asciiTheme="majorHAnsi" w:eastAsia="Tahoma" w:hAnsiTheme="majorHAnsi" w:cs="Tahoma"/>
                <w:b/>
                <w:bCs/>
              </w:rPr>
              <w:t>5</w:t>
            </w:r>
          </w:p>
        </w:tc>
        <w:tc>
          <w:tcPr>
            <w:tcW w:w="3600" w:type="dxa"/>
            <w:tcBorders>
              <w:top w:val="single" w:sz="4" w:space="0" w:color="auto"/>
              <w:left w:val="single" w:sz="4" w:space="0" w:color="000000"/>
              <w:bottom w:val="single" w:sz="4" w:space="0" w:color="000000"/>
              <w:right w:val="single" w:sz="4" w:space="0" w:color="000000"/>
            </w:tcBorders>
            <w:shd w:val="clear" w:color="auto" w:fill="D6E3BC" w:themeFill="accent3" w:themeFillTint="66"/>
          </w:tcPr>
          <w:p w:rsidR="00482FAD" w:rsidRPr="00844886" w:rsidRDefault="00482FAD" w:rsidP="00844886">
            <w:pPr>
              <w:jc w:val="center"/>
              <w:rPr>
                <w:rFonts w:asciiTheme="majorHAnsi" w:eastAsia="Tahoma" w:hAnsiTheme="majorHAnsi" w:cs="Tahoma"/>
              </w:rPr>
            </w:pPr>
            <w:r w:rsidRPr="00844886">
              <w:rPr>
                <w:rFonts w:asciiTheme="majorHAnsi" w:eastAsia="Tahoma" w:hAnsiTheme="majorHAnsi" w:cs="Tahoma"/>
                <w:b/>
                <w:bCs/>
              </w:rPr>
              <w:t>Middle School</w:t>
            </w:r>
          </w:p>
        </w:tc>
        <w:tc>
          <w:tcPr>
            <w:tcW w:w="5307" w:type="dxa"/>
            <w:tcBorders>
              <w:top w:val="single" w:sz="4" w:space="0" w:color="auto"/>
              <w:left w:val="single" w:sz="4" w:space="0" w:color="000000"/>
              <w:bottom w:val="single" w:sz="4" w:space="0" w:color="000000"/>
              <w:right w:val="single" w:sz="4" w:space="0" w:color="000000"/>
            </w:tcBorders>
            <w:shd w:val="clear" w:color="auto" w:fill="D6E3BC" w:themeFill="accent3" w:themeFillTint="66"/>
          </w:tcPr>
          <w:p w:rsidR="00482FAD" w:rsidRPr="00844886" w:rsidRDefault="00482FAD" w:rsidP="00844886">
            <w:pPr>
              <w:jc w:val="center"/>
              <w:rPr>
                <w:rFonts w:asciiTheme="majorHAnsi" w:eastAsia="Tahoma" w:hAnsiTheme="majorHAnsi" w:cs="Tahoma"/>
              </w:rPr>
            </w:pPr>
            <w:r w:rsidRPr="00844886">
              <w:rPr>
                <w:rFonts w:asciiTheme="majorHAnsi" w:eastAsia="Tahoma" w:hAnsiTheme="majorHAnsi" w:cs="Tahoma"/>
                <w:b/>
                <w:bCs/>
              </w:rPr>
              <w:t>High School</w:t>
            </w:r>
          </w:p>
        </w:tc>
      </w:tr>
      <w:tr w:rsidR="00641553" w:rsidRPr="00F82712" w:rsidTr="00844886">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844886">
            <w:pPr>
              <w:rPr>
                <w:rFonts w:asciiTheme="majorHAnsi" w:eastAsia="Tahoma" w:hAnsiTheme="majorHAnsi" w:cs="Tahoma"/>
              </w:rPr>
            </w:pPr>
            <w:r w:rsidRPr="00844886">
              <w:rPr>
                <w:rFonts w:asciiTheme="majorHAnsi" w:eastAsia="Tahoma" w:hAnsiTheme="majorHAnsi" w:cs="Tahoma"/>
                <w:b/>
                <w:bCs/>
              </w:rPr>
              <w:t xml:space="preserve">Science </w:t>
            </w:r>
            <w:r w:rsidR="004F52D0" w:rsidRPr="00844886">
              <w:rPr>
                <w:rFonts w:asciiTheme="majorHAnsi" w:eastAsia="Tahoma" w:hAnsiTheme="majorHAnsi" w:cs="Tahoma"/>
                <w:b/>
                <w:bCs/>
              </w:rPr>
              <w:t xml:space="preserve">Is </w:t>
            </w:r>
            <w:r w:rsidRPr="00844886">
              <w:rPr>
                <w:rFonts w:asciiTheme="majorHAnsi" w:eastAsia="Tahoma" w:hAnsiTheme="majorHAnsi" w:cs="Tahoma"/>
                <w:b/>
                <w:bCs/>
              </w:rPr>
              <w:t>a Way of</w:t>
            </w:r>
            <w:r w:rsidR="0002680C" w:rsidRPr="00844886">
              <w:rPr>
                <w:rFonts w:asciiTheme="majorHAnsi" w:eastAsia="Tahoma" w:hAnsiTheme="majorHAnsi" w:cs="Tahoma"/>
              </w:rPr>
              <w:t xml:space="preserve"> </w:t>
            </w:r>
            <w:r w:rsidRPr="00844886">
              <w:rPr>
                <w:rFonts w:asciiTheme="majorHAnsi" w:eastAsia="Tahoma" w:hAnsiTheme="majorHAnsi" w:cs="Tahoma"/>
                <w:b/>
                <w:bCs/>
              </w:rPr>
              <w:t>Knowing</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knowledge helps us know about the world.</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is both a body of knowledge and processes that add new knowledge.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is a way of knowing that is used by many people.</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is both a body of knowledge and the processes and practices used to add to that body of knowledge.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knowledge is cumulative and many people, from many generations and nations, have contributed</w:t>
            </w:r>
            <w:r w:rsidR="00641553" w:rsidRPr="00844886">
              <w:rPr>
                <w:rFonts w:asciiTheme="majorHAnsi" w:eastAsia="Tahoma" w:hAnsiTheme="majorHAnsi" w:cs="Tahoma"/>
              </w:rPr>
              <w:t xml:space="preserve"> </w:t>
            </w:r>
            <w:r w:rsidRPr="00844886">
              <w:rPr>
                <w:rFonts w:asciiTheme="majorHAnsi" w:eastAsia="Tahoma" w:hAnsiTheme="majorHAnsi" w:cs="Tahoma"/>
              </w:rPr>
              <w:t>to science knowledge.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is a way of knowing used by many people, not just scientists.</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is both a body of knowledge that represents a current understanding of natural systems and the processes used to refine, elaborate, revise, and extend this knowledge.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is a unique way of knowing and there are other ways of knowing.</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distinguishes itself from other ways of knowing through use of empirical standards, logical arguments, and skeptical review.</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knowledge has a history that includes the refinement of, and changes to, theories, ideas, and beliefs over time.</w:t>
            </w:r>
          </w:p>
        </w:tc>
      </w:tr>
      <w:tr w:rsidR="00641553" w:rsidRPr="00F82712" w:rsidTr="00844886">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844886">
            <w:pPr>
              <w:rPr>
                <w:rFonts w:asciiTheme="majorHAnsi" w:eastAsia="Tahoma" w:hAnsiTheme="majorHAnsi" w:cs="Tahoma"/>
              </w:rPr>
            </w:pPr>
            <w:r w:rsidRPr="00844886">
              <w:rPr>
                <w:rFonts w:asciiTheme="majorHAnsi" w:eastAsia="Tahoma" w:hAnsiTheme="majorHAnsi" w:cs="Tahoma"/>
                <w:b/>
                <w:bCs/>
              </w:rPr>
              <w:t>Scientific Knowledge</w:t>
            </w:r>
            <w:r w:rsidR="0002680C" w:rsidRPr="00844886">
              <w:rPr>
                <w:rFonts w:asciiTheme="majorHAnsi" w:eastAsia="Tahoma" w:hAnsiTheme="majorHAnsi" w:cs="Tahoma"/>
              </w:rPr>
              <w:t xml:space="preserve"> </w:t>
            </w:r>
            <w:r w:rsidRPr="00844886">
              <w:rPr>
                <w:rFonts w:asciiTheme="majorHAnsi" w:eastAsia="Tahoma" w:hAnsiTheme="majorHAnsi" w:cs="Tahoma"/>
                <w:b/>
                <w:bCs/>
              </w:rPr>
              <w:t>Assumes an Order and Consistency in Natural Systems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assumes natural events happen today as</w:t>
            </w:r>
            <w:r w:rsidR="0002680C" w:rsidRPr="00844886">
              <w:rPr>
                <w:rFonts w:asciiTheme="majorHAnsi" w:eastAsia="Tahoma" w:hAnsiTheme="majorHAnsi" w:cs="Tahoma"/>
              </w:rPr>
              <w:t xml:space="preserve"> </w:t>
            </w:r>
            <w:r w:rsidRPr="00844886">
              <w:rPr>
                <w:rFonts w:asciiTheme="majorHAnsi" w:eastAsia="Tahoma" w:hAnsiTheme="majorHAnsi" w:cs="Tahoma"/>
              </w:rPr>
              <w:t>they happened in the past.</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Many events are repeated.</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assumes consistent patterns in natural systems.</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Basic laws of nature are the same everywhere in th</w:t>
            </w:r>
            <w:r w:rsidR="00641553" w:rsidRPr="00844886">
              <w:rPr>
                <w:rFonts w:asciiTheme="majorHAnsi" w:eastAsia="Tahoma" w:hAnsiTheme="majorHAnsi" w:cs="Tahoma"/>
              </w:rPr>
              <w:t xml:space="preserve">e </w:t>
            </w:r>
            <w:r w:rsidRPr="00844886">
              <w:rPr>
                <w:rFonts w:asciiTheme="majorHAnsi" w:eastAsia="Tahoma" w:hAnsiTheme="majorHAnsi" w:cs="Tahoma"/>
              </w:rPr>
              <w:t>universe.</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assumes that objects and events in natural systems occur in consistent patterns that are</w:t>
            </w:r>
            <w:r w:rsidR="00641553" w:rsidRPr="00844886">
              <w:rPr>
                <w:rFonts w:asciiTheme="majorHAnsi" w:eastAsia="Tahoma" w:hAnsiTheme="majorHAnsi" w:cs="Tahoma"/>
              </w:rPr>
              <w:t xml:space="preserve"> </w:t>
            </w:r>
            <w:r w:rsidRPr="00844886">
              <w:rPr>
                <w:rFonts w:asciiTheme="majorHAnsi" w:eastAsia="Tahoma" w:hAnsiTheme="majorHAnsi" w:cs="Tahoma"/>
              </w:rPr>
              <w:t>understandable through measurement and observation.</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carefully considers and evaluates anomalies in data and evidence.</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Scientific knowledge is based on the assumption that natural laws operate today as they did in the past and they will continue to do so in</w:t>
            </w:r>
            <w:r w:rsidR="00641553" w:rsidRPr="00844886">
              <w:rPr>
                <w:rFonts w:asciiTheme="majorHAnsi" w:eastAsia="Tahoma" w:hAnsiTheme="majorHAnsi" w:cs="Tahoma"/>
              </w:rPr>
              <w:t xml:space="preserve"> </w:t>
            </w:r>
            <w:r w:rsidRPr="00844886">
              <w:rPr>
                <w:rFonts w:asciiTheme="majorHAnsi" w:eastAsia="Tahoma" w:hAnsiTheme="majorHAnsi" w:cs="Tahoma"/>
              </w:rPr>
              <w:t>the future.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assumes the universe is a vast single system in which basic laws are consistent.</w:t>
            </w:r>
          </w:p>
        </w:tc>
      </w:tr>
      <w:tr w:rsidR="00641553" w:rsidRPr="00F82712" w:rsidTr="00844886">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844886">
            <w:pPr>
              <w:rPr>
                <w:rFonts w:asciiTheme="majorHAnsi" w:eastAsia="Tahoma" w:hAnsiTheme="majorHAnsi" w:cs="Tahoma"/>
              </w:rPr>
            </w:pPr>
            <w:r w:rsidRPr="00844886">
              <w:rPr>
                <w:rFonts w:asciiTheme="majorHAnsi" w:eastAsia="Tahoma" w:hAnsiTheme="majorHAnsi" w:cs="Tahoma"/>
                <w:b/>
                <w:bCs/>
              </w:rPr>
              <w:t xml:space="preserve">Science </w:t>
            </w:r>
            <w:r w:rsidR="004F52D0" w:rsidRPr="00844886">
              <w:rPr>
                <w:rFonts w:asciiTheme="majorHAnsi" w:eastAsia="Tahoma" w:hAnsiTheme="majorHAnsi" w:cs="Tahoma"/>
                <w:b/>
                <w:bCs/>
              </w:rPr>
              <w:t xml:space="preserve">Is </w:t>
            </w:r>
            <w:r w:rsidRPr="00844886">
              <w:rPr>
                <w:rFonts w:asciiTheme="majorHAnsi" w:eastAsia="Tahoma" w:hAnsiTheme="majorHAnsi" w:cs="Tahoma"/>
                <w:b/>
                <w:bCs/>
              </w:rPr>
              <w:t>a Human</w:t>
            </w:r>
            <w:r w:rsidR="0002680C" w:rsidRPr="00844886">
              <w:rPr>
                <w:rFonts w:asciiTheme="majorHAnsi" w:eastAsia="Tahoma" w:hAnsiTheme="majorHAnsi" w:cs="Tahoma"/>
              </w:rPr>
              <w:t xml:space="preserve"> </w:t>
            </w:r>
            <w:r w:rsidRPr="00844886">
              <w:rPr>
                <w:rFonts w:asciiTheme="majorHAnsi" w:eastAsia="Tahoma" w:hAnsiTheme="majorHAnsi" w:cs="Tahoma"/>
                <w:b/>
                <w:bCs/>
              </w:rPr>
              <w:t>Endeavor</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People have practiced science for a long time.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Men and women of diverse backgrounds are scientists and engineers.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Men and women from all cultures and backgrounds</w:t>
            </w:r>
            <w:r w:rsidR="00641553" w:rsidRPr="00844886">
              <w:rPr>
                <w:rFonts w:asciiTheme="majorHAnsi" w:eastAsia="Tahoma" w:hAnsiTheme="majorHAnsi" w:cs="Tahoma"/>
              </w:rPr>
              <w:t xml:space="preserve"> </w:t>
            </w:r>
            <w:r w:rsidRPr="00844886">
              <w:rPr>
                <w:rFonts w:asciiTheme="majorHAnsi" w:eastAsia="Tahoma" w:hAnsiTheme="majorHAnsi" w:cs="Tahoma"/>
              </w:rPr>
              <w:t>choose careers as scientists</w:t>
            </w:r>
            <w:r w:rsidR="00641553" w:rsidRPr="00844886">
              <w:rPr>
                <w:rFonts w:asciiTheme="majorHAnsi" w:eastAsia="Tahoma" w:hAnsiTheme="majorHAnsi" w:cs="Tahoma"/>
              </w:rPr>
              <w:t xml:space="preserve"> </w:t>
            </w:r>
            <w:r w:rsidRPr="00844886">
              <w:rPr>
                <w:rFonts w:asciiTheme="majorHAnsi" w:eastAsia="Tahoma" w:hAnsiTheme="majorHAnsi" w:cs="Tahoma"/>
              </w:rPr>
              <w:t>and engineers.</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Most scientists and engineers work in teams.</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affects everyday life.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 xml:space="preserve">Creativity and imagination are </w:t>
            </w:r>
            <w:r w:rsidRPr="00844886">
              <w:rPr>
                <w:rFonts w:asciiTheme="majorHAnsi" w:eastAsia="Tahoma" w:hAnsiTheme="majorHAnsi" w:cs="Tahoma"/>
              </w:rPr>
              <w:lastRenderedPageBreak/>
              <w:t>important to science.</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lastRenderedPageBreak/>
              <w:t>Men and women from different social, cultural, and ethnic backgrounds work as scientists and engineers.</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Scientists and engineers rely on human qualities</w:t>
            </w:r>
            <w:r w:rsidR="00C91DB1" w:rsidRPr="00844886">
              <w:rPr>
                <w:rFonts w:asciiTheme="majorHAnsi" w:eastAsia="Tahoma" w:hAnsiTheme="majorHAnsi" w:cs="Tahoma"/>
              </w:rPr>
              <w:t>,</w:t>
            </w:r>
            <w:r w:rsidRPr="00844886">
              <w:rPr>
                <w:rFonts w:asciiTheme="majorHAnsi" w:eastAsia="Tahoma" w:hAnsiTheme="majorHAnsi" w:cs="Tahoma"/>
              </w:rPr>
              <w:t xml:space="preserve"> such as persistence, precision, reasoning, logic, imagination and creativity.</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Scientists and engineers are guided by habits of mind</w:t>
            </w:r>
            <w:r w:rsidR="00C91DB1" w:rsidRPr="00844886">
              <w:rPr>
                <w:rFonts w:asciiTheme="majorHAnsi" w:eastAsia="Tahoma" w:hAnsiTheme="majorHAnsi" w:cs="Tahoma"/>
              </w:rPr>
              <w:t>,</w:t>
            </w:r>
            <w:r w:rsidRPr="00844886">
              <w:rPr>
                <w:rFonts w:asciiTheme="majorHAnsi" w:eastAsia="Tahoma" w:hAnsiTheme="majorHAnsi" w:cs="Tahoma"/>
              </w:rPr>
              <w:t xml:space="preserve"> such as intellectual honesty, tolerance of ambiguity, skepticism and openness to new ideas.</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lastRenderedPageBreak/>
              <w:t>Advances in technology influence the progress of science and science has influenced advances in</w:t>
            </w:r>
            <w:r w:rsidR="00641553" w:rsidRPr="00844886">
              <w:rPr>
                <w:rFonts w:asciiTheme="majorHAnsi" w:eastAsia="Tahoma" w:hAnsiTheme="majorHAnsi" w:cs="Tahoma"/>
              </w:rPr>
              <w:t xml:space="preserve"> </w:t>
            </w:r>
            <w:r w:rsidRPr="00844886">
              <w:rPr>
                <w:rFonts w:asciiTheme="majorHAnsi" w:eastAsia="Tahoma" w:hAnsiTheme="majorHAnsi" w:cs="Tahoma"/>
              </w:rPr>
              <w:t>technology.</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lastRenderedPageBreak/>
              <w:t>Scientific knowledge is a result of human endeavor, imagination, and creativity.</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Individuals and teams from many nations and cultures have contributed to science and to advances in engineering.</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Scientists’ backgrounds, theoretical commitments, and fields of</w:t>
            </w:r>
            <w:r w:rsidR="00641553" w:rsidRPr="00844886">
              <w:rPr>
                <w:rFonts w:asciiTheme="majorHAnsi" w:eastAsia="Tahoma" w:hAnsiTheme="majorHAnsi" w:cs="Tahoma"/>
              </w:rPr>
              <w:t xml:space="preserve"> </w:t>
            </w:r>
            <w:r w:rsidRPr="00844886">
              <w:rPr>
                <w:rFonts w:asciiTheme="majorHAnsi" w:eastAsia="Tahoma" w:hAnsiTheme="majorHAnsi" w:cs="Tahoma"/>
              </w:rPr>
              <w:t>endeavor influence the nature of their findings.</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Technological advances have influenced the progress of science and science has influenced advances in technology.</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and engineering are influenced by society and society is influenced by science and engineering.</w:t>
            </w:r>
          </w:p>
        </w:tc>
      </w:tr>
      <w:tr w:rsidR="00641553" w:rsidRPr="00F82712" w:rsidTr="00844886">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844886">
            <w:pPr>
              <w:rPr>
                <w:rFonts w:asciiTheme="majorHAnsi" w:eastAsia="Tahoma" w:hAnsiTheme="majorHAnsi" w:cs="Tahoma"/>
              </w:rPr>
            </w:pPr>
            <w:r w:rsidRPr="00844886">
              <w:rPr>
                <w:rFonts w:asciiTheme="majorHAnsi" w:eastAsia="Tahoma" w:hAnsiTheme="majorHAnsi" w:cs="Tahoma"/>
                <w:b/>
                <w:bCs/>
              </w:rPr>
              <w:lastRenderedPageBreak/>
              <w:t>Science Addresses</w:t>
            </w:r>
            <w:r w:rsidR="0002680C" w:rsidRPr="00844886">
              <w:rPr>
                <w:rFonts w:asciiTheme="majorHAnsi" w:eastAsia="Tahoma" w:hAnsiTheme="majorHAnsi" w:cs="Tahoma"/>
              </w:rPr>
              <w:t xml:space="preserve"> </w:t>
            </w:r>
            <w:r w:rsidRPr="00844886">
              <w:rPr>
                <w:rFonts w:asciiTheme="majorHAnsi" w:eastAsia="Tahoma" w:hAnsiTheme="majorHAnsi" w:cs="Tahoma"/>
                <w:b/>
                <w:bCs/>
              </w:rPr>
              <w:t>Questions About the</w:t>
            </w:r>
            <w:r w:rsidR="0002680C" w:rsidRPr="00844886">
              <w:rPr>
                <w:rFonts w:asciiTheme="majorHAnsi" w:eastAsia="Tahoma" w:hAnsiTheme="majorHAnsi" w:cs="Tahoma"/>
              </w:rPr>
              <w:t xml:space="preserve"> </w:t>
            </w:r>
            <w:r w:rsidRPr="00844886">
              <w:rPr>
                <w:rFonts w:asciiTheme="majorHAnsi" w:eastAsia="Tahoma" w:hAnsiTheme="majorHAnsi" w:cs="Tahoma"/>
                <w:b/>
                <w:bCs/>
              </w:rPr>
              <w:t>Natural and Material</w:t>
            </w:r>
            <w:r w:rsidR="0002680C" w:rsidRPr="00844886">
              <w:rPr>
                <w:rFonts w:asciiTheme="majorHAnsi" w:eastAsia="Tahoma" w:hAnsiTheme="majorHAnsi" w:cs="Tahoma"/>
              </w:rPr>
              <w:t xml:space="preserve"> </w:t>
            </w:r>
            <w:r w:rsidRPr="00844886">
              <w:rPr>
                <w:rFonts w:asciiTheme="majorHAnsi" w:eastAsia="Tahoma" w:hAnsiTheme="majorHAnsi" w:cs="Tahoma"/>
                <w:b/>
                <w:bCs/>
              </w:rPr>
              <w:t>World</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Scientists study the natural and material</w:t>
            </w:r>
            <w:r w:rsidR="00641553" w:rsidRPr="00844886">
              <w:rPr>
                <w:rFonts w:asciiTheme="majorHAnsi" w:eastAsia="Tahoma" w:hAnsiTheme="majorHAnsi" w:cs="Tahoma"/>
              </w:rPr>
              <w:t xml:space="preserve"> </w:t>
            </w:r>
            <w:r w:rsidRPr="00844886">
              <w:rPr>
                <w:rFonts w:asciiTheme="majorHAnsi" w:eastAsia="Tahoma" w:hAnsiTheme="majorHAnsi" w:cs="Tahoma"/>
              </w:rPr>
              <w:t>world.</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findings are limited to what can be answered with</w:t>
            </w:r>
            <w:r w:rsidR="00641553" w:rsidRPr="00844886">
              <w:rPr>
                <w:rFonts w:asciiTheme="majorHAnsi" w:eastAsia="Tahoma" w:hAnsiTheme="majorHAnsi" w:cs="Tahoma"/>
              </w:rPr>
              <w:t xml:space="preserve"> </w:t>
            </w:r>
            <w:r w:rsidRPr="00844886">
              <w:rPr>
                <w:rFonts w:asciiTheme="majorHAnsi" w:eastAsia="Tahoma" w:hAnsiTheme="majorHAnsi" w:cs="Tahoma"/>
              </w:rPr>
              <w:t>empirical evidence.</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Scientific knowledge is constrained by human capacity, technology, and materials.</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limits its explanations to systems that lend themselves to observation and empirical evidence.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knowledge can describe consequences of actions but is not responsible for society’s decisions.</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Not all questions can be answered by science.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and technology may raise ethical issues for which science, by itself, does not provide answers and solutions.</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Science knowledge indicates what can happen in natural systems—not what should happen. The latter involves ethics, values, and human decisions about the use of knowledge.</w:t>
            </w:r>
          </w:p>
          <w:p w:rsidR="00482FAD" w:rsidRPr="00844886" w:rsidRDefault="00482FAD" w:rsidP="0077792D">
            <w:pPr>
              <w:pStyle w:val="ListParagraph"/>
              <w:numPr>
                <w:ilvl w:val="0"/>
                <w:numId w:val="37"/>
              </w:numPr>
              <w:ind w:left="187" w:hanging="187"/>
              <w:rPr>
                <w:rFonts w:asciiTheme="majorHAnsi" w:eastAsia="Tahoma" w:hAnsiTheme="majorHAnsi" w:cs="Tahoma"/>
              </w:rPr>
            </w:pPr>
            <w:r w:rsidRPr="00844886">
              <w:rPr>
                <w:rFonts w:asciiTheme="majorHAnsi" w:eastAsia="Tahoma" w:hAnsiTheme="majorHAnsi" w:cs="Tahoma"/>
              </w:rPr>
              <w:t xml:space="preserve">Many decisions are </w:t>
            </w:r>
            <w:r w:rsidRPr="00844886">
              <w:rPr>
                <w:rFonts w:asciiTheme="majorHAnsi" w:eastAsia="Tahoma" w:hAnsiTheme="majorHAnsi" w:cs="Tahoma"/>
                <w:b/>
                <w:bCs/>
              </w:rPr>
              <w:t xml:space="preserve">not </w:t>
            </w:r>
            <w:r w:rsidRPr="00844886">
              <w:rPr>
                <w:rFonts w:asciiTheme="majorHAnsi" w:eastAsia="Tahoma" w:hAnsiTheme="majorHAnsi" w:cs="Tahoma"/>
              </w:rPr>
              <w:t>made using science alone, but rely on social and cultural contexts to resolve issues.</w:t>
            </w:r>
          </w:p>
        </w:tc>
      </w:tr>
    </w:tbl>
    <w:p w:rsidR="00641553" w:rsidRDefault="00641553" w:rsidP="00641553">
      <w:pPr>
        <w:pStyle w:val="SectionMainText"/>
        <w:pBdr>
          <w:bottom w:val="single" w:sz="36" w:space="1" w:color="auto"/>
        </w:pBdr>
      </w:pPr>
    </w:p>
    <w:p w:rsidR="00482FAD" w:rsidRDefault="00482FAD" w:rsidP="00641553">
      <w:pPr>
        <w:pStyle w:val="SectionMainText"/>
        <w:pBdr>
          <w:bottom w:val="single" w:sz="36" w:space="1" w:color="auto"/>
        </w:pBdr>
        <w:sectPr w:rsidR="00482FAD" w:rsidSect="00A308F1">
          <w:headerReference w:type="even" r:id="rId80"/>
          <w:headerReference w:type="default" r:id="rId81"/>
          <w:footerReference w:type="even" r:id="rId82"/>
          <w:footerReference w:type="default" r:id="rId83"/>
          <w:pgSz w:w="15840" w:h="12240" w:orient="landscape" w:code="1"/>
          <w:pgMar w:top="1440" w:right="1440" w:bottom="1440" w:left="1440" w:header="0" w:footer="576" w:gutter="0"/>
          <w:cols w:space="720"/>
        </w:sectPr>
      </w:pPr>
    </w:p>
    <w:p w:rsidR="00C2217D" w:rsidRDefault="00D35C09" w:rsidP="00844886">
      <w:pPr>
        <w:pStyle w:val="AppendixNumber"/>
      </w:pPr>
      <w:r>
        <w:lastRenderedPageBreak/>
        <w:t xml:space="preserve">Appendix </w:t>
      </w:r>
      <w:r w:rsidR="00D15B30">
        <w:t>I</w:t>
      </w:r>
      <w:r>
        <w:t>X</w:t>
      </w:r>
    </w:p>
    <w:p w:rsidR="00FB628C" w:rsidRPr="00846D18" w:rsidRDefault="00FB628C" w:rsidP="00844886">
      <w:pPr>
        <w:pStyle w:val="AppendixTitle"/>
      </w:pPr>
      <w:bookmarkStart w:id="78" w:name="_Toc447790958"/>
      <w:r w:rsidRPr="00846D18">
        <w:t>Relevant Contexts for Teaching Science and Technology/Engineering</w:t>
      </w:r>
      <w:bookmarkEnd w:id="78"/>
    </w:p>
    <w:p w:rsidR="00FB628C" w:rsidRDefault="00FB628C" w:rsidP="00FB628C">
      <w:pPr>
        <w:pStyle w:val="SectionMainText"/>
      </w:pPr>
    </w:p>
    <w:p w:rsidR="009F3251" w:rsidRPr="008D39BC" w:rsidRDefault="009F3251" w:rsidP="009F3251">
      <w:pPr>
        <w:pStyle w:val="NoSpacing"/>
        <w:rPr>
          <w:rFonts w:ascii="Times New Roman" w:hAnsi="Times New Roman"/>
        </w:rPr>
      </w:pPr>
      <w:r w:rsidRPr="0008116D">
        <w:rPr>
          <w:rFonts w:ascii="Times New Roman" w:hAnsi="Times New Roman"/>
        </w:rPr>
        <w:t>Science</w:t>
      </w:r>
      <w:r w:rsidR="003A2211">
        <w:rPr>
          <w:rFonts w:ascii="Times New Roman" w:hAnsi="Times New Roman"/>
        </w:rPr>
        <w:t>,</w:t>
      </w:r>
      <w:r w:rsidRPr="0008116D">
        <w:rPr>
          <w:rFonts w:ascii="Times New Roman" w:hAnsi="Times New Roman"/>
        </w:rPr>
        <w:t xml:space="preserve"> technology</w:t>
      </w:r>
      <w:r w:rsidR="003A2211">
        <w:rPr>
          <w:rFonts w:ascii="Times New Roman" w:hAnsi="Times New Roman"/>
        </w:rPr>
        <w:t>,</w:t>
      </w:r>
      <w:r w:rsidRPr="0008116D">
        <w:rPr>
          <w:rFonts w:ascii="Times New Roman" w:hAnsi="Times New Roman"/>
        </w:rPr>
        <w:t xml:space="preserve"> and engineering influence many aspects of </w:t>
      </w:r>
      <w:r w:rsidR="00905799">
        <w:rPr>
          <w:rFonts w:ascii="Times New Roman" w:hAnsi="Times New Roman"/>
        </w:rPr>
        <w:t>people’s</w:t>
      </w:r>
      <w:r w:rsidRPr="0008116D">
        <w:rPr>
          <w:rFonts w:ascii="Times New Roman" w:hAnsi="Times New Roman"/>
        </w:rPr>
        <w:t xml:space="preserve"> lives</w:t>
      </w:r>
      <w:r w:rsidR="00B7280C">
        <w:rPr>
          <w:rFonts w:ascii="Times New Roman" w:hAnsi="Times New Roman"/>
        </w:rPr>
        <w:t>,</w:t>
      </w:r>
      <w:r w:rsidRPr="0008116D">
        <w:rPr>
          <w:rFonts w:ascii="Times New Roman" w:hAnsi="Times New Roman"/>
        </w:rPr>
        <w:t xml:space="preserve"> and in turn </w:t>
      </w:r>
      <w:r w:rsidR="00905799">
        <w:rPr>
          <w:rFonts w:ascii="Times New Roman" w:hAnsi="Times New Roman"/>
        </w:rPr>
        <w:t xml:space="preserve">people </w:t>
      </w:r>
      <w:r w:rsidRPr="0008116D">
        <w:rPr>
          <w:rFonts w:ascii="Times New Roman" w:hAnsi="Times New Roman"/>
        </w:rPr>
        <w:t>influence the direction and use of scientific, engineer</w:t>
      </w:r>
      <w:r w:rsidR="003A2211">
        <w:rPr>
          <w:rFonts w:ascii="Times New Roman" w:hAnsi="Times New Roman"/>
        </w:rPr>
        <w:t>ing</w:t>
      </w:r>
      <w:r w:rsidR="00B7280C">
        <w:rPr>
          <w:rFonts w:ascii="Times New Roman" w:hAnsi="Times New Roman"/>
        </w:rPr>
        <w:t>,</w:t>
      </w:r>
      <w:r w:rsidR="003A2211">
        <w:rPr>
          <w:rFonts w:ascii="Times New Roman" w:hAnsi="Times New Roman"/>
        </w:rPr>
        <w:t xml:space="preserve"> and technological endeavors. </w:t>
      </w:r>
      <w:r w:rsidR="00D56D72">
        <w:rPr>
          <w:rFonts w:ascii="Times New Roman" w:hAnsi="Times New Roman"/>
        </w:rPr>
        <w:t xml:space="preserve">A real-world context can </w:t>
      </w:r>
      <w:r w:rsidR="00D56D72" w:rsidRPr="008D39BC">
        <w:rPr>
          <w:rFonts w:ascii="Times New Roman" w:hAnsi="Times New Roman"/>
        </w:rPr>
        <w:t xml:space="preserve">make a curriculum relevant to students, helping them understand and apply core ideas and practices. It can </w:t>
      </w:r>
      <w:r w:rsidR="003A2211" w:rsidRPr="008D39BC">
        <w:rPr>
          <w:rFonts w:ascii="Times New Roman" w:hAnsi="Times New Roman"/>
        </w:rPr>
        <w:t>engage and motivate</w:t>
      </w:r>
      <w:r w:rsidRPr="008D39BC">
        <w:rPr>
          <w:rFonts w:ascii="Times New Roman" w:hAnsi="Times New Roman"/>
        </w:rPr>
        <w:t xml:space="preserve"> students to deepen their understanding, apply their learning, </w:t>
      </w:r>
      <w:r w:rsidR="003A2211" w:rsidRPr="008D39BC">
        <w:rPr>
          <w:rFonts w:ascii="Times New Roman" w:hAnsi="Times New Roman"/>
        </w:rPr>
        <w:t>build identity as civic participant</w:t>
      </w:r>
      <w:r w:rsidR="00B7280C" w:rsidRPr="008D39BC">
        <w:rPr>
          <w:rFonts w:ascii="Times New Roman" w:hAnsi="Times New Roman"/>
        </w:rPr>
        <w:t>s</w:t>
      </w:r>
      <w:r w:rsidR="003A2211" w:rsidRPr="008D39BC">
        <w:rPr>
          <w:rFonts w:ascii="Times New Roman" w:hAnsi="Times New Roman"/>
        </w:rPr>
        <w:t xml:space="preserve">, </w:t>
      </w:r>
      <w:r w:rsidRPr="008D39BC">
        <w:rPr>
          <w:rFonts w:ascii="Times New Roman" w:hAnsi="Times New Roman"/>
        </w:rPr>
        <w:t>communicate their ideas</w:t>
      </w:r>
      <w:r w:rsidR="003A2211" w:rsidRPr="008D39BC">
        <w:rPr>
          <w:rFonts w:ascii="Times New Roman" w:hAnsi="Times New Roman"/>
        </w:rPr>
        <w:t>,</w:t>
      </w:r>
      <w:r w:rsidRPr="008D39BC">
        <w:rPr>
          <w:rFonts w:ascii="Times New Roman" w:hAnsi="Times New Roman"/>
        </w:rPr>
        <w:t xml:space="preserve"> an</w:t>
      </w:r>
      <w:r w:rsidR="003A2211" w:rsidRPr="008D39BC">
        <w:rPr>
          <w:rFonts w:ascii="Times New Roman" w:hAnsi="Times New Roman"/>
        </w:rPr>
        <w:t>d prepare for college and</w:t>
      </w:r>
      <w:r w:rsidRPr="008D39BC">
        <w:rPr>
          <w:rFonts w:ascii="Times New Roman" w:hAnsi="Times New Roman"/>
        </w:rPr>
        <w:t xml:space="preserve"> careers.</w:t>
      </w:r>
      <w:r w:rsidR="00BE4652" w:rsidRPr="008D39BC">
        <w:rPr>
          <w:rFonts w:ascii="Times New Roman" w:hAnsi="Times New Roman"/>
        </w:rPr>
        <w:t xml:space="preserve"> </w:t>
      </w:r>
    </w:p>
    <w:p w:rsidR="009F3251" w:rsidRPr="00844886" w:rsidRDefault="009F3251" w:rsidP="009F3251">
      <w:pPr>
        <w:pStyle w:val="NoSpacing"/>
        <w:rPr>
          <w:rFonts w:ascii="Times New Roman" w:hAnsi="Times New Roman"/>
          <w:shd w:val="clear" w:color="auto" w:fill="FFFFFF"/>
        </w:rPr>
      </w:pPr>
    </w:p>
    <w:p w:rsidR="009F3251" w:rsidRPr="008D39BC" w:rsidRDefault="003A2211" w:rsidP="009F3251">
      <w:pPr>
        <w:pStyle w:val="NoSpacing"/>
        <w:rPr>
          <w:rFonts w:ascii="Times New Roman" w:hAnsi="Times New Roman"/>
        </w:rPr>
      </w:pPr>
      <w:r w:rsidRPr="00844886">
        <w:rPr>
          <w:rFonts w:ascii="Times New Roman" w:hAnsi="Times New Roman"/>
          <w:shd w:val="clear" w:color="auto" w:fill="FFFFFF"/>
        </w:rPr>
        <w:t>Relevant c</w:t>
      </w:r>
      <w:r w:rsidR="009F3251" w:rsidRPr="00844886">
        <w:rPr>
          <w:rFonts w:ascii="Times New Roman" w:hAnsi="Times New Roman"/>
          <w:shd w:val="clear" w:color="auto" w:fill="FFFFFF"/>
        </w:rPr>
        <w:t xml:space="preserve">ontexts </w:t>
      </w:r>
      <w:r w:rsidR="0062326B" w:rsidRPr="00844886">
        <w:rPr>
          <w:rFonts w:ascii="Times New Roman" w:hAnsi="Times New Roman"/>
          <w:shd w:val="clear" w:color="auto" w:fill="FFFFFF"/>
        </w:rPr>
        <w:t xml:space="preserve">can </w:t>
      </w:r>
      <w:r w:rsidR="009F3251" w:rsidRPr="00844886">
        <w:rPr>
          <w:rFonts w:ascii="Times New Roman" w:hAnsi="Times New Roman"/>
          <w:shd w:val="clear" w:color="auto" w:fill="FFFFFF"/>
        </w:rPr>
        <w:t>be drawn from science, technology</w:t>
      </w:r>
      <w:r w:rsidRPr="00844886">
        <w:rPr>
          <w:rFonts w:ascii="Times New Roman" w:hAnsi="Times New Roman"/>
          <w:shd w:val="clear" w:color="auto" w:fill="FFFFFF"/>
        </w:rPr>
        <w:t xml:space="preserve">, and </w:t>
      </w:r>
      <w:r w:rsidR="009F3251" w:rsidRPr="00844886">
        <w:rPr>
          <w:rFonts w:ascii="Times New Roman" w:hAnsi="Times New Roman"/>
          <w:shd w:val="clear" w:color="auto" w:fill="FFFFFF"/>
        </w:rPr>
        <w:t>engineering in society</w:t>
      </w:r>
      <w:r w:rsidR="0062326B" w:rsidRPr="00844886">
        <w:rPr>
          <w:rFonts w:ascii="Times New Roman" w:hAnsi="Times New Roman"/>
          <w:shd w:val="clear" w:color="auto" w:fill="FFFFFF"/>
        </w:rPr>
        <w:t xml:space="preserve">; </w:t>
      </w:r>
      <w:r w:rsidR="009F3251" w:rsidRPr="00844886">
        <w:rPr>
          <w:rFonts w:ascii="Times New Roman" w:hAnsi="Times New Roman"/>
          <w:shd w:val="clear" w:color="auto" w:fill="FFFFFF"/>
        </w:rPr>
        <w:t>nature and history of science</w:t>
      </w:r>
      <w:r w:rsidR="0062326B" w:rsidRPr="00844886">
        <w:rPr>
          <w:rFonts w:ascii="Times New Roman" w:hAnsi="Times New Roman"/>
          <w:shd w:val="clear" w:color="auto" w:fill="FFFFFF"/>
        </w:rPr>
        <w:t xml:space="preserve">; </w:t>
      </w:r>
      <w:r w:rsidR="009F3251" w:rsidRPr="00844886">
        <w:rPr>
          <w:rFonts w:ascii="Times New Roman" w:hAnsi="Times New Roman"/>
          <w:shd w:val="clear" w:color="auto" w:fill="FFFFFF"/>
        </w:rPr>
        <w:t>cultural and technological perspectives</w:t>
      </w:r>
      <w:r w:rsidR="0062326B" w:rsidRPr="00844886">
        <w:rPr>
          <w:rFonts w:ascii="Times New Roman" w:hAnsi="Times New Roman"/>
          <w:shd w:val="clear" w:color="auto" w:fill="FFFFFF"/>
        </w:rPr>
        <w:t xml:space="preserve">; </w:t>
      </w:r>
      <w:r w:rsidR="00905799" w:rsidRPr="00844886">
        <w:rPr>
          <w:rFonts w:ascii="Times New Roman" w:hAnsi="Times New Roman"/>
          <w:shd w:val="clear" w:color="auto" w:fill="FFFFFF"/>
        </w:rPr>
        <w:t>current issues</w:t>
      </w:r>
      <w:r w:rsidR="0062326B" w:rsidRPr="00844886">
        <w:rPr>
          <w:rFonts w:ascii="Times New Roman" w:hAnsi="Times New Roman"/>
          <w:shd w:val="clear" w:color="auto" w:fill="FFFFFF"/>
        </w:rPr>
        <w:t xml:space="preserve">; </w:t>
      </w:r>
      <w:r w:rsidR="009F3251" w:rsidRPr="00844886">
        <w:rPr>
          <w:rFonts w:ascii="Times New Roman" w:hAnsi="Times New Roman"/>
          <w:shd w:val="clear" w:color="auto" w:fill="FFFFFF"/>
        </w:rPr>
        <w:t>community issues</w:t>
      </w:r>
      <w:r w:rsidR="0062326B" w:rsidRPr="00844886">
        <w:rPr>
          <w:rFonts w:ascii="Times New Roman" w:hAnsi="Times New Roman"/>
          <w:shd w:val="clear" w:color="auto" w:fill="FFFFFF"/>
        </w:rPr>
        <w:t xml:space="preserve">; </w:t>
      </w:r>
      <w:r w:rsidR="00905799" w:rsidRPr="00844886">
        <w:rPr>
          <w:rFonts w:ascii="Times New Roman" w:hAnsi="Times New Roman"/>
          <w:shd w:val="clear" w:color="auto" w:fill="FFFFFF"/>
        </w:rPr>
        <w:t>and a variety of professions</w:t>
      </w:r>
      <w:r w:rsidRPr="00844886">
        <w:rPr>
          <w:rFonts w:ascii="Times New Roman" w:hAnsi="Times New Roman"/>
          <w:shd w:val="clear" w:color="auto" w:fill="FFFFFF"/>
        </w:rPr>
        <w:t>.</w:t>
      </w:r>
      <w:r w:rsidRPr="00844886">
        <w:rPr>
          <w:rFonts w:ascii="Segoe UI" w:hAnsi="Segoe UI" w:cs="Segoe UI"/>
          <w:sz w:val="16"/>
          <w:szCs w:val="16"/>
          <w:shd w:val="clear" w:color="auto" w:fill="FFFFFF"/>
        </w:rPr>
        <w:t xml:space="preserve"> </w:t>
      </w:r>
      <w:r w:rsidR="009F3251" w:rsidRPr="008D39BC">
        <w:rPr>
          <w:rFonts w:ascii="Times New Roman" w:hAnsi="Times New Roman"/>
        </w:rPr>
        <w:t xml:space="preserve">Listed below are </w:t>
      </w:r>
      <w:r w:rsidR="009F3251" w:rsidRPr="008D39BC">
        <w:rPr>
          <w:rFonts w:ascii="Times New Roman" w:hAnsi="Times New Roman"/>
          <w:i/>
        </w:rPr>
        <w:t>examples</w:t>
      </w:r>
      <w:r w:rsidR="009F3251" w:rsidRPr="008D39BC">
        <w:rPr>
          <w:rFonts w:ascii="Times New Roman" w:hAnsi="Times New Roman"/>
        </w:rPr>
        <w:t xml:space="preserve"> of specific contexts or topics that </w:t>
      </w:r>
      <w:r w:rsidRPr="008D39BC">
        <w:rPr>
          <w:rFonts w:ascii="Times New Roman" w:hAnsi="Times New Roman"/>
        </w:rPr>
        <w:t xml:space="preserve">can be used to effectively teach </w:t>
      </w:r>
      <w:r w:rsidR="009F3251" w:rsidRPr="008D39BC">
        <w:rPr>
          <w:rFonts w:ascii="Times New Roman" w:hAnsi="Times New Roman"/>
        </w:rPr>
        <w:t>Massachusetts</w:t>
      </w:r>
      <w:r w:rsidR="00905799" w:rsidRPr="008D39BC">
        <w:rPr>
          <w:rFonts w:ascii="Times New Roman" w:hAnsi="Times New Roman"/>
        </w:rPr>
        <w:t>’</w:t>
      </w:r>
      <w:r w:rsidR="009F3251" w:rsidRPr="008D39BC">
        <w:rPr>
          <w:rFonts w:ascii="Times New Roman" w:hAnsi="Times New Roman"/>
        </w:rPr>
        <w:t xml:space="preserve"> </w:t>
      </w:r>
      <w:r w:rsidR="004312FD" w:rsidRPr="008D39BC">
        <w:rPr>
          <w:rFonts w:ascii="Times New Roman" w:hAnsi="Times New Roman"/>
        </w:rPr>
        <w:t>STE</w:t>
      </w:r>
      <w:r w:rsidR="009F3251" w:rsidRPr="008D39BC">
        <w:rPr>
          <w:rFonts w:ascii="Times New Roman" w:hAnsi="Times New Roman"/>
        </w:rPr>
        <w:t xml:space="preserve"> standards. Educators can </w:t>
      </w:r>
      <w:r w:rsidRPr="008D39BC">
        <w:rPr>
          <w:rFonts w:ascii="Times New Roman" w:hAnsi="Times New Roman"/>
        </w:rPr>
        <w:t xml:space="preserve">use </w:t>
      </w:r>
      <w:r w:rsidR="009F3251" w:rsidRPr="008D39BC">
        <w:rPr>
          <w:rFonts w:ascii="Times New Roman" w:hAnsi="Times New Roman"/>
        </w:rPr>
        <w:t xml:space="preserve">one or more of </w:t>
      </w:r>
      <w:r w:rsidR="0062326B" w:rsidRPr="008D39BC">
        <w:rPr>
          <w:rFonts w:ascii="Times New Roman" w:hAnsi="Times New Roman"/>
        </w:rPr>
        <w:t>them</w:t>
      </w:r>
      <w:r w:rsidR="009F3251" w:rsidRPr="008D39BC">
        <w:rPr>
          <w:rFonts w:ascii="Times New Roman" w:hAnsi="Times New Roman"/>
        </w:rPr>
        <w:t xml:space="preserve"> </w:t>
      </w:r>
      <w:r w:rsidRPr="008D39BC">
        <w:rPr>
          <w:rFonts w:ascii="Times New Roman" w:hAnsi="Times New Roman"/>
        </w:rPr>
        <w:t xml:space="preserve">to design </w:t>
      </w:r>
      <w:r w:rsidR="009F3251" w:rsidRPr="008D39BC">
        <w:rPr>
          <w:rFonts w:ascii="Times New Roman" w:hAnsi="Times New Roman"/>
        </w:rPr>
        <w:t>an entire unit, theme</w:t>
      </w:r>
      <w:r w:rsidRPr="008D39BC">
        <w:rPr>
          <w:rFonts w:ascii="Times New Roman" w:hAnsi="Times New Roman"/>
        </w:rPr>
        <w:t>,</w:t>
      </w:r>
      <w:r w:rsidR="009F3251" w:rsidRPr="008D39BC">
        <w:rPr>
          <w:rFonts w:ascii="Times New Roman" w:hAnsi="Times New Roman"/>
        </w:rPr>
        <w:t xml:space="preserve"> or course. </w:t>
      </w:r>
      <w:r w:rsidR="0062326B" w:rsidRPr="00844886">
        <w:rPr>
          <w:rFonts w:ascii="Times New Roman" w:hAnsi="Times New Roman"/>
          <w:shd w:val="clear" w:color="auto" w:fill="FFFFFF"/>
        </w:rPr>
        <w:t>They</w:t>
      </w:r>
      <w:r w:rsidRPr="00844886">
        <w:rPr>
          <w:rFonts w:ascii="Times New Roman" w:hAnsi="Times New Roman"/>
          <w:shd w:val="clear" w:color="auto" w:fill="FFFFFF"/>
        </w:rPr>
        <w:t xml:space="preserve"> can be applied</w:t>
      </w:r>
      <w:r w:rsidR="009F3251" w:rsidRPr="00844886">
        <w:rPr>
          <w:rFonts w:ascii="Times New Roman" w:hAnsi="Times New Roman"/>
          <w:shd w:val="clear" w:color="auto" w:fill="FFFFFF"/>
        </w:rPr>
        <w:t xml:space="preserve"> to elementary, middle</w:t>
      </w:r>
      <w:r w:rsidR="00905799" w:rsidRPr="00844886">
        <w:rPr>
          <w:rFonts w:ascii="Times New Roman" w:hAnsi="Times New Roman"/>
          <w:shd w:val="clear" w:color="auto" w:fill="FFFFFF"/>
        </w:rPr>
        <w:t>, or</w:t>
      </w:r>
      <w:r w:rsidR="009F3251" w:rsidRPr="00844886">
        <w:rPr>
          <w:rFonts w:ascii="Times New Roman" w:hAnsi="Times New Roman"/>
          <w:shd w:val="clear" w:color="auto" w:fill="FFFFFF"/>
        </w:rPr>
        <w:t xml:space="preserve"> high school curricula.</w:t>
      </w:r>
    </w:p>
    <w:p w:rsidR="009F3251" w:rsidRDefault="009F3251" w:rsidP="009F3251">
      <w:pPr>
        <w:pStyle w:val="NoSpacing"/>
        <w:rPr>
          <w:rFonts w:ascii="Times New Roman" w:hAnsi="Times New Roman"/>
        </w:rPr>
      </w:pPr>
    </w:p>
    <w:p w:rsidR="009F3251" w:rsidRPr="0066483B" w:rsidRDefault="003A2211" w:rsidP="00844886">
      <w:pPr>
        <w:pStyle w:val="Heading3"/>
      </w:pPr>
      <w:r w:rsidRPr="0066483B">
        <w:t>Biotechnology</w:t>
      </w:r>
    </w:p>
    <w:p w:rsidR="009F3251" w:rsidRPr="00DE0C04" w:rsidRDefault="009F3251" w:rsidP="009F3251">
      <w:pPr>
        <w:pStyle w:val="NoSpacing"/>
        <w:rPr>
          <w:rFonts w:ascii="Times New Roman" w:hAnsi="Times New Roman"/>
        </w:rPr>
      </w:pPr>
      <w:r w:rsidRPr="00DE0C04">
        <w:rPr>
          <w:rFonts w:ascii="Times New Roman" w:hAnsi="Times New Roman"/>
        </w:rPr>
        <w:t>Biotechnology is a rapidly expanding field that uses a growing set of techniques to derive valuable products from organisms and their cells. Biotechnology is already commonly used to identify potential suspects in crimes or exonerate persons wrongly accused, determine paternity, diagnose diseases, make high</w:t>
      </w:r>
      <w:r w:rsidR="00845CD8">
        <w:rPr>
          <w:rFonts w:ascii="Times New Roman" w:hAnsi="Times New Roman"/>
        </w:rPr>
        <w:t>-</w:t>
      </w:r>
      <w:r w:rsidRPr="00DE0C04">
        <w:rPr>
          <w:rFonts w:ascii="Times New Roman" w:hAnsi="Times New Roman"/>
        </w:rPr>
        <w:t xml:space="preserve">yield pest-resistant crops, and treat genetic ailments. </w:t>
      </w:r>
      <w:r w:rsidR="003A2211" w:rsidRPr="00DE0C04">
        <w:rPr>
          <w:rFonts w:ascii="Times New Roman" w:hAnsi="Times New Roman"/>
        </w:rPr>
        <w:t>I</w:t>
      </w:r>
      <w:r w:rsidRPr="00DE0C04">
        <w:rPr>
          <w:rFonts w:ascii="Times New Roman" w:hAnsi="Times New Roman"/>
        </w:rPr>
        <w:t>ntroducing students to biotechnology as a way of understanding the molecular basis of heredity</w:t>
      </w:r>
      <w:r w:rsidR="003A2211" w:rsidRPr="00DE0C04">
        <w:rPr>
          <w:rFonts w:ascii="Times New Roman" w:hAnsi="Times New Roman"/>
        </w:rPr>
        <w:t xml:space="preserve"> can highlight the application and importance of related biological concepts and processes</w:t>
      </w:r>
      <w:r w:rsidRPr="00DE0C04">
        <w:rPr>
          <w:rFonts w:ascii="Times New Roman" w:hAnsi="Times New Roman"/>
        </w:rPr>
        <w:t xml:space="preserve">. </w:t>
      </w:r>
      <w:r w:rsidR="003A2211" w:rsidRPr="00DE0C04">
        <w:rPr>
          <w:rFonts w:ascii="Times New Roman" w:hAnsi="Times New Roman"/>
        </w:rPr>
        <w:t xml:space="preserve">Biotechnology can also </w:t>
      </w:r>
      <w:r w:rsidRPr="00DE0C04">
        <w:rPr>
          <w:rFonts w:ascii="Times New Roman" w:hAnsi="Times New Roman"/>
        </w:rPr>
        <w:t xml:space="preserve">provide students with methods and critical thinking skills </w:t>
      </w:r>
      <w:r w:rsidR="00C91DB1">
        <w:rPr>
          <w:rFonts w:ascii="Times New Roman" w:hAnsi="Times New Roman"/>
        </w:rPr>
        <w:t xml:space="preserve">needed </w:t>
      </w:r>
      <w:r w:rsidRPr="00DE0C04">
        <w:rPr>
          <w:rFonts w:ascii="Times New Roman" w:hAnsi="Times New Roman"/>
        </w:rPr>
        <w:t>to evaluate the benefits and risks of this technology.</w:t>
      </w:r>
    </w:p>
    <w:p w:rsidR="009F3251" w:rsidRPr="00DE0C04" w:rsidRDefault="009F3251" w:rsidP="009F3251">
      <w:pPr>
        <w:pStyle w:val="NoSpacing"/>
        <w:rPr>
          <w:rFonts w:ascii="Times New Roman" w:hAnsi="Times New Roman"/>
        </w:rPr>
      </w:pPr>
    </w:p>
    <w:p w:rsidR="009F3251" w:rsidRPr="0066483B" w:rsidRDefault="009F3251" w:rsidP="00844886">
      <w:pPr>
        <w:pStyle w:val="Heading3"/>
      </w:pPr>
      <w:r w:rsidRPr="0066483B">
        <w:t>Green Chemistry</w:t>
      </w:r>
    </w:p>
    <w:p w:rsidR="009F3251" w:rsidRPr="00DE0C04" w:rsidRDefault="009F3251" w:rsidP="009F3251">
      <w:pPr>
        <w:rPr>
          <w:sz w:val="22"/>
          <w:szCs w:val="22"/>
        </w:rPr>
      </w:pPr>
      <w:r w:rsidRPr="00DE0C04">
        <w:rPr>
          <w:sz w:val="22"/>
          <w:szCs w:val="22"/>
        </w:rPr>
        <w:t>Green</w:t>
      </w:r>
      <w:r w:rsidR="00EC7944">
        <w:rPr>
          <w:sz w:val="22"/>
          <w:szCs w:val="22"/>
        </w:rPr>
        <w:t xml:space="preserve"> chemistry provides a framework </w:t>
      </w:r>
      <w:r w:rsidRPr="00DE0C04">
        <w:rPr>
          <w:sz w:val="22"/>
          <w:szCs w:val="22"/>
        </w:rPr>
        <w:t>and lens for learning, teaching</w:t>
      </w:r>
      <w:r w:rsidR="005C0F40">
        <w:rPr>
          <w:sz w:val="22"/>
          <w:szCs w:val="22"/>
        </w:rPr>
        <w:t>,</w:t>
      </w:r>
      <w:r w:rsidRPr="00DE0C04">
        <w:rPr>
          <w:sz w:val="22"/>
          <w:szCs w:val="22"/>
        </w:rPr>
        <w:t xml:space="preserve"> and investigating chemistry concepts. Green chemistry is the design of chemical products and processes that reduce or eliminate the use or generation of hazardous substances. </w:t>
      </w:r>
      <w:r w:rsidR="003A2211" w:rsidRPr="00DE0C04">
        <w:rPr>
          <w:sz w:val="22"/>
          <w:szCs w:val="22"/>
        </w:rPr>
        <w:t>I</w:t>
      </w:r>
      <w:r w:rsidRPr="00DE0C04">
        <w:rPr>
          <w:sz w:val="22"/>
          <w:szCs w:val="22"/>
        </w:rPr>
        <w:t xml:space="preserve">ntroducing students to green chemistry </w:t>
      </w:r>
      <w:r w:rsidR="003A2211" w:rsidRPr="00DE0C04">
        <w:rPr>
          <w:sz w:val="22"/>
          <w:szCs w:val="22"/>
        </w:rPr>
        <w:t xml:space="preserve">helps them </w:t>
      </w:r>
      <w:r w:rsidRPr="00DE0C04">
        <w:rPr>
          <w:sz w:val="22"/>
          <w:szCs w:val="22"/>
        </w:rPr>
        <w:t xml:space="preserve">to incorporate chemistry concepts into </w:t>
      </w:r>
      <w:r w:rsidR="003A2211" w:rsidRPr="00DE0C04">
        <w:rPr>
          <w:sz w:val="22"/>
          <w:szCs w:val="22"/>
        </w:rPr>
        <w:t xml:space="preserve">relevant </w:t>
      </w:r>
      <w:r w:rsidRPr="00DE0C04">
        <w:rPr>
          <w:sz w:val="22"/>
          <w:szCs w:val="22"/>
        </w:rPr>
        <w:t>context</w:t>
      </w:r>
      <w:r w:rsidR="003A2211" w:rsidRPr="00DE0C04">
        <w:rPr>
          <w:sz w:val="22"/>
          <w:szCs w:val="22"/>
        </w:rPr>
        <w:t>s,</w:t>
      </w:r>
      <w:r w:rsidRPr="00DE0C04">
        <w:rPr>
          <w:sz w:val="22"/>
          <w:szCs w:val="22"/>
        </w:rPr>
        <w:t xml:space="preserve"> </w:t>
      </w:r>
      <w:r w:rsidR="003A2211" w:rsidRPr="00DE0C04">
        <w:rPr>
          <w:sz w:val="22"/>
          <w:szCs w:val="22"/>
        </w:rPr>
        <w:t xml:space="preserve">particularly </w:t>
      </w:r>
      <w:r w:rsidRPr="00DE0C04">
        <w:rPr>
          <w:sz w:val="22"/>
          <w:szCs w:val="22"/>
        </w:rPr>
        <w:t>when applied to the life cycle of a chemical product, including its design, manufacture, use, and disposal. </w:t>
      </w:r>
      <w:r w:rsidR="003A2211" w:rsidRPr="00DE0C04">
        <w:rPr>
          <w:sz w:val="22"/>
          <w:szCs w:val="22"/>
        </w:rPr>
        <w:t xml:space="preserve">Green chemistry </w:t>
      </w:r>
      <w:r w:rsidRPr="00DE0C04">
        <w:rPr>
          <w:sz w:val="22"/>
          <w:szCs w:val="22"/>
        </w:rPr>
        <w:t xml:space="preserve">also </w:t>
      </w:r>
      <w:r w:rsidR="00704FD9">
        <w:rPr>
          <w:sz w:val="22"/>
          <w:szCs w:val="22"/>
        </w:rPr>
        <w:t>gives</w:t>
      </w:r>
      <w:r w:rsidR="00704FD9" w:rsidRPr="00DE0C04">
        <w:rPr>
          <w:sz w:val="22"/>
          <w:szCs w:val="22"/>
        </w:rPr>
        <w:t xml:space="preserve"> </w:t>
      </w:r>
      <w:r w:rsidRPr="00DE0C04">
        <w:rPr>
          <w:sz w:val="22"/>
          <w:szCs w:val="22"/>
        </w:rPr>
        <w:t xml:space="preserve">students opportunities to explain and research how </w:t>
      </w:r>
      <w:r w:rsidR="003A2211" w:rsidRPr="00DE0C04">
        <w:rPr>
          <w:sz w:val="22"/>
          <w:szCs w:val="22"/>
        </w:rPr>
        <w:t>to reduce</w:t>
      </w:r>
      <w:r w:rsidRPr="00DE0C04">
        <w:rPr>
          <w:sz w:val="22"/>
          <w:szCs w:val="22"/>
        </w:rPr>
        <w:t xml:space="preserve"> the negative impacts of chemical products and processes on human health and the environment. </w:t>
      </w:r>
    </w:p>
    <w:p w:rsidR="009F3251" w:rsidRPr="00DE0C04" w:rsidRDefault="009F3251" w:rsidP="009F3251">
      <w:pPr>
        <w:pStyle w:val="NoSpacing"/>
        <w:rPr>
          <w:rFonts w:ascii="Times New Roman" w:hAnsi="Times New Roman"/>
          <w:i/>
        </w:rPr>
      </w:pPr>
    </w:p>
    <w:p w:rsidR="009F3251" w:rsidRPr="0066483B" w:rsidRDefault="009F3251" w:rsidP="00844886">
      <w:pPr>
        <w:pStyle w:val="Heading3"/>
      </w:pPr>
      <w:r w:rsidRPr="0066483B">
        <w:t>Ocean Literacy</w:t>
      </w:r>
    </w:p>
    <w:p w:rsidR="009F3251" w:rsidRPr="00DE0C04" w:rsidRDefault="009F3251" w:rsidP="009F3251">
      <w:pPr>
        <w:rPr>
          <w:color w:val="000000"/>
          <w:sz w:val="22"/>
          <w:szCs w:val="22"/>
        </w:rPr>
      </w:pPr>
      <w:r w:rsidRPr="00DE0C04">
        <w:rPr>
          <w:color w:val="000000"/>
          <w:sz w:val="22"/>
          <w:szCs w:val="22"/>
        </w:rPr>
        <w:t>The ocean covers most of the planet, contains important food sources, and regulates the tempera</w:t>
      </w:r>
      <w:r w:rsidR="00EC7944">
        <w:rPr>
          <w:color w:val="000000"/>
          <w:sz w:val="22"/>
          <w:szCs w:val="22"/>
        </w:rPr>
        <w:t xml:space="preserve">ture and climate of the globe. </w:t>
      </w:r>
      <w:r w:rsidR="00704FD9">
        <w:rPr>
          <w:color w:val="000000"/>
          <w:sz w:val="22"/>
          <w:szCs w:val="22"/>
        </w:rPr>
        <w:t>Massachusetts is a coastal state</w:t>
      </w:r>
      <w:r w:rsidR="00210E89">
        <w:rPr>
          <w:color w:val="000000"/>
          <w:sz w:val="22"/>
          <w:szCs w:val="22"/>
        </w:rPr>
        <w:t>: t</w:t>
      </w:r>
      <w:r w:rsidR="00704FD9">
        <w:rPr>
          <w:color w:val="000000"/>
          <w:sz w:val="22"/>
          <w:szCs w:val="22"/>
        </w:rPr>
        <w:t>he ocean affects us in many ways, and we affect the ocean</w:t>
      </w:r>
      <w:r w:rsidR="00210E89">
        <w:rPr>
          <w:color w:val="000000"/>
          <w:sz w:val="22"/>
          <w:szCs w:val="22"/>
        </w:rPr>
        <w:t xml:space="preserve">. </w:t>
      </w:r>
      <w:r w:rsidR="00D56D72">
        <w:rPr>
          <w:color w:val="000000"/>
          <w:sz w:val="22"/>
          <w:szCs w:val="22"/>
        </w:rPr>
        <w:t>People’s</w:t>
      </w:r>
      <w:r w:rsidR="00704FD9">
        <w:rPr>
          <w:color w:val="000000"/>
          <w:sz w:val="22"/>
          <w:szCs w:val="22"/>
        </w:rPr>
        <w:t xml:space="preserve"> actions, such as overfishing, habitat </w:t>
      </w:r>
      <w:r w:rsidR="00D56D72">
        <w:rPr>
          <w:color w:val="000000"/>
          <w:sz w:val="22"/>
          <w:szCs w:val="22"/>
        </w:rPr>
        <w:t>destruction</w:t>
      </w:r>
      <w:r w:rsidR="00704FD9">
        <w:rPr>
          <w:color w:val="000000"/>
          <w:sz w:val="22"/>
          <w:szCs w:val="22"/>
        </w:rPr>
        <w:t xml:space="preserve">, and </w:t>
      </w:r>
      <w:r w:rsidR="00D56D72">
        <w:rPr>
          <w:color w:val="000000"/>
          <w:sz w:val="22"/>
          <w:szCs w:val="22"/>
        </w:rPr>
        <w:t xml:space="preserve">actions leading to </w:t>
      </w:r>
      <w:r w:rsidR="00704FD9">
        <w:rPr>
          <w:color w:val="000000"/>
          <w:sz w:val="22"/>
          <w:szCs w:val="22"/>
        </w:rPr>
        <w:t>climate change, hav</w:t>
      </w:r>
      <w:r w:rsidR="00D56D72">
        <w:rPr>
          <w:color w:val="000000"/>
          <w:sz w:val="22"/>
          <w:szCs w:val="22"/>
        </w:rPr>
        <w:t>e</w:t>
      </w:r>
      <w:r w:rsidR="00704FD9">
        <w:rPr>
          <w:color w:val="000000"/>
          <w:sz w:val="22"/>
          <w:szCs w:val="22"/>
        </w:rPr>
        <w:t xml:space="preserve"> negative effects on </w:t>
      </w:r>
      <w:r w:rsidR="00D56D72">
        <w:rPr>
          <w:color w:val="000000"/>
          <w:sz w:val="22"/>
          <w:szCs w:val="22"/>
        </w:rPr>
        <w:t>the</w:t>
      </w:r>
      <w:r w:rsidR="00704FD9">
        <w:rPr>
          <w:color w:val="000000"/>
          <w:sz w:val="22"/>
          <w:szCs w:val="22"/>
        </w:rPr>
        <w:t xml:space="preserve"> health</w:t>
      </w:r>
      <w:r w:rsidR="00D56D72">
        <w:rPr>
          <w:color w:val="000000"/>
          <w:sz w:val="22"/>
          <w:szCs w:val="22"/>
        </w:rPr>
        <w:t xml:space="preserve"> of the planet and our state</w:t>
      </w:r>
      <w:r w:rsidR="00704FD9">
        <w:rPr>
          <w:color w:val="000000"/>
          <w:sz w:val="22"/>
          <w:szCs w:val="22"/>
        </w:rPr>
        <w:t xml:space="preserve">. </w:t>
      </w:r>
      <w:r w:rsidR="003A2211" w:rsidRPr="00DE0C04">
        <w:rPr>
          <w:color w:val="000000"/>
          <w:sz w:val="22"/>
          <w:szCs w:val="22"/>
        </w:rPr>
        <w:t>Increasing ocean literacy helps to build</w:t>
      </w:r>
      <w:r w:rsidR="00BB459E">
        <w:rPr>
          <w:color w:val="000000"/>
          <w:sz w:val="22"/>
          <w:szCs w:val="22"/>
        </w:rPr>
        <w:t xml:space="preserve"> a </w:t>
      </w:r>
      <w:r w:rsidR="003A2211" w:rsidRPr="00DE0C04">
        <w:rPr>
          <w:color w:val="000000"/>
          <w:sz w:val="22"/>
          <w:szCs w:val="22"/>
        </w:rPr>
        <w:t xml:space="preserve">public that can make informed and responsible decisions about their own community. Ocean literacy can help </w:t>
      </w:r>
      <w:r w:rsidRPr="00DE0C04">
        <w:rPr>
          <w:color w:val="000000"/>
          <w:sz w:val="22"/>
          <w:szCs w:val="22"/>
        </w:rPr>
        <w:t>students develop an understanding of the</w:t>
      </w:r>
      <w:r w:rsidRPr="00DE0C04">
        <w:rPr>
          <w:rStyle w:val="apple-converted-space"/>
          <w:color w:val="000000"/>
          <w:sz w:val="17"/>
          <w:szCs w:val="17"/>
          <w:shd w:val="clear" w:color="auto" w:fill="FFFFFF"/>
        </w:rPr>
        <w:t> </w:t>
      </w:r>
      <w:r w:rsidRPr="00DE0C04">
        <w:rPr>
          <w:color w:val="000000"/>
          <w:sz w:val="22"/>
          <w:szCs w:val="22"/>
          <w:shd w:val="clear" w:color="auto" w:fill="FFFFFF"/>
        </w:rPr>
        <w:t>interdisciplinary nature of ocean</w:t>
      </w:r>
      <w:r w:rsidRPr="00DE0C04">
        <w:rPr>
          <w:rStyle w:val="apple-converted-space"/>
          <w:color w:val="000000"/>
          <w:sz w:val="17"/>
          <w:szCs w:val="17"/>
          <w:shd w:val="clear" w:color="auto" w:fill="FFFFFF"/>
        </w:rPr>
        <w:t> </w:t>
      </w:r>
      <w:r w:rsidRPr="00DE0C04">
        <w:rPr>
          <w:color w:val="000000"/>
          <w:sz w:val="22"/>
          <w:szCs w:val="22"/>
        </w:rPr>
        <w:t>sciences and build connections between the ocean, its resources, and human actions.</w:t>
      </w:r>
    </w:p>
    <w:p w:rsidR="009F3251" w:rsidRPr="00DE0C04" w:rsidRDefault="009F3251" w:rsidP="009F3251">
      <w:pPr>
        <w:pStyle w:val="NoSpacing"/>
        <w:rPr>
          <w:rFonts w:ascii="Times New Roman" w:hAnsi="Times New Roman"/>
          <w:i/>
        </w:rPr>
      </w:pPr>
    </w:p>
    <w:p w:rsidR="009F3251" w:rsidRPr="0066483B" w:rsidRDefault="009F3251" w:rsidP="00844886">
      <w:pPr>
        <w:pStyle w:val="Heading3"/>
      </w:pPr>
      <w:r w:rsidRPr="0066483B">
        <w:lastRenderedPageBreak/>
        <w:t>Environmental Literacy/Sustainability</w:t>
      </w:r>
    </w:p>
    <w:p w:rsidR="009F3251" w:rsidRPr="00DE0C04" w:rsidRDefault="009F3251" w:rsidP="009F3251">
      <w:pPr>
        <w:pStyle w:val="NoSpacing"/>
        <w:rPr>
          <w:rFonts w:ascii="Times New Roman" w:hAnsi="Times New Roman"/>
        </w:rPr>
      </w:pPr>
      <w:r w:rsidRPr="00DE0C04">
        <w:rPr>
          <w:rFonts w:ascii="Times New Roman" w:hAnsi="Times New Roman"/>
        </w:rPr>
        <w:t>Environmental literacy is focused on a fundamental understanding of t</w:t>
      </w:r>
      <w:r w:rsidR="00BB459E">
        <w:rPr>
          <w:rFonts w:ascii="Times New Roman" w:hAnsi="Times New Roman"/>
        </w:rPr>
        <w:t>he systems of the natural world</w:t>
      </w:r>
      <w:r w:rsidRPr="00DE0C04">
        <w:rPr>
          <w:rFonts w:ascii="Times New Roman" w:hAnsi="Times New Roman"/>
        </w:rPr>
        <w:t xml:space="preserve"> </w:t>
      </w:r>
      <w:r w:rsidR="003A2211" w:rsidRPr="00DE0C04">
        <w:rPr>
          <w:rFonts w:ascii="Times New Roman" w:hAnsi="Times New Roman"/>
        </w:rPr>
        <w:t xml:space="preserve">and </w:t>
      </w:r>
      <w:r w:rsidRPr="00DE0C04">
        <w:rPr>
          <w:rFonts w:ascii="Times New Roman" w:hAnsi="Times New Roman"/>
        </w:rPr>
        <w:t>the relationships and interactions between the living and non-living environment</w:t>
      </w:r>
      <w:r w:rsidR="00210E89">
        <w:rPr>
          <w:rFonts w:ascii="Times New Roman" w:hAnsi="Times New Roman"/>
        </w:rPr>
        <w:t>s</w:t>
      </w:r>
      <w:r w:rsidR="003A2211" w:rsidRPr="00DE0C04">
        <w:rPr>
          <w:rFonts w:ascii="Times New Roman" w:hAnsi="Times New Roman"/>
        </w:rPr>
        <w:t>. It involves</w:t>
      </w:r>
      <w:r w:rsidRPr="00DE0C04">
        <w:rPr>
          <w:rFonts w:ascii="Times New Roman" w:hAnsi="Times New Roman"/>
        </w:rPr>
        <w:t xml:space="preserve"> the ability to understand scientific evidence </w:t>
      </w:r>
      <w:r w:rsidR="002D2120" w:rsidRPr="00DE0C04">
        <w:rPr>
          <w:rFonts w:ascii="Times New Roman" w:hAnsi="Times New Roman"/>
        </w:rPr>
        <w:t>and u</w:t>
      </w:r>
      <w:r w:rsidR="002D2120">
        <w:rPr>
          <w:rFonts w:ascii="Times New Roman" w:hAnsi="Times New Roman"/>
        </w:rPr>
        <w:t>s</w:t>
      </w:r>
      <w:r w:rsidR="002D2120" w:rsidRPr="00DE0C04">
        <w:rPr>
          <w:rFonts w:ascii="Times New Roman" w:hAnsi="Times New Roman"/>
        </w:rPr>
        <w:t xml:space="preserve">e </w:t>
      </w:r>
      <w:r w:rsidR="002D2120">
        <w:rPr>
          <w:rFonts w:ascii="Times New Roman" w:hAnsi="Times New Roman"/>
        </w:rPr>
        <w:t xml:space="preserve">it </w:t>
      </w:r>
      <w:r w:rsidRPr="00DE0C04">
        <w:rPr>
          <w:rFonts w:ascii="Times New Roman" w:hAnsi="Times New Roman"/>
        </w:rPr>
        <w:t xml:space="preserve">to make informed decisions regarding environmental issues, as well as </w:t>
      </w:r>
      <w:r w:rsidR="003A2211" w:rsidRPr="00DE0C04">
        <w:rPr>
          <w:rFonts w:ascii="Times New Roman" w:hAnsi="Times New Roman"/>
        </w:rPr>
        <w:t xml:space="preserve">developing and </w:t>
      </w:r>
      <w:r w:rsidRPr="00DE0C04">
        <w:rPr>
          <w:rFonts w:ascii="Times New Roman" w:hAnsi="Times New Roman"/>
        </w:rPr>
        <w:t>implement</w:t>
      </w:r>
      <w:r w:rsidR="003A2211" w:rsidRPr="00DE0C04">
        <w:rPr>
          <w:rFonts w:ascii="Times New Roman" w:hAnsi="Times New Roman"/>
        </w:rPr>
        <w:t>ing</w:t>
      </w:r>
      <w:r w:rsidRPr="00DE0C04">
        <w:rPr>
          <w:rFonts w:ascii="Times New Roman" w:hAnsi="Times New Roman"/>
        </w:rPr>
        <w:t xml:space="preserve"> solutions to </w:t>
      </w:r>
      <w:r w:rsidR="00905799">
        <w:rPr>
          <w:rFonts w:ascii="Times New Roman" w:hAnsi="Times New Roman"/>
        </w:rPr>
        <w:t>key</w:t>
      </w:r>
      <w:r w:rsidRPr="00DE0C04">
        <w:rPr>
          <w:rFonts w:ascii="Times New Roman" w:hAnsi="Times New Roman"/>
        </w:rPr>
        <w:t xml:space="preserve"> challenges. The concept of sustainability comes from the increasing concern that current patterns of human behavior, such as over-consumption and population growth, could lead to negative consequences for the environment, including human populations. </w:t>
      </w:r>
      <w:r w:rsidR="00A45FC1" w:rsidRPr="00DE0C04">
        <w:rPr>
          <w:rFonts w:ascii="Times New Roman" w:hAnsi="Times New Roman"/>
        </w:rPr>
        <w:t xml:space="preserve">Environmental literacy can </w:t>
      </w:r>
      <w:r w:rsidR="00A64911">
        <w:rPr>
          <w:rFonts w:ascii="Times New Roman" w:hAnsi="Times New Roman"/>
        </w:rPr>
        <w:t>give</w:t>
      </w:r>
      <w:r w:rsidR="00A64911" w:rsidRPr="00DE0C04">
        <w:rPr>
          <w:rFonts w:ascii="Times New Roman" w:hAnsi="Times New Roman"/>
        </w:rPr>
        <w:t xml:space="preserve"> </w:t>
      </w:r>
      <w:r w:rsidR="00A45FC1" w:rsidRPr="00DE0C04">
        <w:rPr>
          <w:rFonts w:ascii="Times New Roman" w:hAnsi="Times New Roman"/>
        </w:rPr>
        <w:t xml:space="preserve">students </w:t>
      </w:r>
      <w:r w:rsidRPr="00DE0C04">
        <w:rPr>
          <w:rFonts w:ascii="Times New Roman" w:hAnsi="Times New Roman"/>
        </w:rPr>
        <w:t>a framework for understanding our natural resources</w:t>
      </w:r>
      <w:r w:rsidR="00A45FC1" w:rsidRPr="00DE0C04">
        <w:rPr>
          <w:rFonts w:ascii="Times New Roman" w:hAnsi="Times New Roman"/>
        </w:rPr>
        <w:t>,</w:t>
      </w:r>
      <w:r w:rsidRPr="00DE0C04">
        <w:rPr>
          <w:rFonts w:ascii="Times New Roman" w:hAnsi="Times New Roman"/>
        </w:rPr>
        <w:t xml:space="preserve"> connected systems</w:t>
      </w:r>
      <w:r w:rsidR="00A45FC1" w:rsidRPr="00DE0C04">
        <w:rPr>
          <w:rFonts w:ascii="Times New Roman" w:hAnsi="Times New Roman"/>
        </w:rPr>
        <w:t>,</w:t>
      </w:r>
      <w:r w:rsidRPr="00DE0C04">
        <w:rPr>
          <w:rFonts w:ascii="Times New Roman" w:hAnsi="Times New Roman"/>
        </w:rPr>
        <w:t xml:space="preserve"> and how to balance environmental needs across communities. </w:t>
      </w:r>
      <w:r w:rsidR="00A45FC1" w:rsidRPr="00DE0C04">
        <w:rPr>
          <w:rFonts w:ascii="Times New Roman" w:hAnsi="Times New Roman"/>
        </w:rPr>
        <w:t xml:space="preserve">It also can </w:t>
      </w:r>
      <w:r w:rsidRPr="00DE0C04">
        <w:rPr>
          <w:rFonts w:ascii="Times New Roman" w:hAnsi="Times New Roman"/>
        </w:rPr>
        <w:t xml:space="preserve">provide students with methods to evaluate the various viewpoints on environmental topics so </w:t>
      </w:r>
      <w:r w:rsidR="00A45FC1" w:rsidRPr="00DE0C04">
        <w:rPr>
          <w:rFonts w:ascii="Times New Roman" w:hAnsi="Times New Roman"/>
        </w:rPr>
        <w:t xml:space="preserve">they </w:t>
      </w:r>
      <w:r w:rsidRPr="00DE0C04">
        <w:rPr>
          <w:rFonts w:ascii="Times New Roman" w:hAnsi="Times New Roman"/>
        </w:rPr>
        <w:t xml:space="preserve">can think critically about the issues facing the environment. </w:t>
      </w:r>
    </w:p>
    <w:p w:rsidR="009F3251" w:rsidRPr="00DE0C04" w:rsidRDefault="009F3251" w:rsidP="009F3251">
      <w:pPr>
        <w:pStyle w:val="NoSpacing"/>
        <w:rPr>
          <w:rFonts w:ascii="Times New Roman" w:eastAsia="Times New Roman" w:hAnsi="Times New Roman"/>
          <w:color w:val="151515"/>
        </w:rPr>
      </w:pPr>
    </w:p>
    <w:p w:rsidR="009F3251" w:rsidRPr="0066483B" w:rsidRDefault="009F3251" w:rsidP="00844886">
      <w:pPr>
        <w:pStyle w:val="Heading3"/>
      </w:pPr>
      <w:r w:rsidRPr="0066483B">
        <w:t xml:space="preserve">Forensics </w:t>
      </w:r>
    </w:p>
    <w:p w:rsidR="009F3251" w:rsidRPr="00DE0C04" w:rsidRDefault="009F3251" w:rsidP="009F3251">
      <w:pPr>
        <w:pStyle w:val="NoSpacing"/>
        <w:rPr>
          <w:rFonts w:ascii="Times New Roman" w:hAnsi="Times New Roman"/>
          <w:i/>
        </w:rPr>
      </w:pPr>
      <w:r w:rsidRPr="00DE0C04">
        <w:rPr>
          <w:rFonts w:ascii="Times New Roman" w:hAnsi="Times New Roman"/>
          <w:bCs/>
          <w:color w:val="252525"/>
          <w:shd w:val="clear" w:color="auto" w:fill="FFFFFF"/>
        </w:rPr>
        <w:t>Forensic sciences</w:t>
      </w:r>
      <w:r w:rsidRPr="00DE0C04">
        <w:rPr>
          <w:rStyle w:val="apple-converted-space"/>
          <w:rFonts w:ascii="Times New Roman" w:hAnsi="Times New Roman"/>
          <w:color w:val="252525"/>
          <w:shd w:val="clear" w:color="auto" w:fill="FFFFFF"/>
        </w:rPr>
        <w:t> </w:t>
      </w:r>
      <w:r w:rsidR="002D2120">
        <w:rPr>
          <w:rFonts w:ascii="Times New Roman" w:hAnsi="Times New Roman"/>
          <w:color w:val="252525"/>
          <w:shd w:val="clear" w:color="auto" w:fill="FFFFFF"/>
        </w:rPr>
        <w:t>include</w:t>
      </w:r>
      <w:r w:rsidR="002D2120" w:rsidRPr="00DE0C04">
        <w:rPr>
          <w:rFonts w:ascii="Times New Roman" w:hAnsi="Times New Roman"/>
          <w:color w:val="252525"/>
          <w:shd w:val="clear" w:color="auto" w:fill="FFFFFF"/>
        </w:rPr>
        <w:t xml:space="preserve"> </w:t>
      </w:r>
      <w:r w:rsidRPr="00DE0C04">
        <w:rPr>
          <w:rFonts w:ascii="Times New Roman" w:hAnsi="Times New Roman"/>
          <w:color w:val="252525"/>
          <w:shd w:val="clear" w:color="auto" w:fill="FFFFFF"/>
        </w:rPr>
        <w:t>any</w:t>
      </w:r>
      <w:r w:rsidRPr="00DE0C04">
        <w:rPr>
          <w:rStyle w:val="apple-converted-space"/>
          <w:rFonts w:ascii="Times New Roman" w:hAnsi="Times New Roman"/>
          <w:color w:val="252525"/>
          <w:shd w:val="clear" w:color="auto" w:fill="FFFFFF"/>
        </w:rPr>
        <w:t> </w:t>
      </w:r>
      <w:r w:rsidRPr="00DE0C04">
        <w:rPr>
          <w:rFonts w:ascii="Times New Roman" w:hAnsi="Times New Roman"/>
          <w:shd w:val="clear" w:color="auto" w:fill="FFFFFF"/>
        </w:rPr>
        <w:t>scientific field</w:t>
      </w:r>
      <w:r w:rsidRPr="00DE0C04">
        <w:rPr>
          <w:rStyle w:val="apple-converted-space"/>
          <w:rFonts w:ascii="Times New Roman" w:hAnsi="Times New Roman"/>
          <w:color w:val="252525"/>
          <w:shd w:val="clear" w:color="auto" w:fill="FFFFFF"/>
        </w:rPr>
        <w:t> </w:t>
      </w:r>
      <w:r w:rsidRPr="00DE0C04">
        <w:rPr>
          <w:rFonts w:ascii="Times New Roman" w:hAnsi="Times New Roman"/>
          <w:color w:val="252525"/>
          <w:shd w:val="clear" w:color="auto" w:fill="FFFFFF"/>
        </w:rPr>
        <w:t>that is applied to the field of</w:t>
      </w:r>
      <w:r w:rsidRPr="00DE0C04">
        <w:rPr>
          <w:rStyle w:val="apple-converted-space"/>
          <w:rFonts w:ascii="Times New Roman" w:hAnsi="Times New Roman"/>
          <w:color w:val="252525"/>
          <w:shd w:val="clear" w:color="auto" w:fill="FFFFFF"/>
        </w:rPr>
        <w:t> </w:t>
      </w:r>
      <w:r w:rsidRPr="00DE0C04">
        <w:rPr>
          <w:rFonts w:ascii="Times New Roman" w:hAnsi="Times New Roman"/>
          <w:shd w:val="clear" w:color="auto" w:fill="FFFFFF"/>
        </w:rPr>
        <w:t>law</w:t>
      </w:r>
      <w:r w:rsidRPr="00DE0C04">
        <w:rPr>
          <w:rFonts w:ascii="Times New Roman" w:hAnsi="Times New Roman"/>
        </w:rPr>
        <w:t>. Forensics is a necessary factor in criminal investigations</w:t>
      </w:r>
      <w:r w:rsidR="002D2120">
        <w:rPr>
          <w:rFonts w:ascii="Times New Roman" w:hAnsi="Times New Roman"/>
        </w:rPr>
        <w:t xml:space="preserve">, using </w:t>
      </w:r>
      <w:r w:rsidRPr="00DE0C04">
        <w:rPr>
          <w:rFonts w:ascii="Times New Roman" w:hAnsi="Times New Roman"/>
        </w:rPr>
        <w:t>science to lin</w:t>
      </w:r>
      <w:r w:rsidR="00A45FC1" w:rsidRPr="00DE0C04">
        <w:rPr>
          <w:rFonts w:ascii="Times New Roman" w:hAnsi="Times New Roman"/>
        </w:rPr>
        <w:t xml:space="preserve">k a crime to its perpetrator. </w:t>
      </w:r>
      <w:r w:rsidR="002D2120">
        <w:rPr>
          <w:rFonts w:ascii="Times New Roman" w:hAnsi="Times New Roman"/>
        </w:rPr>
        <w:t>It</w:t>
      </w:r>
      <w:r w:rsidR="002D2120" w:rsidRPr="00DE0C04">
        <w:rPr>
          <w:rFonts w:ascii="Times New Roman" w:hAnsi="Times New Roman"/>
        </w:rPr>
        <w:t xml:space="preserve"> </w:t>
      </w:r>
      <w:r w:rsidR="00A45FC1" w:rsidRPr="00DE0C04">
        <w:rPr>
          <w:rFonts w:ascii="Times New Roman" w:hAnsi="Times New Roman"/>
        </w:rPr>
        <w:t xml:space="preserve">is an excellent context to </w:t>
      </w:r>
      <w:r w:rsidRPr="00DE0C04">
        <w:rPr>
          <w:rFonts w:ascii="Times New Roman" w:hAnsi="Times New Roman"/>
        </w:rPr>
        <w:t xml:space="preserve">show students the diversity of </w:t>
      </w:r>
      <w:r w:rsidR="00A45FC1" w:rsidRPr="00DE0C04">
        <w:rPr>
          <w:rFonts w:ascii="Times New Roman" w:hAnsi="Times New Roman"/>
        </w:rPr>
        <w:t>scientific and technical</w:t>
      </w:r>
      <w:r w:rsidRPr="00DE0C04">
        <w:rPr>
          <w:rFonts w:ascii="Times New Roman" w:hAnsi="Times New Roman"/>
        </w:rPr>
        <w:t xml:space="preserve"> careers</w:t>
      </w:r>
      <w:r w:rsidR="004234F6">
        <w:rPr>
          <w:rFonts w:ascii="Times New Roman" w:hAnsi="Times New Roman"/>
        </w:rPr>
        <w:t>,</w:t>
      </w:r>
      <w:r w:rsidRPr="00DE0C04">
        <w:rPr>
          <w:rFonts w:ascii="Times New Roman" w:hAnsi="Times New Roman"/>
        </w:rPr>
        <w:t xml:space="preserve"> both </w:t>
      </w:r>
      <w:r w:rsidR="004234F6">
        <w:rPr>
          <w:rFonts w:ascii="Times New Roman" w:hAnsi="Times New Roman"/>
        </w:rPr>
        <w:t>in the lab</w:t>
      </w:r>
      <w:r w:rsidRPr="00DE0C04">
        <w:rPr>
          <w:rFonts w:ascii="Times New Roman" w:hAnsi="Times New Roman"/>
        </w:rPr>
        <w:t xml:space="preserve"> and </w:t>
      </w:r>
      <w:r w:rsidR="00A45FC1" w:rsidRPr="00DE0C04">
        <w:rPr>
          <w:rFonts w:ascii="Times New Roman" w:hAnsi="Times New Roman"/>
        </w:rPr>
        <w:t xml:space="preserve">in the field. </w:t>
      </w:r>
      <w:r w:rsidRPr="00DE0C04">
        <w:rPr>
          <w:rFonts w:ascii="Times New Roman" w:hAnsi="Times New Roman"/>
        </w:rPr>
        <w:t xml:space="preserve">The interdisciplinary nature of forensics requires students </w:t>
      </w:r>
      <w:r w:rsidRPr="00DE0C04">
        <w:rPr>
          <w:rFonts w:ascii="Times New Roman" w:hAnsi="Times New Roman"/>
          <w:szCs w:val="24"/>
        </w:rPr>
        <w:t xml:space="preserve">to </w:t>
      </w:r>
      <w:r w:rsidR="00A45FC1" w:rsidRPr="00DE0C04">
        <w:rPr>
          <w:rFonts w:ascii="Times New Roman" w:hAnsi="Times New Roman"/>
          <w:szCs w:val="24"/>
        </w:rPr>
        <w:t xml:space="preserve">apply core ideas from different disciplines, </w:t>
      </w:r>
      <w:r w:rsidRPr="00DE0C04">
        <w:rPr>
          <w:rFonts w:ascii="Times New Roman" w:hAnsi="Times New Roman"/>
          <w:szCs w:val="24"/>
        </w:rPr>
        <w:t>critically analyze information, construct explanations based on evidence</w:t>
      </w:r>
      <w:r w:rsidR="00A45FC1" w:rsidRPr="00DE0C04">
        <w:rPr>
          <w:rFonts w:ascii="Times New Roman" w:hAnsi="Times New Roman"/>
          <w:szCs w:val="24"/>
        </w:rPr>
        <w:t>,</w:t>
      </w:r>
      <w:r w:rsidRPr="00DE0C04">
        <w:rPr>
          <w:rFonts w:ascii="Times New Roman" w:hAnsi="Times New Roman"/>
          <w:szCs w:val="24"/>
        </w:rPr>
        <w:t xml:space="preserve"> and communicate findings.</w:t>
      </w:r>
      <w:r w:rsidR="00BE4652">
        <w:rPr>
          <w:rFonts w:ascii="Times New Roman" w:hAnsi="Times New Roman"/>
          <w:szCs w:val="24"/>
        </w:rPr>
        <w:t xml:space="preserve"> </w:t>
      </w:r>
    </w:p>
    <w:p w:rsidR="009F3251" w:rsidRPr="00DE0C04" w:rsidRDefault="009F3251" w:rsidP="009F3251">
      <w:pPr>
        <w:pStyle w:val="NoSpacing"/>
        <w:rPr>
          <w:rFonts w:ascii="Times New Roman" w:hAnsi="Times New Roman"/>
          <w:color w:val="333333"/>
          <w:shd w:val="clear" w:color="auto" w:fill="FFFFFF"/>
        </w:rPr>
      </w:pPr>
    </w:p>
    <w:p w:rsidR="009F3251" w:rsidRPr="0066483B" w:rsidRDefault="00A45FC1" w:rsidP="00844886">
      <w:pPr>
        <w:pStyle w:val="Heading3"/>
      </w:pPr>
      <w:r w:rsidRPr="0066483B">
        <w:t>Clean Energy</w:t>
      </w:r>
      <w:r w:rsidR="00905799" w:rsidRPr="0066483B">
        <w:t>/Renewable Energy</w:t>
      </w:r>
    </w:p>
    <w:p w:rsidR="009F3251" w:rsidRPr="00DE0C04" w:rsidRDefault="009F3251" w:rsidP="009F3251">
      <w:pPr>
        <w:pStyle w:val="NoSpacing"/>
        <w:rPr>
          <w:rFonts w:ascii="Times New Roman" w:hAnsi="Times New Roman"/>
          <w:shd w:val="clear" w:color="auto" w:fill="FFFFFF"/>
        </w:rPr>
      </w:pPr>
      <w:r w:rsidRPr="00DE0C04">
        <w:rPr>
          <w:rFonts w:ascii="Times New Roman" w:hAnsi="Times New Roman"/>
        </w:rPr>
        <w:t xml:space="preserve">Clean energy, </w:t>
      </w:r>
      <w:r w:rsidR="00905799">
        <w:rPr>
          <w:rFonts w:ascii="Times New Roman" w:hAnsi="Times New Roman"/>
        </w:rPr>
        <w:t>or</w:t>
      </w:r>
      <w:r w:rsidRPr="00DE0C04">
        <w:rPr>
          <w:rFonts w:ascii="Times New Roman" w:hAnsi="Times New Roman"/>
        </w:rPr>
        <w:t xml:space="preserve"> renewable energy, has gained increased interest as </w:t>
      </w:r>
      <w:r w:rsidR="00A45FC1" w:rsidRPr="00DE0C04">
        <w:rPr>
          <w:rFonts w:ascii="Times New Roman" w:hAnsi="Times New Roman"/>
        </w:rPr>
        <w:t xml:space="preserve">society’s demand for energy increases. </w:t>
      </w:r>
      <w:r w:rsidRPr="00DE0C04">
        <w:rPr>
          <w:rFonts w:ascii="Times New Roman" w:hAnsi="Times New Roman"/>
        </w:rPr>
        <w:t>Government, industry, and communities are seeking innovative way</w:t>
      </w:r>
      <w:r w:rsidR="00A45FC1" w:rsidRPr="00DE0C04">
        <w:rPr>
          <w:rFonts w:ascii="Times New Roman" w:hAnsi="Times New Roman"/>
        </w:rPr>
        <w:t xml:space="preserve">s to meet their energy needs. </w:t>
      </w:r>
      <w:r w:rsidRPr="00573143">
        <w:rPr>
          <w:rFonts w:ascii="Times New Roman" w:hAnsi="Times New Roman"/>
        </w:rPr>
        <w:t xml:space="preserve">Clean energy uses </w:t>
      </w:r>
      <w:r w:rsidR="00A45FC1" w:rsidRPr="00573143">
        <w:rPr>
          <w:rFonts w:ascii="Times New Roman" w:hAnsi="Times New Roman"/>
        </w:rPr>
        <w:t xml:space="preserve">natural sources </w:t>
      </w:r>
      <w:r w:rsidRPr="00573143">
        <w:rPr>
          <w:rFonts w:ascii="Times New Roman" w:hAnsi="Times New Roman"/>
        </w:rPr>
        <w:t>(</w:t>
      </w:r>
      <w:r w:rsidR="00A45FC1" w:rsidRPr="00573143">
        <w:rPr>
          <w:rFonts w:ascii="Times New Roman" w:hAnsi="Times New Roman"/>
        </w:rPr>
        <w:t xml:space="preserve">e.g., </w:t>
      </w:r>
      <w:r w:rsidRPr="00573143">
        <w:rPr>
          <w:rFonts w:ascii="Times New Roman" w:hAnsi="Times New Roman"/>
        </w:rPr>
        <w:t xml:space="preserve">sunlight, geothermal energy, wind) to produce energy </w:t>
      </w:r>
      <w:r w:rsidR="00A45FC1" w:rsidRPr="00573143">
        <w:rPr>
          <w:rFonts w:ascii="Times New Roman" w:hAnsi="Times New Roman"/>
        </w:rPr>
        <w:t xml:space="preserve">such as electricity. </w:t>
      </w:r>
      <w:r w:rsidRPr="00573143">
        <w:rPr>
          <w:rFonts w:ascii="Times New Roman" w:hAnsi="Times New Roman"/>
        </w:rPr>
        <w:t xml:space="preserve">From wind to solar to biomass, Massachusetts has increased </w:t>
      </w:r>
      <w:r w:rsidR="00A45FC1" w:rsidRPr="00573143">
        <w:rPr>
          <w:rFonts w:ascii="Times New Roman" w:hAnsi="Times New Roman"/>
        </w:rPr>
        <w:t>its diversity of energy resources.</w:t>
      </w:r>
      <w:r w:rsidRPr="00573143">
        <w:rPr>
          <w:rFonts w:ascii="Times New Roman" w:hAnsi="Times New Roman"/>
        </w:rPr>
        <w:t xml:space="preserve"> </w:t>
      </w:r>
      <w:r w:rsidR="00A45FC1" w:rsidRPr="00573143">
        <w:rPr>
          <w:rFonts w:ascii="Times New Roman" w:hAnsi="Times New Roman"/>
        </w:rPr>
        <w:t xml:space="preserve">Using </w:t>
      </w:r>
      <w:r w:rsidRPr="00573143">
        <w:rPr>
          <w:rFonts w:ascii="Times New Roman" w:hAnsi="Times New Roman"/>
        </w:rPr>
        <w:t xml:space="preserve">clean energy to illustrate how </w:t>
      </w:r>
      <w:r w:rsidR="004312FD" w:rsidRPr="00573143">
        <w:rPr>
          <w:rFonts w:ascii="Times New Roman" w:hAnsi="Times New Roman"/>
        </w:rPr>
        <w:t>STE</w:t>
      </w:r>
      <w:r w:rsidRPr="00573143">
        <w:rPr>
          <w:rFonts w:ascii="Times New Roman" w:hAnsi="Times New Roman"/>
        </w:rPr>
        <w:t xml:space="preserve"> is interconnected </w:t>
      </w:r>
      <w:r w:rsidR="00A45FC1" w:rsidRPr="00573143">
        <w:rPr>
          <w:rFonts w:ascii="Times New Roman" w:hAnsi="Times New Roman"/>
        </w:rPr>
        <w:t xml:space="preserve">helps students </w:t>
      </w:r>
      <w:r w:rsidRPr="00573143">
        <w:rPr>
          <w:rFonts w:ascii="Times New Roman" w:hAnsi="Times New Roman"/>
          <w:shd w:val="clear" w:color="auto" w:fill="FFFFFF"/>
        </w:rPr>
        <w:t xml:space="preserve">to appreciate the </w:t>
      </w:r>
      <w:r w:rsidR="00A45FC1" w:rsidRPr="00573143">
        <w:rPr>
          <w:rFonts w:ascii="Times New Roman" w:hAnsi="Times New Roman"/>
          <w:shd w:val="clear" w:color="auto" w:fill="FFFFFF"/>
        </w:rPr>
        <w:t xml:space="preserve">complexities of energy issues. </w:t>
      </w:r>
      <w:r w:rsidRPr="00573143">
        <w:rPr>
          <w:rFonts w:ascii="Times New Roman" w:hAnsi="Times New Roman"/>
          <w:shd w:val="clear" w:color="auto" w:fill="FFFFFF"/>
        </w:rPr>
        <w:t xml:space="preserve">Clean energy provides many different </w:t>
      </w:r>
      <w:r w:rsidRPr="00573143">
        <w:rPr>
          <w:rFonts w:ascii="Times New Roman" w:hAnsi="Times New Roman"/>
        </w:rPr>
        <w:t>examples of how science, technology</w:t>
      </w:r>
      <w:r w:rsidR="00A45FC1" w:rsidRPr="00573143">
        <w:rPr>
          <w:rFonts w:ascii="Times New Roman" w:hAnsi="Times New Roman"/>
        </w:rPr>
        <w:t>,</w:t>
      </w:r>
      <w:r w:rsidRPr="00573143">
        <w:rPr>
          <w:rFonts w:ascii="Times New Roman" w:hAnsi="Times New Roman"/>
        </w:rPr>
        <w:t xml:space="preserve"> and engineering influence each other and how aspects of each discipline</w:t>
      </w:r>
      <w:r w:rsidR="00A45FC1" w:rsidRPr="00573143">
        <w:rPr>
          <w:rFonts w:ascii="Times New Roman" w:hAnsi="Times New Roman"/>
        </w:rPr>
        <w:t xml:space="preserve"> play a role in helping explain and </w:t>
      </w:r>
      <w:r w:rsidRPr="00573143">
        <w:rPr>
          <w:rFonts w:ascii="Times New Roman" w:hAnsi="Times New Roman"/>
        </w:rPr>
        <w:t>connect concepts</w:t>
      </w:r>
      <w:r w:rsidR="00A45FC1" w:rsidRPr="00573143">
        <w:rPr>
          <w:rFonts w:ascii="Times New Roman" w:hAnsi="Times New Roman"/>
        </w:rPr>
        <w:t>, practices,</w:t>
      </w:r>
      <w:r w:rsidRPr="00573143">
        <w:rPr>
          <w:rFonts w:ascii="Times New Roman" w:hAnsi="Times New Roman"/>
        </w:rPr>
        <w:t xml:space="preserve"> and applications</w:t>
      </w:r>
      <w:r w:rsidRPr="00DE0C04">
        <w:rPr>
          <w:rFonts w:ascii="Times New Roman" w:hAnsi="Times New Roman"/>
        </w:rPr>
        <w:t xml:space="preserve">. </w:t>
      </w:r>
    </w:p>
    <w:p w:rsidR="009F3251" w:rsidRPr="00DE0C04" w:rsidRDefault="009F3251" w:rsidP="009F3251">
      <w:pPr>
        <w:pStyle w:val="NoSpacing"/>
        <w:jc w:val="center"/>
        <w:rPr>
          <w:rFonts w:ascii="Times New Roman" w:hAnsi="Times New Roman"/>
          <w:i/>
        </w:rPr>
      </w:pPr>
    </w:p>
    <w:p w:rsidR="00B16F7E" w:rsidRPr="0066483B" w:rsidRDefault="00B16F7E" w:rsidP="00844886">
      <w:pPr>
        <w:pStyle w:val="Heading3"/>
      </w:pPr>
      <w:r w:rsidRPr="0066483B">
        <w:t>Computer Science</w:t>
      </w:r>
    </w:p>
    <w:p w:rsidR="00B16F7E" w:rsidRPr="00905799" w:rsidRDefault="00905799" w:rsidP="00905799">
      <w:pPr>
        <w:pStyle w:val="NoSpacing"/>
        <w:rPr>
          <w:rFonts w:ascii="Times New Roman" w:hAnsi="Times New Roman"/>
        </w:rPr>
      </w:pPr>
      <w:r>
        <w:rPr>
          <w:rFonts w:ascii="Times New Roman" w:hAnsi="Times New Roman"/>
        </w:rPr>
        <w:t>C</w:t>
      </w:r>
      <w:r w:rsidR="00B16F7E" w:rsidRPr="00905799">
        <w:rPr>
          <w:rFonts w:ascii="Times New Roman" w:hAnsi="Times New Roman"/>
        </w:rPr>
        <w:t xml:space="preserve">omputer science includes </w:t>
      </w:r>
      <w:r>
        <w:rPr>
          <w:rFonts w:ascii="Times New Roman" w:hAnsi="Times New Roman"/>
        </w:rPr>
        <w:t>a wide variety of applications across many different fields</w:t>
      </w:r>
      <w:r w:rsidR="004234F6">
        <w:rPr>
          <w:rFonts w:ascii="Times New Roman" w:hAnsi="Times New Roman"/>
        </w:rPr>
        <w:t>—</w:t>
      </w:r>
      <w:r>
        <w:rPr>
          <w:rFonts w:ascii="Times New Roman" w:hAnsi="Times New Roman"/>
        </w:rPr>
        <w:t>entertainment, medicine and health care, finance, and astronomy</w:t>
      </w:r>
      <w:r w:rsidR="00BB459E">
        <w:rPr>
          <w:rFonts w:ascii="Times New Roman" w:hAnsi="Times New Roman"/>
        </w:rPr>
        <w:t>,</w:t>
      </w:r>
      <w:r>
        <w:rPr>
          <w:rFonts w:ascii="Times New Roman" w:hAnsi="Times New Roman"/>
        </w:rPr>
        <w:t xml:space="preserve"> among many others. </w:t>
      </w:r>
      <w:r w:rsidR="004234F6">
        <w:rPr>
          <w:rFonts w:ascii="Times New Roman" w:hAnsi="Times New Roman"/>
        </w:rPr>
        <w:t>Daily c</w:t>
      </w:r>
      <w:r w:rsidR="00B16F7E" w:rsidRPr="00905799">
        <w:rPr>
          <w:rFonts w:ascii="Times New Roman" w:hAnsi="Times New Roman"/>
        </w:rPr>
        <w:t xml:space="preserve">hanges in technology, communication, and the information life cycle have contributed to the changing face of </w:t>
      </w:r>
      <w:r>
        <w:rPr>
          <w:rFonts w:ascii="Times New Roman" w:hAnsi="Times New Roman"/>
        </w:rPr>
        <w:t>society and the practice of science and engineering</w:t>
      </w:r>
      <w:r w:rsidR="004234F6">
        <w:rPr>
          <w:rFonts w:ascii="Times New Roman" w:hAnsi="Times New Roman"/>
        </w:rPr>
        <w:t>. T</w:t>
      </w:r>
      <w:r w:rsidR="004234F6" w:rsidRPr="00905799">
        <w:rPr>
          <w:rFonts w:ascii="Times New Roman" w:hAnsi="Times New Roman"/>
        </w:rPr>
        <w:t xml:space="preserve">his </w:t>
      </w:r>
      <w:r w:rsidR="00B16F7E" w:rsidRPr="00905799">
        <w:rPr>
          <w:rFonts w:ascii="Times New Roman" w:hAnsi="Times New Roman"/>
        </w:rPr>
        <w:t>is an exciting and creative pursuit, which involves designing and building software;</w:t>
      </w:r>
      <w:r w:rsidR="00BE4652">
        <w:rPr>
          <w:rFonts w:ascii="Times New Roman" w:hAnsi="Times New Roman"/>
        </w:rPr>
        <w:t xml:space="preserve"> </w:t>
      </w:r>
      <w:r w:rsidR="00B16F7E" w:rsidRPr="00905799">
        <w:rPr>
          <w:rFonts w:ascii="Times New Roman" w:hAnsi="Times New Roman"/>
        </w:rPr>
        <w:t xml:space="preserve">developing effective ways to solve computing problems; </w:t>
      </w:r>
      <w:r>
        <w:rPr>
          <w:rFonts w:ascii="Times New Roman" w:hAnsi="Times New Roman"/>
        </w:rPr>
        <w:t xml:space="preserve">collecting and analyzing new and larger data sets; </w:t>
      </w:r>
      <w:r w:rsidR="00B16F7E" w:rsidRPr="00905799">
        <w:rPr>
          <w:rFonts w:ascii="Times New Roman" w:hAnsi="Times New Roman"/>
        </w:rPr>
        <w:t>and devising new and better ways of using computing devices, digital tools, and software to address particular challenges</w:t>
      </w:r>
      <w:r w:rsidR="00BB459E">
        <w:rPr>
          <w:rFonts w:ascii="Times New Roman" w:hAnsi="Times New Roman"/>
        </w:rPr>
        <w:t>,</w:t>
      </w:r>
      <w:r w:rsidR="00B16F7E" w:rsidRPr="00905799">
        <w:rPr>
          <w:rFonts w:ascii="Times New Roman" w:hAnsi="Times New Roman"/>
        </w:rPr>
        <w:t xml:space="preserve"> such as robotics, computer vision, or digital forensics.</w:t>
      </w:r>
    </w:p>
    <w:p w:rsidR="00B16F7E" w:rsidRDefault="00B16F7E" w:rsidP="00B16F7E">
      <w:pPr>
        <w:rPr>
          <w:rFonts w:ascii="Cambria" w:hAnsi="Cambria"/>
          <w:i/>
          <w:iCs/>
          <w:sz w:val="18"/>
          <w:szCs w:val="18"/>
        </w:rPr>
      </w:pPr>
    </w:p>
    <w:p w:rsidR="009F3251" w:rsidRPr="0066483B" w:rsidRDefault="009F3251" w:rsidP="00844886">
      <w:pPr>
        <w:pStyle w:val="Heading3"/>
      </w:pPr>
      <w:r w:rsidRPr="0066483B">
        <w:t xml:space="preserve">Nanotechnology </w:t>
      </w:r>
    </w:p>
    <w:p w:rsidR="009F3251" w:rsidRPr="00DE0C04" w:rsidRDefault="009F3251" w:rsidP="009F3251">
      <w:pPr>
        <w:pStyle w:val="NoSpacing"/>
        <w:rPr>
          <w:rFonts w:ascii="Times New Roman" w:hAnsi="Times New Roman"/>
        </w:rPr>
      </w:pPr>
      <w:r w:rsidRPr="00DE0C04">
        <w:rPr>
          <w:rFonts w:ascii="Times New Roman" w:hAnsi="Times New Roman"/>
        </w:rPr>
        <w:t xml:space="preserve">Nanotechnology </w:t>
      </w:r>
      <w:r w:rsidR="00A45FC1" w:rsidRPr="00DE0C04">
        <w:rPr>
          <w:rFonts w:ascii="Times New Roman" w:hAnsi="Times New Roman"/>
        </w:rPr>
        <w:t xml:space="preserve">is </w:t>
      </w:r>
      <w:r w:rsidRPr="00DE0C04">
        <w:rPr>
          <w:rFonts w:ascii="Times New Roman" w:hAnsi="Times New Roman"/>
        </w:rPr>
        <w:t>the study and application of micro-scale materials being used across all fields of science</w:t>
      </w:r>
      <w:r w:rsidR="00A45FC1" w:rsidRPr="00DE0C04">
        <w:rPr>
          <w:rFonts w:ascii="Times New Roman" w:hAnsi="Times New Roman"/>
        </w:rPr>
        <w:t xml:space="preserve"> and technology</w:t>
      </w:r>
      <w:r w:rsidRPr="00DE0C04">
        <w:rPr>
          <w:rFonts w:ascii="Times New Roman" w:hAnsi="Times New Roman"/>
        </w:rPr>
        <w:t>. Nanotechnology is used to make everything from stain-proof clothing</w:t>
      </w:r>
      <w:r w:rsidR="004234F6">
        <w:rPr>
          <w:rFonts w:ascii="Times New Roman" w:hAnsi="Times New Roman"/>
        </w:rPr>
        <w:t xml:space="preserve"> to </w:t>
      </w:r>
      <w:r w:rsidR="00A45FC1" w:rsidRPr="00DE0C04">
        <w:rPr>
          <w:rFonts w:ascii="Times New Roman" w:hAnsi="Times New Roman"/>
        </w:rPr>
        <w:t>microfilms</w:t>
      </w:r>
      <w:r w:rsidR="004234F6">
        <w:rPr>
          <w:rFonts w:ascii="Times New Roman" w:hAnsi="Times New Roman"/>
        </w:rPr>
        <w:t xml:space="preserve"> to </w:t>
      </w:r>
      <w:r w:rsidR="00A45FC1" w:rsidRPr="00DE0C04">
        <w:rPr>
          <w:rFonts w:ascii="Times New Roman" w:hAnsi="Times New Roman"/>
        </w:rPr>
        <w:t xml:space="preserve">medicine. Nanobots created by engineers who work on a very tiny scale could revolutionize medicine and manufacturing. </w:t>
      </w:r>
      <w:r w:rsidR="004234F6" w:rsidRPr="00DE0C04">
        <w:rPr>
          <w:rFonts w:ascii="Times New Roman" w:hAnsi="Times New Roman"/>
        </w:rPr>
        <w:t>Curricul</w:t>
      </w:r>
      <w:r w:rsidR="004234F6">
        <w:rPr>
          <w:rFonts w:ascii="Times New Roman" w:hAnsi="Times New Roman"/>
        </w:rPr>
        <w:t>a</w:t>
      </w:r>
      <w:r w:rsidR="004234F6" w:rsidRPr="00DE0C04">
        <w:rPr>
          <w:rFonts w:ascii="Times New Roman" w:hAnsi="Times New Roman"/>
        </w:rPr>
        <w:t xml:space="preserve"> </w:t>
      </w:r>
      <w:r w:rsidR="00A45FC1" w:rsidRPr="00DE0C04">
        <w:rPr>
          <w:rFonts w:ascii="Times New Roman" w:hAnsi="Times New Roman"/>
        </w:rPr>
        <w:t xml:space="preserve">focused on nanotechnology can </w:t>
      </w:r>
      <w:r w:rsidRPr="00DE0C04">
        <w:rPr>
          <w:rFonts w:ascii="Times New Roman" w:hAnsi="Times New Roman"/>
        </w:rPr>
        <w:t>make students aware of how nanotechnology is transforming tools, techniques</w:t>
      </w:r>
      <w:r w:rsidR="00905799">
        <w:rPr>
          <w:rFonts w:ascii="Times New Roman" w:hAnsi="Times New Roman"/>
        </w:rPr>
        <w:t>,</w:t>
      </w:r>
      <w:r w:rsidRPr="00DE0C04">
        <w:rPr>
          <w:rFonts w:ascii="Times New Roman" w:hAnsi="Times New Roman"/>
        </w:rPr>
        <w:t xml:space="preserve"> and highly advanced products</w:t>
      </w:r>
      <w:r w:rsidR="00A71BFF" w:rsidRPr="00DE0C04">
        <w:rPr>
          <w:rFonts w:ascii="Times New Roman" w:hAnsi="Times New Roman"/>
        </w:rPr>
        <w:t>, and engage them in applying core ideas and practices from a variety of disciplines.</w:t>
      </w:r>
      <w:r w:rsidRPr="00DE0C04">
        <w:rPr>
          <w:rFonts w:ascii="Times New Roman" w:hAnsi="Times New Roman"/>
        </w:rPr>
        <w:t xml:space="preserve"> </w:t>
      </w:r>
    </w:p>
    <w:p w:rsidR="00FB628C" w:rsidRDefault="00FB628C" w:rsidP="00FB628C">
      <w:pPr>
        <w:pStyle w:val="SectionMainText"/>
        <w:pBdr>
          <w:bottom w:val="single" w:sz="36" w:space="1" w:color="auto"/>
        </w:pBdr>
      </w:pPr>
    </w:p>
    <w:p w:rsidR="00FB628C" w:rsidRDefault="00FB628C" w:rsidP="00FB628C">
      <w:pPr>
        <w:pStyle w:val="SectionMainText"/>
      </w:pPr>
    </w:p>
    <w:p w:rsidR="00FB628C" w:rsidRDefault="00FB628C" w:rsidP="00FB628C">
      <w:pPr>
        <w:pStyle w:val="SectionMainText"/>
        <w:sectPr w:rsidR="00FB628C" w:rsidSect="00844886">
          <w:headerReference w:type="even" r:id="rId84"/>
          <w:headerReference w:type="default" r:id="rId85"/>
          <w:footerReference w:type="even" r:id="rId86"/>
          <w:footerReference w:type="default" r:id="rId87"/>
          <w:footnotePr>
            <w:numFmt w:val="chicago"/>
          </w:footnotePr>
          <w:type w:val="oddPage"/>
          <w:pgSz w:w="12240" w:h="15840" w:code="1"/>
          <w:pgMar w:top="1080" w:right="1440" w:bottom="1440" w:left="2160" w:header="720" w:footer="720" w:gutter="0"/>
          <w:cols w:space="720"/>
        </w:sectPr>
      </w:pPr>
    </w:p>
    <w:p w:rsidR="00C2217D" w:rsidRDefault="00075C84" w:rsidP="00844886">
      <w:pPr>
        <w:pStyle w:val="AppendixNumber"/>
      </w:pPr>
      <w:r>
        <w:lastRenderedPageBreak/>
        <w:t xml:space="preserve">Appendix </w:t>
      </w:r>
      <w:r w:rsidR="003867D0">
        <w:t>X</w:t>
      </w:r>
    </w:p>
    <w:p w:rsidR="00075C84" w:rsidRPr="00844886" w:rsidRDefault="00D35C09" w:rsidP="00844886">
      <w:pPr>
        <w:pStyle w:val="AppendixTitle"/>
      </w:pPr>
      <w:bookmarkStart w:id="79" w:name="_Toc447790959"/>
      <w:r w:rsidRPr="00846D18">
        <w:t xml:space="preserve">The </w:t>
      </w:r>
      <w:r w:rsidR="009E2B5D" w:rsidRPr="00846D18">
        <w:t>Value</w:t>
      </w:r>
      <w:r w:rsidRPr="00846D18">
        <w:t xml:space="preserve"> of Out of School Time</w:t>
      </w:r>
      <w:r w:rsidR="009E2B5D" w:rsidRPr="00846D18">
        <w:t xml:space="preserve"> Programming</w:t>
      </w:r>
      <w:bookmarkEnd w:id="79"/>
    </w:p>
    <w:p w:rsidR="00075C84" w:rsidRPr="003F0DA0" w:rsidRDefault="00075C84" w:rsidP="003F0DA0">
      <w:pPr>
        <w:pStyle w:val="SectionMainText"/>
        <w:rPr>
          <w:szCs w:val="22"/>
        </w:rPr>
      </w:pPr>
    </w:p>
    <w:p w:rsidR="00C848E1" w:rsidRDefault="00BB459E" w:rsidP="00C848E1">
      <w:pPr>
        <w:ind w:right="168"/>
        <w:rPr>
          <w:bCs/>
          <w:spacing w:val="1"/>
          <w:sz w:val="22"/>
          <w:szCs w:val="22"/>
        </w:rPr>
      </w:pPr>
      <w:r>
        <w:rPr>
          <w:bCs/>
          <w:spacing w:val="1"/>
          <w:sz w:val="22"/>
          <w:szCs w:val="22"/>
        </w:rPr>
        <w:t xml:space="preserve">Out of </w:t>
      </w:r>
      <w:r w:rsidR="000C52C9">
        <w:rPr>
          <w:bCs/>
          <w:spacing w:val="1"/>
          <w:sz w:val="22"/>
          <w:szCs w:val="22"/>
        </w:rPr>
        <w:t xml:space="preserve">school time </w:t>
      </w:r>
      <w:r>
        <w:rPr>
          <w:bCs/>
          <w:spacing w:val="1"/>
          <w:sz w:val="22"/>
          <w:szCs w:val="22"/>
        </w:rPr>
        <w:t xml:space="preserve">(OST) </w:t>
      </w:r>
      <w:r w:rsidR="000C52C9">
        <w:rPr>
          <w:bCs/>
          <w:spacing w:val="1"/>
          <w:sz w:val="22"/>
          <w:szCs w:val="22"/>
        </w:rPr>
        <w:t xml:space="preserve">programming </w:t>
      </w:r>
      <w:r w:rsidR="009E2B5D">
        <w:rPr>
          <w:bCs/>
          <w:spacing w:val="1"/>
          <w:sz w:val="22"/>
          <w:szCs w:val="22"/>
        </w:rPr>
        <w:t xml:space="preserve">can be </w:t>
      </w:r>
      <w:r w:rsidR="00C848E1">
        <w:rPr>
          <w:bCs/>
          <w:spacing w:val="1"/>
          <w:sz w:val="22"/>
          <w:szCs w:val="22"/>
        </w:rPr>
        <w:t>an effective co</w:t>
      </w:r>
      <w:r w:rsidR="009E2B5D">
        <w:rPr>
          <w:bCs/>
          <w:spacing w:val="1"/>
          <w:sz w:val="22"/>
          <w:szCs w:val="22"/>
        </w:rPr>
        <w:t xml:space="preserve">mplement to school day learning. OST programs can </w:t>
      </w:r>
      <w:r w:rsidR="00C848E1">
        <w:rPr>
          <w:bCs/>
          <w:spacing w:val="1"/>
          <w:sz w:val="22"/>
          <w:szCs w:val="22"/>
        </w:rPr>
        <w:t xml:space="preserve">offer opportunities </w:t>
      </w:r>
      <w:r w:rsidR="009E2B5D">
        <w:rPr>
          <w:bCs/>
          <w:spacing w:val="1"/>
          <w:sz w:val="22"/>
          <w:szCs w:val="22"/>
        </w:rPr>
        <w:t xml:space="preserve">for students </w:t>
      </w:r>
      <w:r w:rsidR="00C848E1">
        <w:rPr>
          <w:bCs/>
          <w:spacing w:val="1"/>
          <w:sz w:val="22"/>
          <w:szCs w:val="22"/>
        </w:rPr>
        <w:t xml:space="preserve">to immerse themselves in </w:t>
      </w:r>
      <w:r w:rsidR="009E2B5D">
        <w:rPr>
          <w:bCs/>
          <w:spacing w:val="1"/>
          <w:sz w:val="22"/>
          <w:szCs w:val="22"/>
        </w:rPr>
        <w:t xml:space="preserve">a variety of </w:t>
      </w:r>
      <w:r w:rsidR="00C848E1">
        <w:rPr>
          <w:bCs/>
          <w:spacing w:val="1"/>
          <w:sz w:val="22"/>
          <w:szCs w:val="22"/>
        </w:rPr>
        <w:t>STE experiences to gain new skills and knowledge, apply school lea</w:t>
      </w:r>
      <w:r w:rsidR="003408AF">
        <w:rPr>
          <w:bCs/>
          <w:spacing w:val="1"/>
          <w:sz w:val="22"/>
          <w:szCs w:val="22"/>
        </w:rPr>
        <w:t>rning</w:t>
      </w:r>
      <w:r w:rsidR="009E2B5D">
        <w:rPr>
          <w:bCs/>
          <w:spacing w:val="1"/>
          <w:sz w:val="22"/>
          <w:szCs w:val="22"/>
        </w:rPr>
        <w:t>,</w:t>
      </w:r>
      <w:r w:rsidR="003408AF">
        <w:rPr>
          <w:bCs/>
          <w:spacing w:val="1"/>
          <w:sz w:val="22"/>
          <w:szCs w:val="22"/>
        </w:rPr>
        <w:t xml:space="preserve"> and develop literacy and fluency in different contexts. </w:t>
      </w:r>
      <w:r w:rsidR="00C848E1">
        <w:rPr>
          <w:bCs/>
          <w:spacing w:val="1"/>
          <w:sz w:val="22"/>
          <w:szCs w:val="22"/>
        </w:rPr>
        <w:t xml:space="preserve">OST programs </w:t>
      </w:r>
      <w:r w:rsidR="009E2B5D">
        <w:rPr>
          <w:bCs/>
          <w:spacing w:val="1"/>
          <w:sz w:val="22"/>
          <w:szCs w:val="22"/>
        </w:rPr>
        <w:t xml:space="preserve">can </w:t>
      </w:r>
      <w:r w:rsidR="00C848E1">
        <w:rPr>
          <w:bCs/>
          <w:spacing w:val="1"/>
          <w:sz w:val="22"/>
          <w:szCs w:val="22"/>
        </w:rPr>
        <w:t>include before</w:t>
      </w:r>
      <w:r w:rsidR="00514470">
        <w:rPr>
          <w:bCs/>
          <w:spacing w:val="1"/>
          <w:sz w:val="22"/>
          <w:szCs w:val="22"/>
        </w:rPr>
        <w:t>-</w:t>
      </w:r>
      <w:r w:rsidR="00C848E1">
        <w:rPr>
          <w:bCs/>
          <w:spacing w:val="1"/>
          <w:sz w:val="22"/>
          <w:szCs w:val="22"/>
        </w:rPr>
        <w:t xml:space="preserve"> and after</w:t>
      </w:r>
      <w:r w:rsidR="00514470">
        <w:rPr>
          <w:bCs/>
          <w:spacing w:val="1"/>
          <w:sz w:val="22"/>
          <w:szCs w:val="22"/>
        </w:rPr>
        <w:t>-</w:t>
      </w:r>
      <w:r w:rsidR="009E2B5D">
        <w:rPr>
          <w:bCs/>
          <w:spacing w:val="1"/>
          <w:sz w:val="22"/>
          <w:szCs w:val="22"/>
        </w:rPr>
        <w:t>school programs;</w:t>
      </w:r>
      <w:r w:rsidR="00C848E1">
        <w:rPr>
          <w:bCs/>
          <w:spacing w:val="1"/>
          <w:sz w:val="22"/>
          <w:szCs w:val="22"/>
        </w:rPr>
        <w:t xml:space="preserve"> weekend and summer (</w:t>
      </w:r>
      <w:r w:rsidR="009E2B5D">
        <w:rPr>
          <w:bCs/>
          <w:spacing w:val="1"/>
          <w:sz w:val="22"/>
          <w:szCs w:val="22"/>
        </w:rPr>
        <w:t xml:space="preserve">or </w:t>
      </w:r>
      <w:r w:rsidR="00C848E1">
        <w:rPr>
          <w:bCs/>
          <w:spacing w:val="1"/>
          <w:sz w:val="22"/>
          <w:szCs w:val="22"/>
        </w:rPr>
        <w:t>vaca</w:t>
      </w:r>
      <w:r w:rsidR="009E2B5D">
        <w:rPr>
          <w:bCs/>
          <w:spacing w:val="1"/>
          <w:sz w:val="22"/>
          <w:szCs w:val="22"/>
        </w:rPr>
        <w:t>tion week) programs and camps;</w:t>
      </w:r>
      <w:r w:rsidR="003408AF">
        <w:rPr>
          <w:bCs/>
          <w:spacing w:val="1"/>
          <w:sz w:val="22"/>
          <w:szCs w:val="22"/>
        </w:rPr>
        <w:t xml:space="preserve"> </w:t>
      </w:r>
      <w:r w:rsidR="00C848E1">
        <w:rPr>
          <w:bCs/>
          <w:spacing w:val="1"/>
          <w:sz w:val="22"/>
          <w:szCs w:val="22"/>
        </w:rPr>
        <w:t>in</w:t>
      </w:r>
      <w:r w:rsidR="009E2B5D">
        <w:rPr>
          <w:bCs/>
          <w:spacing w:val="1"/>
          <w:sz w:val="22"/>
          <w:szCs w:val="22"/>
        </w:rPr>
        <w:t>formal learning centers</w:t>
      </w:r>
      <w:r>
        <w:rPr>
          <w:bCs/>
          <w:spacing w:val="1"/>
          <w:sz w:val="22"/>
          <w:szCs w:val="22"/>
        </w:rPr>
        <w:t>,</w:t>
      </w:r>
      <w:r w:rsidR="009E2B5D">
        <w:rPr>
          <w:bCs/>
          <w:spacing w:val="1"/>
          <w:sz w:val="22"/>
          <w:szCs w:val="22"/>
        </w:rPr>
        <w:t xml:space="preserve"> such as</w:t>
      </w:r>
      <w:r w:rsidR="00C848E1">
        <w:rPr>
          <w:bCs/>
          <w:spacing w:val="1"/>
          <w:sz w:val="22"/>
          <w:szCs w:val="22"/>
        </w:rPr>
        <w:t xml:space="preserve"> museums, zoos, nature centers, and community garde</w:t>
      </w:r>
      <w:r w:rsidR="009E2B5D">
        <w:rPr>
          <w:bCs/>
          <w:spacing w:val="1"/>
          <w:sz w:val="22"/>
          <w:szCs w:val="22"/>
        </w:rPr>
        <w:t>ns; summer learning experiences; or</w:t>
      </w:r>
      <w:r w:rsidR="00C848E1">
        <w:rPr>
          <w:bCs/>
          <w:spacing w:val="1"/>
          <w:sz w:val="22"/>
          <w:szCs w:val="22"/>
        </w:rPr>
        <w:t xml:space="preserve"> youth clubs and internships that focus on youth development.</w:t>
      </w:r>
    </w:p>
    <w:p w:rsidR="00C848E1" w:rsidRDefault="00C848E1" w:rsidP="00C848E1">
      <w:pPr>
        <w:ind w:right="168"/>
        <w:rPr>
          <w:bCs/>
          <w:spacing w:val="1"/>
          <w:sz w:val="22"/>
          <w:szCs w:val="22"/>
        </w:rPr>
      </w:pPr>
    </w:p>
    <w:p w:rsidR="00C848E1" w:rsidRPr="00BB459E" w:rsidRDefault="00C848E1" w:rsidP="00844886">
      <w:pPr>
        <w:pStyle w:val="Heading3"/>
      </w:pPr>
      <w:r w:rsidRPr="00BB459E">
        <w:t>Interest and Engagement</w:t>
      </w:r>
    </w:p>
    <w:p w:rsidR="00C848E1" w:rsidRDefault="009E2B5D" w:rsidP="00C848E1">
      <w:pPr>
        <w:ind w:right="168"/>
        <w:rPr>
          <w:b/>
          <w:bCs/>
          <w:spacing w:val="1"/>
          <w:sz w:val="22"/>
          <w:szCs w:val="22"/>
          <w:u w:val="single"/>
        </w:rPr>
      </w:pPr>
      <w:r>
        <w:rPr>
          <w:bCs/>
          <w:spacing w:val="1"/>
          <w:sz w:val="22"/>
          <w:szCs w:val="22"/>
        </w:rPr>
        <w:t xml:space="preserve">STE </w:t>
      </w:r>
      <w:r w:rsidR="00C848E1">
        <w:rPr>
          <w:bCs/>
          <w:spacing w:val="1"/>
          <w:sz w:val="22"/>
          <w:szCs w:val="22"/>
        </w:rPr>
        <w:t xml:space="preserve">programming in OST learning environments </w:t>
      </w:r>
      <w:r>
        <w:rPr>
          <w:bCs/>
          <w:spacing w:val="1"/>
          <w:sz w:val="22"/>
          <w:szCs w:val="22"/>
        </w:rPr>
        <w:t>can capitalize</w:t>
      </w:r>
      <w:r w:rsidR="00C848E1">
        <w:rPr>
          <w:bCs/>
          <w:spacing w:val="1"/>
          <w:sz w:val="22"/>
          <w:szCs w:val="22"/>
        </w:rPr>
        <w:t xml:space="preserve"> on students’ interest about the world</w:t>
      </w:r>
      <w:r w:rsidR="00BB459E">
        <w:rPr>
          <w:bCs/>
          <w:spacing w:val="1"/>
          <w:sz w:val="22"/>
          <w:szCs w:val="22"/>
        </w:rPr>
        <w:t xml:space="preserve"> in which</w:t>
      </w:r>
      <w:r w:rsidR="00C848E1">
        <w:rPr>
          <w:bCs/>
          <w:spacing w:val="1"/>
          <w:sz w:val="22"/>
          <w:szCs w:val="22"/>
        </w:rPr>
        <w:t xml:space="preserve"> they live and </w:t>
      </w:r>
      <w:r>
        <w:rPr>
          <w:bCs/>
          <w:spacing w:val="1"/>
          <w:sz w:val="22"/>
          <w:szCs w:val="22"/>
        </w:rPr>
        <w:t>can offer</w:t>
      </w:r>
      <w:r w:rsidR="00C848E1">
        <w:rPr>
          <w:bCs/>
          <w:spacing w:val="1"/>
          <w:sz w:val="22"/>
          <w:szCs w:val="22"/>
        </w:rPr>
        <w:t xml:space="preserve"> multiple con</w:t>
      </w:r>
      <w:r w:rsidR="003408AF">
        <w:rPr>
          <w:bCs/>
          <w:spacing w:val="1"/>
          <w:sz w:val="22"/>
          <w:szCs w:val="22"/>
        </w:rPr>
        <w:t xml:space="preserve">texts that promote </w:t>
      </w:r>
      <w:r>
        <w:rPr>
          <w:bCs/>
          <w:spacing w:val="1"/>
          <w:sz w:val="22"/>
          <w:szCs w:val="22"/>
        </w:rPr>
        <w:t xml:space="preserve">active </w:t>
      </w:r>
      <w:r w:rsidR="003408AF">
        <w:rPr>
          <w:bCs/>
          <w:spacing w:val="1"/>
          <w:sz w:val="22"/>
          <w:szCs w:val="22"/>
        </w:rPr>
        <w:t xml:space="preserve">engagement. </w:t>
      </w:r>
      <w:r w:rsidR="00C848E1">
        <w:rPr>
          <w:bCs/>
          <w:spacing w:val="1"/>
          <w:sz w:val="22"/>
          <w:szCs w:val="22"/>
        </w:rPr>
        <w:t xml:space="preserve">Students can spend </w:t>
      </w:r>
      <w:r w:rsidR="000C52C9">
        <w:rPr>
          <w:bCs/>
          <w:spacing w:val="1"/>
          <w:sz w:val="22"/>
          <w:szCs w:val="22"/>
        </w:rPr>
        <w:t>more</w:t>
      </w:r>
      <w:r w:rsidR="00C848E1">
        <w:rPr>
          <w:bCs/>
          <w:spacing w:val="1"/>
          <w:sz w:val="22"/>
          <w:szCs w:val="22"/>
        </w:rPr>
        <w:t xml:space="preserve"> time focused on a science activity or an engineering challenge that is of particular interest to them. Many OST programs offer peer networks that foster sustained participation with students and families. This sustained engagement </w:t>
      </w:r>
      <w:r>
        <w:rPr>
          <w:bCs/>
          <w:spacing w:val="1"/>
          <w:sz w:val="22"/>
          <w:szCs w:val="22"/>
        </w:rPr>
        <w:t xml:space="preserve">and freedom within informal, flexible learning time </w:t>
      </w:r>
      <w:r w:rsidR="00C848E1">
        <w:rPr>
          <w:bCs/>
          <w:spacing w:val="1"/>
          <w:sz w:val="22"/>
          <w:szCs w:val="22"/>
        </w:rPr>
        <w:t xml:space="preserve">motivates students as they develop mastery and competency with science </w:t>
      </w:r>
      <w:r>
        <w:rPr>
          <w:bCs/>
          <w:spacing w:val="1"/>
          <w:sz w:val="22"/>
          <w:szCs w:val="22"/>
        </w:rPr>
        <w:t xml:space="preserve">concepts and </w:t>
      </w:r>
      <w:r w:rsidR="00C848E1">
        <w:rPr>
          <w:bCs/>
          <w:spacing w:val="1"/>
          <w:sz w:val="22"/>
          <w:szCs w:val="22"/>
        </w:rPr>
        <w:t xml:space="preserve">practices </w:t>
      </w:r>
      <w:r>
        <w:rPr>
          <w:bCs/>
          <w:spacing w:val="1"/>
          <w:sz w:val="22"/>
          <w:szCs w:val="22"/>
        </w:rPr>
        <w:t>in</w:t>
      </w:r>
      <w:r w:rsidR="00C848E1">
        <w:rPr>
          <w:bCs/>
          <w:spacing w:val="1"/>
          <w:sz w:val="22"/>
          <w:szCs w:val="22"/>
        </w:rPr>
        <w:t xml:space="preserve"> OST </w:t>
      </w:r>
      <w:r>
        <w:rPr>
          <w:bCs/>
          <w:spacing w:val="1"/>
          <w:sz w:val="22"/>
          <w:szCs w:val="22"/>
        </w:rPr>
        <w:t>programs</w:t>
      </w:r>
      <w:r w:rsidR="00C848E1">
        <w:rPr>
          <w:bCs/>
          <w:spacing w:val="1"/>
          <w:sz w:val="22"/>
          <w:szCs w:val="22"/>
        </w:rPr>
        <w:t>.</w:t>
      </w:r>
    </w:p>
    <w:p w:rsidR="00C848E1" w:rsidRDefault="00C848E1" w:rsidP="00C848E1">
      <w:pPr>
        <w:ind w:right="168"/>
        <w:rPr>
          <w:bCs/>
          <w:spacing w:val="1"/>
          <w:sz w:val="22"/>
          <w:szCs w:val="22"/>
        </w:rPr>
      </w:pPr>
    </w:p>
    <w:p w:rsidR="00C848E1" w:rsidRPr="00BB459E" w:rsidRDefault="00C848E1" w:rsidP="00844886">
      <w:pPr>
        <w:pStyle w:val="Heading3"/>
      </w:pPr>
      <w:r w:rsidRPr="00BB459E">
        <w:t>Identity</w:t>
      </w:r>
    </w:p>
    <w:p w:rsidR="00C848E1" w:rsidRDefault="00C848E1" w:rsidP="00C848E1">
      <w:pPr>
        <w:ind w:right="168"/>
        <w:rPr>
          <w:bCs/>
          <w:spacing w:val="1"/>
          <w:sz w:val="22"/>
          <w:szCs w:val="22"/>
        </w:rPr>
      </w:pPr>
      <w:r>
        <w:rPr>
          <w:bCs/>
          <w:spacing w:val="1"/>
          <w:sz w:val="22"/>
          <w:szCs w:val="22"/>
        </w:rPr>
        <w:t>Developing a</w:t>
      </w:r>
      <w:r w:rsidR="009E2B5D">
        <w:rPr>
          <w:bCs/>
          <w:spacing w:val="1"/>
          <w:sz w:val="22"/>
          <w:szCs w:val="22"/>
        </w:rPr>
        <w:t>n</w:t>
      </w:r>
      <w:r>
        <w:rPr>
          <w:bCs/>
          <w:spacing w:val="1"/>
          <w:sz w:val="22"/>
          <w:szCs w:val="22"/>
        </w:rPr>
        <w:t xml:space="preserve"> STE identity involves multiple elements, such as getting young people interested in STE topics and professions, developing competency and a sense of confidence, and getting all youth to envision themselves as potential contributors and participants in this enterprise </w:t>
      </w:r>
      <w:r w:rsidRPr="009E2B5D">
        <w:rPr>
          <w:bCs/>
          <w:spacing w:val="1"/>
          <w:sz w:val="22"/>
          <w:szCs w:val="22"/>
        </w:rPr>
        <w:t>(</w:t>
      </w:r>
      <w:r w:rsidR="009E2B5D">
        <w:rPr>
          <w:bCs/>
          <w:spacing w:val="1"/>
          <w:sz w:val="22"/>
          <w:szCs w:val="22"/>
        </w:rPr>
        <w:t>NRC, 2012</w:t>
      </w:r>
      <w:r w:rsidRPr="009E2B5D">
        <w:rPr>
          <w:bCs/>
          <w:spacing w:val="1"/>
          <w:sz w:val="22"/>
          <w:szCs w:val="22"/>
        </w:rPr>
        <w:t>)</w:t>
      </w:r>
      <w:r w:rsidR="009E2B5D">
        <w:rPr>
          <w:bCs/>
          <w:spacing w:val="1"/>
          <w:sz w:val="22"/>
          <w:szCs w:val="22"/>
        </w:rPr>
        <w:t>. OST programming</w:t>
      </w:r>
      <w:r>
        <w:rPr>
          <w:bCs/>
          <w:spacing w:val="1"/>
          <w:sz w:val="22"/>
          <w:szCs w:val="22"/>
        </w:rPr>
        <w:t xml:space="preserve"> that provide students with STE mentors or opportunities to engage with STE professionals allows them to build relationships and </w:t>
      </w:r>
      <w:r w:rsidR="009E2B5D">
        <w:rPr>
          <w:bCs/>
          <w:spacing w:val="1"/>
          <w:sz w:val="22"/>
          <w:szCs w:val="22"/>
        </w:rPr>
        <w:t xml:space="preserve">develop </w:t>
      </w:r>
      <w:r>
        <w:rPr>
          <w:bCs/>
          <w:spacing w:val="1"/>
          <w:sz w:val="22"/>
          <w:szCs w:val="22"/>
        </w:rPr>
        <w:t>their ideas about the types of p</w:t>
      </w:r>
      <w:r w:rsidR="003408AF">
        <w:rPr>
          <w:bCs/>
          <w:spacing w:val="1"/>
          <w:sz w:val="22"/>
          <w:szCs w:val="22"/>
        </w:rPr>
        <w:t>eople who work in these fields.</w:t>
      </w:r>
      <w:r>
        <w:rPr>
          <w:bCs/>
          <w:spacing w:val="1"/>
          <w:sz w:val="22"/>
          <w:szCs w:val="22"/>
        </w:rPr>
        <w:t xml:space="preserve"> STE professionals serve as role models</w:t>
      </w:r>
      <w:r w:rsidR="009E2B5D">
        <w:rPr>
          <w:bCs/>
          <w:spacing w:val="1"/>
          <w:sz w:val="22"/>
          <w:szCs w:val="22"/>
        </w:rPr>
        <w:t xml:space="preserve"> whom </w:t>
      </w:r>
      <w:r>
        <w:rPr>
          <w:bCs/>
          <w:spacing w:val="1"/>
          <w:sz w:val="22"/>
          <w:szCs w:val="22"/>
        </w:rPr>
        <w:t xml:space="preserve">students can ask questions about how they became interested in their career, what happens on a daily basis </w:t>
      </w:r>
      <w:r w:rsidR="009E2B5D">
        <w:rPr>
          <w:bCs/>
          <w:spacing w:val="1"/>
          <w:sz w:val="22"/>
          <w:szCs w:val="22"/>
        </w:rPr>
        <w:t xml:space="preserve">in their </w:t>
      </w:r>
      <w:r>
        <w:rPr>
          <w:bCs/>
          <w:spacing w:val="1"/>
          <w:sz w:val="22"/>
          <w:szCs w:val="22"/>
        </w:rPr>
        <w:t>work</w:t>
      </w:r>
      <w:r w:rsidR="009E2B5D">
        <w:rPr>
          <w:bCs/>
          <w:spacing w:val="1"/>
          <w:sz w:val="22"/>
          <w:szCs w:val="22"/>
        </w:rPr>
        <w:t>, and how they contribute to their community</w:t>
      </w:r>
      <w:r w:rsidR="003408AF">
        <w:rPr>
          <w:bCs/>
          <w:spacing w:val="1"/>
          <w:sz w:val="22"/>
          <w:szCs w:val="22"/>
        </w:rPr>
        <w:t xml:space="preserve">. </w:t>
      </w:r>
      <w:r w:rsidR="009E2B5D">
        <w:rPr>
          <w:bCs/>
          <w:spacing w:val="1"/>
          <w:sz w:val="22"/>
          <w:szCs w:val="22"/>
        </w:rPr>
        <w:t xml:space="preserve">Such experiences can be </w:t>
      </w:r>
      <w:r w:rsidR="00BB459E">
        <w:rPr>
          <w:bCs/>
          <w:spacing w:val="1"/>
          <w:sz w:val="22"/>
          <w:szCs w:val="22"/>
        </w:rPr>
        <w:t>particularly beneficial to girl</w:t>
      </w:r>
      <w:r w:rsidR="009E2B5D">
        <w:rPr>
          <w:bCs/>
          <w:spacing w:val="1"/>
          <w:sz w:val="22"/>
          <w:szCs w:val="22"/>
        </w:rPr>
        <w:t>s</w:t>
      </w:r>
      <w:r w:rsidR="00BB459E">
        <w:rPr>
          <w:bCs/>
          <w:spacing w:val="1"/>
          <w:sz w:val="22"/>
          <w:szCs w:val="22"/>
        </w:rPr>
        <w:t>’</w:t>
      </w:r>
      <w:r w:rsidR="009E2B5D">
        <w:rPr>
          <w:bCs/>
          <w:spacing w:val="1"/>
          <w:sz w:val="22"/>
          <w:szCs w:val="22"/>
        </w:rPr>
        <w:t xml:space="preserve"> perceptions and career goals (Tan et al.</w:t>
      </w:r>
      <w:r w:rsidR="00AE21A5">
        <w:rPr>
          <w:bCs/>
          <w:spacing w:val="1"/>
          <w:sz w:val="22"/>
          <w:szCs w:val="22"/>
        </w:rPr>
        <w:t>,</w:t>
      </w:r>
      <w:r w:rsidR="009E2B5D">
        <w:rPr>
          <w:bCs/>
          <w:spacing w:val="1"/>
          <w:sz w:val="22"/>
          <w:szCs w:val="22"/>
        </w:rPr>
        <w:t xml:space="preserve"> 2013)</w:t>
      </w:r>
      <w:r>
        <w:rPr>
          <w:bCs/>
          <w:spacing w:val="1"/>
          <w:sz w:val="22"/>
          <w:szCs w:val="22"/>
        </w:rPr>
        <w:t>.</w:t>
      </w:r>
    </w:p>
    <w:p w:rsidR="00C848E1" w:rsidRDefault="00C848E1" w:rsidP="00C848E1">
      <w:pPr>
        <w:ind w:right="168"/>
        <w:rPr>
          <w:bCs/>
          <w:spacing w:val="1"/>
          <w:sz w:val="22"/>
          <w:szCs w:val="22"/>
        </w:rPr>
      </w:pPr>
    </w:p>
    <w:p w:rsidR="00C848E1" w:rsidRPr="00BB459E" w:rsidRDefault="00C848E1" w:rsidP="00844886">
      <w:pPr>
        <w:pStyle w:val="Heading3"/>
      </w:pPr>
      <w:r w:rsidRPr="00BB459E">
        <w:t>Relevance</w:t>
      </w:r>
    </w:p>
    <w:p w:rsidR="00C848E1" w:rsidRDefault="009E2B5D" w:rsidP="00C848E1">
      <w:pPr>
        <w:ind w:right="168"/>
        <w:rPr>
          <w:bCs/>
          <w:spacing w:val="1"/>
          <w:sz w:val="22"/>
          <w:szCs w:val="22"/>
        </w:rPr>
      </w:pPr>
      <w:r>
        <w:rPr>
          <w:bCs/>
          <w:spacing w:val="1"/>
          <w:sz w:val="22"/>
          <w:szCs w:val="22"/>
        </w:rPr>
        <w:t>OST programming</w:t>
      </w:r>
      <w:r w:rsidR="00C848E1">
        <w:rPr>
          <w:bCs/>
          <w:spacing w:val="1"/>
          <w:sz w:val="22"/>
          <w:szCs w:val="22"/>
        </w:rPr>
        <w:t xml:space="preserve"> that offer</w:t>
      </w:r>
      <w:r w:rsidR="00BB459E">
        <w:rPr>
          <w:bCs/>
          <w:spacing w:val="1"/>
          <w:sz w:val="22"/>
          <w:szCs w:val="22"/>
        </w:rPr>
        <w:t>s</w:t>
      </w:r>
      <w:r w:rsidR="00C848E1">
        <w:rPr>
          <w:bCs/>
          <w:spacing w:val="1"/>
          <w:sz w:val="22"/>
          <w:szCs w:val="22"/>
        </w:rPr>
        <w:t xml:space="preserve"> STE experiences can also increase students’ awareness of the relevance of science in their lives and prepare </w:t>
      </w:r>
      <w:r w:rsidR="00B75F13">
        <w:rPr>
          <w:bCs/>
          <w:spacing w:val="1"/>
          <w:sz w:val="22"/>
          <w:szCs w:val="22"/>
        </w:rPr>
        <w:t>them</w:t>
      </w:r>
      <w:r w:rsidR="00C848E1">
        <w:rPr>
          <w:bCs/>
          <w:spacing w:val="1"/>
          <w:sz w:val="22"/>
          <w:szCs w:val="22"/>
        </w:rPr>
        <w:t xml:space="preserve"> for active citizenship with compelling local, regional</w:t>
      </w:r>
      <w:r>
        <w:rPr>
          <w:bCs/>
          <w:spacing w:val="1"/>
          <w:sz w:val="22"/>
          <w:szCs w:val="22"/>
        </w:rPr>
        <w:t>,</w:t>
      </w:r>
      <w:r w:rsidR="00C848E1">
        <w:rPr>
          <w:bCs/>
          <w:spacing w:val="1"/>
          <w:sz w:val="22"/>
          <w:szCs w:val="22"/>
        </w:rPr>
        <w:t xml:space="preserve"> </w:t>
      </w:r>
      <w:r>
        <w:rPr>
          <w:bCs/>
          <w:spacing w:val="1"/>
          <w:sz w:val="22"/>
          <w:szCs w:val="22"/>
        </w:rPr>
        <w:t>or global issues</w:t>
      </w:r>
      <w:r w:rsidR="00BB459E">
        <w:rPr>
          <w:bCs/>
          <w:spacing w:val="1"/>
          <w:sz w:val="22"/>
          <w:szCs w:val="22"/>
        </w:rPr>
        <w:t>,</w:t>
      </w:r>
      <w:r>
        <w:rPr>
          <w:bCs/>
          <w:spacing w:val="1"/>
          <w:sz w:val="22"/>
          <w:szCs w:val="22"/>
        </w:rPr>
        <w:t xml:space="preserve"> such as</w:t>
      </w:r>
      <w:r w:rsidR="00C848E1">
        <w:rPr>
          <w:bCs/>
          <w:spacing w:val="1"/>
          <w:sz w:val="22"/>
          <w:szCs w:val="22"/>
        </w:rPr>
        <w:t xml:space="preserve"> energy resources, water quality, invasive o</w:t>
      </w:r>
      <w:r w:rsidR="003408AF">
        <w:rPr>
          <w:bCs/>
          <w:spacing w:val="1"/>
          <w:sz w:val="22"/>
          <w:szCs w:val="22"/>
        </w:rPr>
        <w:t xml:space="preserve">rganisms, </w:t>
      </w:r>
      <w:r>
        <w:rPr>
          <w:bCs/>
          <w:spacing w:val="1"/>
          <w:sz w:val="22"/>
          <w:szCs w:val="22"/>
        </w:rPr>
        <w:t xml:space="preserve">and </w:t>
      </w:r>
      <w:r w:rsidR="003408AF">
        <w:rPr>
          <w:bCs/>
          <w:spacing w:val="1"/>
          <w:sz w:val="22"/>
          <w:szCs w:val="22"/>
        </w:rPr>
        <w:t xml:space="preserve">erosion. </w:t>
      </w:r>
      <w:r w:rsidR="00C848E1">
        <w:rPr>
          <w:bCs/>
          <w:spacing w:val="1"/>
          <w:sz w:val="22"/>
          <w:szCs w:val="22"/>
        </w:rPr>
        <w:t xml:space="preserve">These experiences </w:t>
      </w:r>
      <w:r>
        <w:rPr>
          <w:bCs/>
          <w:spacing w:val="1"/>
          <w:sz w:val="22"/>
          <w:szCs w:val="22"/>
        </w:rPr>
        <w:t xml:space="preserve">can </w:t>
      </w:r>
      <w:r w:rsidR="00C848E1">
        <w:rPr>
          <w:bCs/>
          <w:spacing w:val="1"/>
          <w:sz w:val="22"/>
          <w:szCs w:val="22"/>
        </w:rPr>
        <w:t>give students a chance to spend more time investigating phenomena, problems</w:t>
      </w:r>
      <w:r>
        <w:rPr>
          <w:bCs/>
          <w:spacing w:val="1"/>
          <w:sz w:val="22"/>
          <w:szCs w:val="22"/>
        </w:rPr>
        <w:t>,</w:t>
      </w:r>
      <w:r w:rsidR="00C848E1">
        <w:rPr>
          <w:bCs/>
          <w:spacing w:val="1"/>
          <w:sz w:val="22"/>
          <w:szCs w:val="22"/>
        </w:rPr>
        <w:t xml:space="preserve"> and solutions </w:t>
      </w:r>
      <w:r w:rsidR="00B75F13">
        <w:rPr>
          <w:bCs/>
          <w:spacing w:val="1"/>
          <w:sz w:val="22"/>
          <w:szCs w:val="22"/>
        </w:rPr>
        <w:t xml:space="preserve">than they can </w:t>
      </w:r>
      <w:r w:rsidR="00C848E1">
        <w:rPr>
          <w:bCs/>
          <w:spacing w:val="1"/>
          <w:sz w:val="22"/>
          <w:szCs w:val="22"/>
        </w:rPr>
        <w:t xml:space="preserve">during the school day. </w:t>
      </w:r>
      <w:r w:rsidR="00C848E1">
        <w:rPr>
          <w:spacing w:val="1"/>
          <w:sz w:val="22"/>
          <w:szCs w:val="22"/>
        </w:rPr>
        <w:t>S</w:t>
      </w:r>
      <w:r w:rsidR="00C848E1">
        <w:rPr>
          <w:sz w:val="22"/>
          <w:szCs w:val="22"/>
        </w:rPr>
        <w:t>tr</w:t>
      </w:r>
      <w:r w:rsidR="00C848E1">
        <w:rPr>
          <w:spacing w:val="-1"/>
          <w:sz w:val="22"/>
          <w:szCs w:val="22"/>
        </w:rPr>
        <w:t>a</w:t>
      </w:r>
      <w:r w:rsidR="00C848E1">
        <w:rPr>
          <w:sz w:val="22"/>
          <w:szCs w:val="22"/>
        </w:rPr>
        <w:t>t</w:t>
      </w:r>
      <w:r w:rsidR="00C848E1">
        <w:rPr>
          <w:spacing w:val="2"/>
          <w:sz w:val="22"/>
          <w:szCs w:val="22"/>
        </w:rPr>
        <w:t>e</w:t>
      </w:r>
      <w:r w:rsidR="00C848E1">
        <w:rPr>
          <w:sz w:val="22"/>
          <w:szCs w:val="22"/>
        </w:rPr>
        <w:t>gies that invo</w:t>
      </w:r>
      <w:r w:rsidR="00C848E1">
        <w:rPr>
          <w:spacing w:val="1"/>
          <w:sz w:val="22"/>
          <w:szCs w:val="22"/>
        </w:rPr>
        <w:t>l</w:t>
      </w:r>
      <w:r w:rsidR="00C848E1">
        <w:rPr>
          <w:sz w:val="22"/>
          <w:szCs w:val="22"/>
        </w:rPr>
        <w:t>ve</w:t>
      </w:r>
      <w:r w:rsidR="00C848E1">
        <w:rPr>
          <w:spacing w:val="-1"/>
          <w:sz w:val="22"/>
          <w:szCs w:val="22"/>
        </w:rPr>
        <w:t xml:space="preserve"> </w:t>
      </w:r>
      <w:r w:rsidR="00C848E1">
        <w:rPr>
          <w:sz w:val="22"/>
          <w:szCs w:val="22"/>
        </w:rPr>
        <w:t xml:space="preserve">the </w:t>
      </w:r>
      <w:r w:rsidR="00C848E1">
        <w:rPr>
          <w:spacing w:val="-1"/>
          <w:sz w:val="22"/>
          <w:szCs w:val="22"/>
        </w:rPr>
        <w:t>c</w:t>
      </w:r>
      <w:r w:rsidR="00C848E1">
        <w:rPr>
          <w:sz w:val="22"/>
          <w:szCs w:val="22"/>
        </w:rPr>
        <w:t>om</w:t>
      </w:r>
      <w:r w:rsidR="00C848E1">
        <w:rPr>
          <w:spacing w:val="1"/>
          <w:sz w:val="22"/>
          <w:szCs w:val="22"/>
        </w:rPr>
        <w:t>m</w:t>
      </w:r>
      <w:r w:rsidR="00C848E1">
        <w:rPr>
          <w:sz w:val="22"/>
          <w:szCs w:val="22"/>
        </w:rPr>
        <w:t>uni</w:t>
      </w:r>
      <w:r w:rsidR="00C848E1">
        <w:rPr>
          <w:spacing w:val="3"/>
          <w:sz w:val="22"/>
          <w:szCs w:val="22"/>
        </w:rPr>
        <w:t>t</w:t>
      </w:r>
      <w:r w:rsidR="00C848E1">
        <w:rPr>
          <w:sz w:val="22"/>
          <w:szCs w:val="22"/>
        </w:rPr>
        <w:t>y</w:t>
      </w:r>
      <w:r w:rsidR="00C848E1">
        <w:rPr>
          <w:spacing w:val="-5"/>
          <w:sz w:val="22"/>
          <w:szCs w:val="22"/>
        </w:rPr>
        <w:t xml:space="preserve"> </w:t>
      </w:r>
      <w:r w:rsidR="00C848E1">
        <w:rPr>
          <w:spacing w:val="2"/>
          <w:sz w:val="22"/>
          <w:szCs w:val="22"/>
        </w:rPr>
        <w:t>u</w:t>
      </w:r>
      <w:r w:rsidR="00C848E1">
        <w:rPr>
          <w:sz w:val="22"/>
          <w:szCs w:val="22"/>
        </w:rPr>
        <w:t>nd</w:t>
      </w:r>
      <w:r w:rsidR="00C848E1">
        <w:rPr>
          <w:spacing w:val="-1"/>
          <w:sz w:val="22"/>
          <w:szCs w:val="22"/>
        </w:rPr>
        <w:t>e</w:t>
      </w:r>
      <w:r w:rsidR="00C848E1">
        <w:rPr>
          <w:sz w:val="22"/>
          <w:szCs w:val="22"/>
        </w:rPr>
        <w:t>rs</w:t>
      </w:r>
      <w:r w:rsidR="00C848E1">
        <w:rPr>
          <w:spacing w:val="-1"/>
          <w:sz w:val="22"/>
          <w:szCs w:val="22"/>
        </w:rPr>
        <w:t>c</w:t>
      </w:r>
      <w:r w:rsidR="00C848E1">
        <w:rPr>
          <w:sz w:val="22"/>
          <w:szCs w:val="22"/>
        </w:rPr>
        <w:t>o</w:t>
      </w:r>
      <w:r w:rsidR="00C848E1">
        <w:rPr>
          <w:spacing w:val="1"/>
          <w:sz w:val="22"/>
          <w:szCs w:val="22"/>
        </w:rPr>
        <w:t>r</w:t>
      </w:r>
      <w:r w:rsidR="00C848E1">
        <w:rPr>
          <w:sz w:val="22"/>
          <w:szCs w:val="22"/>
        </w:rPr>
        <w:t>e</w:t>
      </w:r>
      <w:r w:rsidR="00C848E1">
        <w:rPr>
          <w:spacing w:val="-1"/>
          <w:sz w:val="22"/>
          <w:szCs w:val="22"/>
        </w:rPr>
        <w:t xml:space="preserve"> </w:t>
      </w:r>
      <w:r w:rsidR="00C848E1">
        <w:rPr>
          <w:sz w:val="22"/>
          <w:szCs w:val="22"/>
        </w:rPr>
        <w:t>the importance</w:t>
      </w:r>
      <w:r w:rsidR="00C848E1">
        <w:rPr>
          <w:spacing w:val="2"/>
          <w:sz w:val="22"/>
          <w:szCs w:val="22"/>
        </w:rPr>
        <w:t xml:space="preserve"> </w:t>
      </w:r>
      <w:r w:rsidR="00C848E1">
        <w:rPr>
          <w:sz w:val="22"/>
          <w:szCs w:val="22"/>
        </w:rPr>
        <w:t xml:space="preserve">of </w:t>
      </w:r>
      <w:r w:rsidR="00C848E1">
        <w:rPr>
          <w:spacing w:val="-2"/>
          <w:sz w:val="22"/>
          <w:szCs w:val="22"/>
        </w:rPr>
        <w:t>c</w:t>
      </w:r>
      <w:r w:rsidR="00C848E1">
        <w:rPr>
          <w:sz w:val="22"/>
          <w:szCs w:val="22"/>
        </w:rPr>
        <w:t>onn</w:t>
      </w:r>
      <w:r w:rsidR="00C848E1">
        <w:rPr>
          <w:spacing w:val="-1"/>
          <w:sz w:val="22"/>
          <w:szCs w:val="22"/>
        </w:rPr>
        <w:t>ec</w:t>
      </w:r>
      <w:r w:rsidR="00C848E1">
        <w:rPr>
          <w:sz w:val="22"/>
          <w:szCs w:val="22"/>
        </w:rPr>
        <w:t>t</w:t>
      </w:r>
      <w:r w:rsidR="00C848E1">
        <w:rPr>
          <w:spacing w:val="1"/>
          <w:sz w:val="22"/>
          <w:szCs w:val="22"/>
        </w:rPr>
        <w:t>i</w:t>
      </w:r>
      <w:r w:rsidR="00C848E1">
        <w:rPr>
          <w:spacing w:val="2"/>
          <w:sz w:val="22"/>
          <w:szCs w:val="22"/>
        </w:rPr>
        <w:t>n</w:t>
      </w:r>
      <w:r w:rsidR="00C848E1">
        <w:rPr>
          <w:sz w:val="22"/>
          <w:szCs w:val="22"/>
        </w:rPr>
        <w:t>g</w:t>
      </w:r>
      <w:r w:rsidR="00C848E1">
        <w:rPr>
          <w:spacing w:val="-2"/>
          <w:sz w:val="22"/>
          <w:szCs w:val="22"/>
        </w:rPr>
        <w:t xml:space="preserve"> </w:t>
      </w:r>
      <w:r w:rsidR="00C848E1">
        <w:rPr>
          <w:sz w:val="22"/>
          <w:szCs w:val="22"/>
        </w:rPr>
        <w:t xml:space="preserve">the </w:t>
      </w:r>
      <w:r w:rsidR="00C848E1">
        <w:rPr>
          <w:spacing w:val="2"/>
          <w:sz w:val="22"/>
          <w:szCs w:val="22"/>
        </w:rPr>
        <w:t>s</w:t>
      </w:r>
      <w:r w:rsidR="00C848E1">
        <w:rPr>
          <w:spacing w:val="-1"/>
          <w:sz w:val="22"/>
          <w:szCs w:val="22"/>
        </w:rPr>
        <w:t>c</w:t>
      </w:r>
      <w:r w:rsidR="00C848E1">
        <w:rPr>
          <w:sz w:val="22"/>
          <w:szCs w:val="22"/>
        </w:rPr>
        <w:t>hool s</w:t>
      </w:r>
      <w:r w:rsidR="00C848E1">
        <w:rPr>
          <w:spacing w:val="-1"/>
          <w:sz w:val="22"/>
          <w:szCs w:val="22"/>
        </w:rPr>
        <w:t>c</w:t>
      </w:r>
      <w:r w:rsidR="00C848E1">
        <w:rPr>
          <w:sz w:val="22"/>
          <w:szCs w:val="22"/>
        </w:rPr>
        <w:t>ien</w:t>
      </w:r>
      <w:r w:rsidR="00C848E1">
        <w:rPr>
          <w:spacing w:val="-1"/>
          <w:sz w:val="22"/>
          <w:szCs w:val="22"/>
        </w:rPr>
        <w:t>c</w:t>
      </w:r>
      <w:r w:rsidR="00C848E1">
        <w:rPr>
          <w:sz w:val="22"/>
          <w:szCs w:val="22"/>
        </w:rPr>
        <w:t>e</w:t>
      </w:r>
      <w:r w:rsidR="00C848E1">
        <w:rPr>
          <w:spacing w:val="1"/>
          <w:sz w:val="22"/>
          <w:szCs w:val="22"/>
        </w:rPr>
        <w:t xml:space="preserve"> </w:t>
      </w:r>
      <w:r w:rsidR="00C848E1">
        <w:rPr>
          <w:spacing w:val="-1"/>
          <w:sz w:val="22"/>
          <w:szCs w:val="22"/>
        </w:rPr>
        <w:t>c</w:t>
      </w:r>
      <w:r w:rsidR="00C848E1">
        <w:rPr>
          <w:sz w:val="22"/>
          <w:szCs w:val="22"/>
        </w:rPr>
        <w:t>u</w:t>
      </w:r>
      <w:r w:rsidR="00C848E1">
        <w:rPr>
          <w:spacing w:val="-1"/>
          <w:sz w:val="22"/>
          <w:szCs w:val="22"/>
        </w:rPr>
        <w:t>r</w:t>
      </w:r>
      <w:r w:rsidR="00C848E1">
        <w:rPr>
          <w:sz w:val="22"/>
          <w:szCs w:val="22"/>
        </w:rPr>
        <w:t>ri</w:t>
      </w:r>
      <w:r w:rsidR="00C848E1">
        <w:rPr>
          <w:spacing w:val="-1"/>
          <w:sz w:val="22"/>
          <w:szCs w:val="22"/>
        </w:rPr>
        <w:t>c</w:t>
      </w:r>
      <w:r w:rsidR="00C848E1">
        <w:rPr>
          <w:sz w:val="22"/>
          <w:szCs w:val="22"/>
        </w:rPr>
        <w:t>ulum to students’ liv</w:t>
      </w:r>
      <w:r w:rsidR="00C848E1">
        <w:rPr>
          <w:spacing w:val="-1"/>
          <w:sz w:val="22"/>
          <w:szCs w:val="22"/>
        </w:rPr>
        <w:t>e</w:t>
      </w:r>
      <w:r w:rsidR="00C848E1">
        <w:rPr>
          <w:sz w:val="22"/>
          <w:szCs w:val="22"/>
        </w:rPr>
        <w:t>s and</w:t>
      </w:r>
      <w:r w:rsidR="00C848E1">
        <w:rPr>
          <w:spacing w:val="-1"/>
          <w:sz w:val="22"/>
          <w:szCs w:val="22"/>
        </w:rPr>
        <w:t xml:space="preserve"> </w:t>
      </w:r>
      <w:r w:rsidR="00C848E1">
        <w:rPr>
          <w:sz w:val="22"/>
          <w:szCs w:val="22"/>
        </w:rPr>
        <w:t xml:space="preserve">the </w:t>
      </w:r>
      <w:r w:rsidR="00C848E1">
        <w:rPr>
          <w:spacing w:val="-1"/>
          <w:sz w:val="22"/>
          <w:szCs w:val="22"/>
        </w:rPr>
        <w:t>c</w:t>
      </w:r>
      <w:r w:rsidR="00C848E1">
        <w:rPr>
          <w:sz w:val="22"/>
          <w:szCs w:val="22"/>
        </w:rPr>
        <w:t>om</w:t>
      </w:r>
      <w:r w:rsidR="00C848E1">
        <w:rPr>
          <w:spacing w:val="1"/>
          <w:sz w:val="22"/>
          <w:szCs w:val="22"/>
        </w:rPr>
        <w:t>m</w:t>
      </w:r>
      <w:r w:rsidR="00C848E1">
        <w:rPr>
          <w:sz w:val="22"/>
          <w:szCs w:val="22"/>
        </w:rPr>
        <w:t>uni</w:t>
      </w:r>
      <w:r w:rsidR="00C848E1">
        <w:rPr>
          <w:spacing w:val="3"/>
          <w:sz w:val="22"/>
          <w:szCs w:val="22"/>
        </w:rPr>
        <w:t>t</w:t>
      </w:r>
      <w:r w:rsidR="00C848E1">
        <w:rPr>
          <w:sz w:val="22"/>
          <w:szCs w:val="22"/>
        </w:rPr>
        <w:t>y</w:t>
      </w:r>
      <w:r w:rsidR="00C848E1">
        <w:rPr>
          <w:spacing w:val="-5"/>
          <w:sz w:val="22"/>
          <w:szCs w:val="22"/>
        </w:rPr>
        <w:t xml:space="preserve"> </w:t>
      </w:r>
      <w:r w:rsidR="00C848E1">
        <w:rPr>
          <w:sz w:val="22"/>
          <w:szCs w:val="22"/>
        </w:rPr>
        <w:t>in which</w:t>
      </w:r>
      <w:r w:rsidR="00C848E1">
        <w:rPr>
          <w:spacing w:val="2"/>
          <w:sz w:val="22"/>
          <w:szCs w:val="22"/>
        </w:rPr>
        <w:t xml:space="preserve"> </w:t>
      </w:r>
      <w:r w:rsidR="00C848E1">
        <w:rPr>
          <w:sz w:val="22"/>
          <w:szCs w:val="22"/>
        </w:rPr>
        <w:t>th</w:t>
      </w:r>
      <w:r w:rsidR="00C848E1">
        <w:rPr>
          <w:spacing w:val="2"/>
          <w:sz w:val="22"/>
          <w:szCs w:val="22"/>
        </w:rPr>
        <w:t>e</w:t>
      </w:r>
      <w:r w:rsidR="00C848E1">
        <w:rPr>
          <w:sz w:val="22"/>
          <w:szCs w:val="22"/>
        </w:rPr>
        <w:t>y</w:t>
      </w:r>
      <w:r w:rsidR="00C848E1">
        <w:rPr>
          <w:spacing w:val="-5"/>
          <w:sz w:val="22"/>
          <w:szCs w:val="22"/>
        </w:rPr>
        <w:t xml:space="preserve"> </w:t>
      </w:r>
      <w:r w:rsidR="00C848E1">
        <w:rPr>
          <w:sz w:val="22"/>
          <w:szCs w:val="22"/>
        </w:rPr>
        <w:t>l</w:t>
      </w:r>
      <w:r w:rsidR="00C848E1">
        <w:rPr>
          <w:spacing w:val="1"/>
          <w:sz w:val="22"/>
          <w:szCs w:val="22"/>
        </w:rPr>
        <w:t>i</w:t>
      </w:r>
      <w:r w:rsidR="00C848E1">
        <w:rPr>
          <w:sz w:val="22"/>
          <w:szCs w:val="22"/>
        </w:rPr>
        <w:t>v</w:t>
      </w:r>
      <w:r w:rsidR="00C848E1">
        <w:rPr>
          <w:spacing w:val="-1"/>
          <w:sz w:val="22"/>
          <w:szCs w:val="22"/>
        </w:rPr>
        <w:t>e</w:t>
      </w:r>
      <w:r w:rsidR="00C848E1">
        <w:rPr>
          <w:sz w:val="22"/>
          <w:szCs w:val="22"/>
        </w:rPr>
        <w:t>.</w:t>
      </w:r>
      <w:r w:rsidR="00C848E1">
        <w:rPr>
          <w:spacing w:val="5"/>
          <w:sz w:val="22"/>
          <w:szCs w:val="22"/>
        </w:rPr>
        <w:t xml:space="preserve"> </w:t>
      </w:r>
      <w:r w:rsidR="00C848E1">
        <w:rPr>
          <w:spacing w:val="-3"/>
          <w:sz w:val="22"/>
          <w:szCs w:val="22"/>
        </w:rPr>
        <w:t>I</w:t>
      </w:r>
      <w:r w:rsidR="00C848E1">
        <w:rPr>
          <w:sz w:val="22"/>
          <w:szCs w:val="22"/>
        </w:rPr>
        <w:t xml:space="preserve">t </w:t>
      </w:r>
      <w:r w:rsidR="00C848E1">
        <w:rPr>
          <w:spacing w:val="1"/>
          <w:sz w:val="22"/>
          <w:szCs w:val="22"/>
        </w:rPr>
        <w:t>i</w:t>
      </w:r>
      <w:r w:rsidR="00C848E1">
        <w:rPr>
          <w:sz w:val="22"/>
          <w:szCs w:val="22"/>
        </w:rPr>
        <w:t>s thro</w:t>
      </w:r>
      <w:r w:rsidR="00C848E1">
        <w:rPr>
          <w:spacing w:val="2"/>
          <w:sz w:val="22"/>
          <w:szCs w:val="22"/>
        </w:rPr>
        <w:t>u</w:t>
      </w:r>
      <w:r w:rsidR="00C848E1">
        <w:rPr>
          <w:spacing w:val="-2"/>
          <w:sz w:val="22"/>
          <w:szCs w:val="22"/>
        </w:rPr>
        <w:t>g</w:t>
      </w:r>
      <w:r w:rsidR="00C848E1">
        <w:rPr>
          <w:sz w:val="22"/>
          <w:szCs w:val="22"/>
        </w:rPr>
        <w:t xml:space="preserve">h </w:t>
      </w:r>
      <w:r>
        <w:rPr>
          <w:sz w:val="22"/>
          <w:szCs w:val="22"/>
        </w:rPr>
        <w:t xml:space="preserve">such </w:t>
      </w:r>
      <w:r w:rsidR="00C848E1">
        <w:rPr>
          <w:spacing w:val="-1"/>
          <w:sz w:val="22"/>
          <w:szCs w:val="22"/>
        </w:rPr>
        <w:t>c</w:t>
      </w:r>
      <w:r w:rsidR="00C848E1">
        <w:rPr>
          <w:sz w:val="22"/>
          <w:szCs w:val="22"/>
        </w:rPr>
        <w:t>onn</w:t>
      </w:r>
      <w:r w:rsidR="00C848E1">
        <w:rPr>
          <w:spacing w:val="1"/>
          <w:sz w:val="22"/>
          <w:szCs w:val="22"/>
        </w:rPr>
        <w:t>e</w:t>
      </w:r>
      <w:r w:rsidR="00C848E1">
        <w:rPr>
          <w:spacing w:val="-1"/>
          <w:sz w:val="22"/>
          <w:szCs w:val="22"/>
        </w:rPr>
        <w:t>c</w:t>
      </w:r>
      <w:r w:rsidR="00C848E1">
        <w:rPr>
          <w:sz w:val="22"/>
          <w:szCs w:val="22"/>
        </w:rPr>
        <w:t>t</w:t>
      </w:r>
      <w:r w:rsidR="00C848E1">
        <w:rPr>
          <w:spacing w:val="1"/>
          <w:sz w:val="22"/>
          <w:szCs w:val="22"/>
        </w:rPr>
        <w:t>i</w:t>
      </w:r>
      <w:r w:rsidR="00C848E1">
        <w:rPr>
          <w:sz w:val="22"/>
          <w:szCs w:val="22"/>
        </w:rPr>
        <w:t>ons th</w:t>
      </w:r>
      <w:r w:rsidR="00C848E1">
        <w:rPr>
          <w:spacing w:val="-1"/>
          <w:sz w:val="22"/>
          <w:szCs w:val="22"/>
        </w:rPr>
        <w:t>a</w:t>
      </w:r>
      <w:r w:rsidR="00C848E1">
        <w:rPr>
          <w:sz w:val="22"/>
          <w:szCs w:val="22"/>
        </w:rPr>
        <w:t xml:space="preserve">t students who </w:t>
      </w:r>
      <w:r>
        <w:rPr>
          <w:sz w:val="22"/>
          <w:szCs w:val="22"/>
        </w:rPr>
        <w:t xml:space="preserve">may </w:t>
      </w:r>
      <w:r w:rsidR="00C848E1">
        <w:rPr>
          <w:sz w:val="22"/>
          <w:szCs w:val="22"/>
        </w:rPr>
        <w:t>tr</w:t>
      </w:r>
      <w:r w:rsidR="00C848E1">
        <w:rPr>
          <w:spacing w:val="-1"/>
          <w:sz w:val="22"/>
          <w:szCs w:val="22"/>
        </w:rPr>
        <w:t>a</w:t>
      </w:r>
      <w:r w:rsidR="00C848E1">
        <w:rPr>
          <w:sz w:val="22"/>
          <w:szCs w:val="22"/>
        </w:rPr>
        <w:t>di</w:t>
      </w:r>
      <w:r w:rsidR="00C848E1">
        <w:rPr>
          <w:spacing w:val="1"/>
          <w:sz w:val="22"/>
          <w:szCs w:val="22"/>
        </w:rPr>
        <w:t>t</w:t>
      </w:r>
      <w:r w:rsidR="00C848E1">
        <w:rPr>
          <w:spacing w:val="3"/>
          <w:sz w:val="22"/>
          <w:szCs w:val="22"/>
        </w:rPr>
        <w:t>i</w:t>
      </w:r>
      <w:r w:rsidR="00C848E1">
        <w:rPr>
          <w:sz w:val="22"/>
          <w:szCs w:val="22"/>
        </w:rPr>
        <w:t>on</w:t>
      </w:r>
      <w:r w:rsidR="00C848E1">
        <w:rPr>
          <w:spacing w:val="-1"/>
          <w:sz w:val="22"/>
          <w:szCs w:val="22"/>
        </w:rPr>
        <w:t>a</w:t>
      </w:r>
      <w:r w:rsidR="00C848E1">
        <w:rPr>
          <w:sz w:val="22"/>
          <w:szCs w:val="22"/>
        </w:rPr>
        <w:t>l</w:t>
      </w:r>
      <w:r w:rsidR="00C848E1">
        <w:rPr>
          <w:spacing w:val="3"/>
          <w:sz w:val="22"/>
          <w:szCs w:val="22"/>
        </w:rPr>
        <w:t>l</w:t>
      </w:r>
      <w:r w:rsidR="00C848E1">
        <w:rPr>
          <w:sz w:val="22"/>
          <w:szCs w:val="22"/>
        </w:rPr>
        <w:t>y</w:t>
      </w:r>
      <w:r w:rsidR="00C848E1">
        <w:rPr>
          <w:spacing w:val="-4"/>
          <w:sz w:val="22"/>
          <w:szCs w:val="22"/>
        </w:rPr>
        <w:t xml:space="preserve"> </w:t>
      </w:r>
      <w:r w:rsidR="00C848E1">
        <w:rPr>
          <w:sz w:val="22"/>
          <w:szCs w:val="22"/>
        </w:rPr>
        <w:t>b</w:t>
      </w:r>
      <w:r w:rsidR="00C848E1">
        <w:rPr>
          <w:spacing w:val="1"/>
          <w:sz w:val="22"/>
          <w:szCs w:val="22"/>
        </w:rPr>
        <w:t>e</w:t>
      </w:r>
      <w:r w:rsidR="00C848E1">
        <w:rPr>
          <w:sz w:val="22"/>
          <w:szCs w:val="22"/>
        </w:rPr>
        <w:t xml:space="preserve"> </w:t>
      </w:r>
      <w:r w:rsidR="00C848E1">
        <w:rPr>
          <w:spacing w:val="-1"/>
          <w:sz w:val="22"/>
          <w:szCs w:val="22"/>
        </w:rPr>
        <w:t>a</w:t>
      </w:r>
      <w:r w:rsidR="00C848E1">
        <w:rPr>
          <w:sz w:val="22"/>
          <w:szCs w:val="22"/>
        </w:rPr>
        <w:t>l</w:t>
      </w:r>
      <w:r w:rsidR="00C848E1">
        <w:rPr>
          <w:spacing w:val="1"/>
          <w:sz w:val="22"/>
          <w:szCs w:val="22"/>
        </w:rPr>
        <w:t>i</w:t>
      </w:r>
      <w:r w:rsidR="00C848E1">
        <w:rPr>
          <w:spacing w:val="-1"/>
          <w:sz w:val="22"/>
          <w:szCs w:val="22"/>
        </w:rPr>
        <w:t>e</w:t>
      </w:r>
      <w:r w:rsidR="00C848E1">
        <w:rPr>
          <w:sz w:val="22"/>
          <w:szCs w:val="22"/>
        </w:rPr>
        <w:t>n</w:t>
      </w:r>
      <w:r w:rsidR="00C848E1">
        <w:rPr>
          <w:spacing w:val="-1"/>
          <w:sz w:val="22"/>
          <w:szCs w:val="22"/>
        </w:rPr>
        <w:t>a</w:t>
      </w:r>
      <w:r w:rsidR="00C848E1">
        <w:rPr>
          <w:spacing w:val="3"/>
          <w:sz w:val="22"/>
          <w:szCs w:val="22"/>
        </w:rPr>
        <w:t>t</w:t>
      </w:r>
      <w:r w:rsidR="00C848E1">
        <w:rPr>
          <w:spacing w:val="-1"/>
          <w:sz w:val="22"/>
          <w:szCs w:val="22"/>
        </w:rPr>
        <w:t>e</w:t>
      </w:r>
      <w:r w:rsidR="00C848E1">
        <w:rPr>
          <w:sz w:val="22"/>
          <w:szCs w:val="22"/>
        </w:rPr>
        <w:t>d f</w:t>
      </w:r>
      <w:r w:rsidR="00C848E1">
        <w:rPr>
          <w:spacing w:val="-1"/>
          <w:sz w:val="22"/>
          <w:szCs w:val="22"/>
        </w:rPr>
        <w:t>r</w:t>
      </w:r>
      <w:r w:rsidR="00C848E1">
        <w:rPr>
          <w:spacing w:val="2"/>
          <w:sz w:val="22"/>
          <w:szCs w:val="22"/>
        </w:rPr>
        <w:t>o</w:t>
      </w:r>
      <w:r w:rsidR="00C848E1">
        <w:rPr>
          <w:sz w:val="22"/>
          <w:szCs w:val="22"/>
        </w:rPr>
        <w:t>m</w:t>
      </w:r>
      <w:r w:rsidR="00C848E1">
        <w:rPr>
          <w:spacing w:val="1"/>
          <w:sz w:val="22"/>
          <w:szCs w:val="22"/>
        </w:rPr>
        <w:t xml:space="preserve"> </w:t>
      </w:r>
      <w:r w:rsidR="00C848E1">
        <w:rPr>
          <w:sz w:val="22"/>
          <w:szCs w:val="22"/>
        </w:rPr>
        <w:t>s</w:t>
      </w:r>
      <w:r w:rsidR="00C848E1">
        <w:rPr>
          <w:spacing w:val="-1"/>
          <w:sz w:val="22"/>
          <w:szCs w:val="22"/>
        </w:rPr>
        <w:t>c</w:t>
      </w:r>
      <w:r w:rsidR="00C848E1">
        <w:rPr>
          <w:sz w:val="22"/>
          <w:szCs w:val="22"/>
        </w:rPr>
        <w:t>ien</w:t>
      </w:r>
      <w:r w:rsidR="00C848E1">
        <w:rPr>
          <w:spacing w:val="-1"/>
          <w:sz w:val="22"/>
          <w:szCs w:val="22"/>
        </w:rPr>
        <w:t>c</w:t>
      </w:r>
      <w:r w:rsidR="00C848E1">
        <w:rPr>
          <w:sz w:val="22"/>
          <w:szCs w:val="22"/>
        </w:rPr>
        <w:t>e</w:t>
      </w:r>
      <w:r w:rsidR="00C848E1">
        <w:rPr>
          <w:spacing w:val="-1"/>
          <w:sz w:val="22"/>
          <w:szCs w:val="22"/>
        </w:rPr>
        <w:t xml:space="preserve"> </w:t>
      </w:r>
      <w:r w:rsidR="00C848E1">
        <w:rPr>
          <w:spacing w:val="1"/>
          <w:sz w:val="22"/>
          <w:szCs w:val="22"/>
        </w:rPr>
        <w:t>r</w:t>
      </w:r>
      <w:r w:rsidR="00C848E1">
        <w:rPr>
          <w:spacing w:val="-1"/>
          <w:sz w:val="22"/>
          <w:szCs w:val="22"/>
        </w:rPr>
        <w:t>ec</w:t>
      </w:r>
      <w:r w:rsidR="00C848E1">
        <w:rPr>
          <w:spacing w:val="2"/>
          <w:sz w:val="22"/>
          <w:szCs w:val="22"/>
        </w:rPr>
        <w:t>o</w:t>
      </w:r>
      <w:r w:rsidR="00C848E1">
        <w:rPr>
          <w:spacing w:val="-2"/>
          <w:sz w:val="22"/>
          <w:szCs w:val="22"/>
        </w:rPr>
        <w:t>g</w:t>
      </w:r>
      <w:r w:rsidR="00C848E1">
        <w:rPr>
          <w:sz w:val="22"/>
          <w:szCs w:val="22"/>
        </w:rPr>
        <w:t>ni</w:t>
      </w:r>
      <w:r w:rsidR="00C848E1">
        <w:rPr>
          <w:spacing w:val="2"/>
          <w:sz w:val="22"/>
          <w:szCs w:val="22"/>
        </w:rPr>
        <w:t>z</w:t>
      </w:r>
      <w:r w:rsidR="00C848E1">
        <w:rPr>
          <w:sz w:val="22"/>
          <w:szCs w:val="22"/>
        </w:rPr>
        <w:t>e</w:t>
      </w:r>
      <w:r w:rsidR="00C848E1">
        <w:rPr>
          <w:spacing w:val="-1"/>
          <w:sz w:val="22"/>
          <w:szCs w:val="22"/>
        </w:rPr>
        <w:t xml:space="preserve"> </w:t>
      </w:r>
      <w:r w:rsidR="00C848E1">
        <w:rPr>
          <w:sz w:val="22"/>
          <w:szCs w:val="22"/>
        </w:rPr>
        <w:t>sci</w:t>
      </w:r>
      <w:r w:rsidR="00C848E1">
        <w:rPr>
          <w:spacing w:val="2"/>
          <w:sz w:val="22"/>
          <w:szCs w:val="22"/>
        </w:rPr>
        <w:t>e</w:t>
      </w:r>
      <w:r w:rsidR="00C848E1">
        <w:rPr>
          <w:sz w:val="22"/>
          <w:szCs w:val="22"/>
        </w:rPr>
        <w:t>n</w:t>
      </w:r>
      <w:r w:rsidR="00C848E1">
        <w:rPr>
          <w:spacing w:val="-1"/>
          <w:sz w:val="22"/>
          <w:szCs w:val="22"/>
        </w:rPr>
        <w:t>c</w:t>
      </w:r>
      <w:r w:rsidR="00C848E1">
        <w:rPr>
          <w:sz w:val="22"/>
          <w:szCs w:val="22"/>
        </w:rPr>
        <w:t>e</w:t>
      </w:r>
      <w:r w:rsidR="00C848E1">
        <w:rPr>
          <w:spacing w:val="-1"/>
          <w:sz w:val="22"/>
          <w:szCs w:val="22"/>
        </w:rPr>
        <w:t xml:space="preserve"> a</w:t>
      </w:r>
      <w:r w:rsidR="00C848E1">
        <w:rPr>
          <w:sz w:val="22"/>
          <w:szCs w:val="22"/>
        </w:rPr>
        <w:t xml:space="preserve">s </w:t>
      </w:r>
      <w:r w:rsidR="00C848E1">
        <w:rPr>
          <w:spacing w:val="2"/>
          <w:sz w:val="22"/>
          <w:szCs w:val="22"/>
        </w:rPr>
        <w:t>r</w:t>
      </w:r>
      <w:r w:rsidR="00C848E1">
        <w:rPr>
          <w:spacing w:val="-1"/>
          <w:sz w:val="22"/>
          <w:szCs w:val="22"/>
        </w:rPr>
        <w:t>e</w:t>
      </w:r>
      <w:r w:rsidR="00C848E1">
        <w:rPr>
          <w:sz w:val="22"/>
          <w:szCs w:val="22"/>
        </w:rPr>
        <w:t>lev</w:t>
      </w:r>
      <w:r w:rsidR="00C848E1">
        <w:rPr>
          <w:spacing w:val="-1"/>
          <w:sz w:val="22"/>
          <w:szCs w:val="22"/>
        </w:rPr>
        <w:t>a</w:t>
      </w:r>
      <w:r w:rsidR="00C848E1">
        <w:rPr>
          <w:sz w:val="22"/>
          <w:szCs w:val="22"/>
        </w:rPr>
        <w:t xml:space="preserve">nt </w:t>
      </w:r>
      <w:r w:rsidR="00C848E1">
        <w:rPr>
          <w:spacing w:val="1"/>
          <w:sz w:val="22"/>
          <w:szCs w:val="22"/>
        </w:rPr>
        <w:t>t</w:t>
      </w:r>
      <w:r w:rsidR="00C848E1">
        <w:rPr>
          <w:sz w:val="22"/>
          <w:szCs w:val="22"/>
        </w:rPr>
        <w:t>o their l</w:t>
      </w:r>
      <w:r w:rsidR="00C848E1">
        <w:rPr>
          <w:spacing w:val="1"/>
          <w:sz w:val="22"/>
          <w:szCs w:val="22"/>
        </w:rPr>
        <w:t>i</w:t>
      </w:r>
      <w:r w:rsidR="00C848E1">
        <w:rPr>
          <w:sz w:val="22"/>
          <w:szCs w:val="22"/>
        </w:rPr>
        <w:t>v</w:t>
      </w:r>
      <w:r w:rsidR="00C848E1">
        <w:rPr>
          <w:spacing w:val="-1"/>
          <w:sz w:val="22"/>
          <w:szCs w:val="22"/>
        </w:rPr>
        <w:t>e</w:t>
      </w:r>
      <w:r w:rsidR="00C848E1">
        <w:rPr>
          <w:sz w:val="22"/>
          <w:szCs w:val="22"/>
        </w:rPr>
        <w:t>s and</w:t>
      </w:r>
      <w:r w:rsidR="00C848E1">
        <w:rPr>
          <w:spacing w:val="-1"/>
          <w:sz w:val="22"/>
          <w:szCs w:val="22"/>
        </w:rPr>
        <w:t xml:space="preserve"> f</w:t>
      </w:r>
      <w:r w:rsidR="00C848E1">
        <w:rPr>
          <w:sz w:val="22"/>
          <w:szCs w:val="22"/>
        </w:rPr>
        <w:t>utur</w:t>
      </w:r>
      <w:r w:rsidR="00C848E1">
        <w:rPr>
          <w:spacing w:val="-1"/>
          <w:sz w:val="22"/>
          <w:szCs w:val="22"/>
        </w:rPr>
        <w:t>e</w:t>
      </w:r>
      <w:r w:rsidR="00C848E1">
        <w:rPr>
          <w:sz w:val="22"/>
          <w:szCs w:val="22"/>
        </w:rPr>
        <w:t xml:space="preserve"> and d</w:t>
      </w:r>
      <w:r w:rsidR="00C848E1">
        <w:rPr>
          <w:spacing w:val="1"/>
          <w:sz w:val="22"/>
          <w:szCs w:val="22"/>
        </w:rPr>
        <w:t>e</w:t>
      </w:r>
      <w:r w:rsidR="00C848E1">
        <w:rPr>
          <w:spacing w:val="-1"/>
          <w:sz w:val="22"/>
          <w:szCs w:val="22"/>
        </w:rPr>
        <w:t>e</w:t>
      </w:r>
      <w:r w:rsidR="00C848E1">
        <w:rPr>
          <w:sz w:val="22"/>
          <w:szCs w:val="22"/>
        </w:rPr>
        <w:t>p</w:t>
      </w:r>
      <w:r w:rsidR="00C848E1">
        <w:rPr>
          <w:spacing w:val="-1"/>
          <w:sz w:val="22"/>
          <w:szCs w:val="22"/>
        </w:rPr>
        <w:t>e</w:t>
      </w:r>
      <w:r w:rsidR="00C848E1">
        <w:rPr>
          <w:sz w:val="22"/>
          <w:szCs w:val="22"/>
        </w:rPr>
        <w:t xml:space="preserve">n </w:t>
      </w:r>
      <w:r w:rsidR="00C848E1">
        <w:rPr>
          <w:spacing w:val="3"/>
          <w:sz w:val="22"/>
          <w:szCs w:val="22"/>
        </w:rPr>
        <w:t>t</w:t>
      </w:r>
      <w:r w:rsidR="00C848E1">
        <w:rPr>
          <w:sz w:val="22"/>
          <w:szCs w:val="22"/>
        </w:rPr>
        <w:t>h</w:t>
      </w:r>
      <w:r w:rsidR="00C848E1">
        <w:rPr>
          <w:spacing w:val="-1"/>
          <w:sz w:val="22"/>
          <w:szCs w:val="22"/>
        </w:rPr>
        <w:t>e</w:t>
      </w:r>
      <w:r w:rsidR="00C848E1">
        <w:rPr>
          <w:sz w:val="22"/>
          <w:szCs w:val="22"/>
        </w:rPr>
        <w:t>ir und</w:t>
      </w:r>
      <w:r w:rsidR="00C848E1">
        <w:rPr>
          <w:spacing w:val="-1"/>
          <w:sz w:val="22"/>
          <w:szCs w:val="22"/>
        </w:rPr>
        <w:t>e</w:t>
      </w:r>
      <w:r w:rsidR="00C848E1">
        <w:rPr>
          <w:sz w:val="22"/>
          <w:szCs w:val="22"/>
        </w:rPr>
        <w:t>rst</w:t>
      </w:r>
      <w:r w:rsidR="00C848E1">
        <w:rPr>
          <w:spacing w:val="-1"/>
          <w:sz w:val="22"/>
          <w:szCs w:val="22"/>
        </w:rPr>
        <w:t>a</w:t>
      </w:r>
      <w:r w:rsidR="00C848E1">
        <w:rPr>
          <w:sz w:val="22"/>
          <w:szCs w:val="22"/>
        </w:rPr>
        <w:t>ndi</w:t>
      </w:r>
      <w:r w:rsidR="00C848E1">
        <w:rPr>
          <w:spacing w:val="3"/>
          <w:sz w:val="22"/>
          <w:szCs w:val="22"/>
        </w:rPr>
        <w:t>n</w:t>
      </w:r>
      <w:r w:rsidR="00C848E1">
        <w:rPr>
          <w:sz w:val="22"/>
          <w:szCs w:val="22"/>
        </w:rPr>
        <w:t>g</w:t>
      </w:r>
      <w:r w:rsidR="00C848E1">
        <w:rPr>
          <w:spacing w:val="-2"/>
          <w:sz w:val="22"/>
          <w:szCs w:val="22"/>
        </w:rPr>
        <w:t xml:space="preserve"> </w:t>
      </w:r>
      <w:r w:rsidR="00C848E1">
        <w:rPr>
          <w:sz w:val="22"/>
          <w:szCs w:val="22"/>
        </w:rPr>
        <w:t xml:space="preserve">of </w:t>
      </w:r>
      <w:r w:rsidR="00C848E1">
        <w:rPr>
          <w:spacing w:val="2"/>
          <w:sz w:val="22"/>
          <w:szCs w:val="22"/>
        </w:rPr>
        <w:t>STE</w:t>
      </w:r>
      <w:r w:rsidR="00C848E1">
        <w:rPr>
          <w:spacing w:val="1"/>
          <w:sz w:val="22"/>
          <w:szCs w:val="22"/>
        </w:rPr>
        <w:t xml:space="preserve"> </w:t>
      </w:r>
      <w:r>
        <w:rPr>
          <w:spacing w:val="-1"/>
          <w:sz w:val="22"/>
          <w:szCs w:val="22"/>
        </w:rPr>
        <w:t xml:space="preserve">concepts </w:t>
      </w:r>
      <w:r w:rsidR="00C848E1">
        <w:rPr>
          <w:spacing w:val="-1"/>
          <w:sz w:val="22"/>
          <w:szCs w:val="22"/>
        </w:rPr>
        <w:t>and practices</w:t>
      </w:r>
      <w:r w:rsidR="00272887">
        <w:rPr>
          <w:spacing w:val="-1"/>
          <w:sz w:val="22"/>
          <w:szCs w:val="22"/>
        </w:rPr>
        <w:t xml:space="preserve"> (NRC, 2015)</w:t>
      </w:r>
      <w:r w:rsidR="00C848E1">
        <w:rPr>
          <w:sz w:val="22"/>
          <w:szCs w:val="22"/>
        </w:rPr>
        <w:t xml:space="preserve">. </w:t>
      </w:r>
      <w:r w:rsidR="00C848E1">
        <w:rPr>
          <w:bCs/>
          <w:spacing w:val="1"/>
          <w:sz w:val="22"/>
          <w:szCs w:val="22"/>
        </w:rPr>
        <w:t>The</w:t>
      </w:r>
      <w:r w:rsidR="00C848E1">
        <w:rPr>
          <w:sz w:val="22"/>
          <w:szCs w:val="22"/>
        </w:rPr>
        <w:t xml:space="preserve"> </w:t>
      </w:r>
      <w:r w:rsidR="00C848E1">
        <w:rPr>
          <w:spacing w:val="-1"/>
          <w:sz w:val="22"/>
          <w:szCs w:val="22"/>
        </w:rPr>
        <w:t>c</w:t>
      </w:r>
      <w:r w:rsidR="00C848E1">
        <w:rPr>
          <w:sz w:val="22"/>
          <w:szCs w:val="22"/>
        </w:rPr>
        <w:t>om</w:t>
      </w:r>
      <w:r w:rsidR="00C848E1">
        <w:rPr>
          <w:spacing w:val="1"/>
          <w:sz w:val="22"/>
          <w:szCs w:val="22"/>
        </w:rPr>
        <w:t>m</w:t>
      </w:r>
      <w:r w:rsidR="00C848E1">
        <w:rPr>
          <w:sz w:val="22"/>
          <w:szCs w:val="22"/>
        </w:rPr>
        <w:t>uni</w:t>
      </w:r>
      <w:r w:rsidR="00C848E1">
        <w:rPr>
          <w:spacing w:val="3"/>
          <w:sz w:val="22"/>
          <w:szCs w:val="22"/>
        </w:rPr>
        <w:t>t</w:t>
      </w:r>
      <w:r w:rsidR="00C848E1">
        <w:rPr>
          <w:sz w:val="22"/>
          <w:szCs w:val="22"/>
        </w:rPr>
        <w:t>y</w:t>
      </w:r>
      <w:r w:rsidR="00C848E1">
        <w:rPr>
          <w:spacing w:val="-3"/>
          <w:sz w:val="22"/>
          <w:szCs w:val="22"/>
        </w:rPr>
        <w:t xml:space="preserve"> </w:t>
      </w:r>
      <w:r w:rsidR="00C848E1">
        <w:rPr>
          <w:spacing w:val="1"/>
          <w:sz w:val="22"/>
          <w:szCs w:val="22"/>
        </w:rPr>
        <w:t>c</w:t>
      </w:r>
      <w:r w:rsidR="00C848E1">
        <w:rPr>
          <w:sz w:val="22"/>
          <w:szCs w:val="22"/>
        </w:rPr>
        <w:t>onte</w:t>
      </w:r>
      <w:r w:rsidR="00C848E1">
        <w:rPr>
          <w:spacing w:val="2"/>
          <w:sz w:val="22"/>
          <w:szCs w:val="22"/>
        </w:rPr>
        <w:t>x</w:t>
      </w:r>
      <w:r w:rsidR="00C848E1">
        <w:rPr>
          <w:sz w:val="22"/>
          <w:szCs w:val="22"/>
        </w:rPr>
        <w:t>t for</w:t>
      </w:r>
      <w:r w:rsidR="00C848E1">
        <w:rPr>
          <w:spacing w:val="-1"/>
          <w:sz w:val="22"/>
          <w:szCs w:val="22"/>
        </w:rPr>
        <w:t xml:space="preserve"> </w:t>
      </w:r>
      <w:r w:rsidR="00C848E1">
        <w:rPr>
          <w:sz w:val="22"/>
          <w:szCs w:val="22"/>
        </w:rPr>
        <w:t>sci</w:t>
      </w:r>
      <w:r w:rsidR="00C848E1">
        <w:rPr>
          <w:spacing w:val="-1"/>
          <w:sz w:val="22"/>
          <w:szCs w:val="22"/>
        </w:rPr>
        <w:t>e</w:t>
      </w:r>
      <w:r w:rsidR="00C848E1">
        <w:rPr>
          <w:sz w:val="22"/>
          <w:szCs w:val="22"/>
        </w:rPr>
        <w:t>n</w:t>
      </w:r>
      <w:r w:rsidR="00C848E1">
        <w:rPr>
          <w:spacing w:val="-1"/>
          <w:sz w:val="22"/>
          <w:szCs w:val="22"/>
        </w:rPr>
        <w:t>c</w:t>
      </w:r>
      <w:r w:rsidR="00C848E1">
        <w:rPr>
          <w:sz w:val="22"/>
          <w:szCs w:val="22"/>
        </w:rPr>
        <w:t>e</w:t>
      </w:r>
      <w:r w:rsidR="00C848E1">
        <w:rPr>
          <w:spacing w:val="-1"/>
          <w:sz w:val="22"/>
          <w:szCs w:val="22"/>
        </w:rPr>
        <w:t xml:space="preserve"> e</w:t>
      </w:r>
      <w:r w:rsidR="00C848E1">
        <w:rPr>
          <w:sz w:val="22"/>
          <w:szCs w:val="22"/>
        </w:rPr>
        <w:t>d</w:t>
      </w:r>
      <w:r w:rsidR="00C848E1">
        <w:rPr>
          <w:spacing w:val="2"/>
          <w:sz w:val="22"/>
          <w:szCs w:val="22"/>
        </w:rPr>
        <w:t>u</w:t>
      </w:r>
      <w:r w:rsidR="00C848E1">
        <w:rPr>
          <w:spacing w:val="-1"/>
          <w:sz w:val="22"/>
          <w:szCs w:val="22"/>
        </w:rPr>
        <w:t>ca</w:t>
      </w:r>
      <w:r w:rsidR="00C848E1">
        <w:rPr>
          <w:spacing w:val="3"/>
          <w:sz w:val="22"/>
          <w:szCs w:val="22"/>
        </w:rPr>
        <w:t>t</w:t>
      </w:r>
      <w:r w:rsidR="00C848E1">
        <w:rPr>
          <w:sz w:val="22"/>
          <w:szCs w:val="22"/>
        </w:rPr>
        <w:t>ion c</w:t>
      </w:r>
      <w:r w:rsidR="00C848E1">
        <w:rPr>
          <w:spacing w:val="-1"/>
          <w:sz w:val="22"/>
          <w:szCs w:val="22"/>
        </w:rPr>
        <w:t>a</w:t>
      </w:r>
      <w:r w:rsidR="00C848E1">
        <w:rPr>
          <w:sz w:val="22"/>
          <w:szCs w:val="22"/>
        </w:rPr>
        <w:t>pi</w:t>
      </w:r>
      <w:r w:rsidR="00C848E1">
        <w:rPr>
          <w:spacing w:val="1"/>
          <w:sz w:val="22"/>
          <w:szCs w:val="22"/>
        </w:rPr>
        <w:t>t</w:t>
      </w:r>
      <w:r w:rsidR="00C848E1">
        <w:rPr>
          <w:spacing w:val="-1"/>
          <w:sz w:val="22"/>
          <w:szCs w:val="22"/>
        </w:rPr>
        <w:t>a</w:t>
      </w:r>
      <w:r w:rsidR="00C848E1">
        <w:rPr>
          <w:sz w:val="22"/>
          <w:szCs w:val="22"/>
        </w:rPr>
        <w:t>l</w:t>
      </w:r>
      <w:r w:rsidR="00C848E1">
        <w:rPr>
          <w:spacing w:val="1"/>
          <w:sz w:val="22"/>
          <w:szCs w:val="22"/>
        </w:rPr>
        <w:t>iz</w:t>
      </w:r>
      <w:r w:rsidR="00C848E1">
        <w:rPr>
          <w:spacing w:val="-1"/>
          <w:sz w:val="22"/>
          <w:szCs w:val="22"/>
        </w:rPr>
        <w:t>e</w:t>
      </w:r>
      <w:r w:rsidR="00C848E1">
        <w:rPr>
          <w:sz w:val="22"/>
          <w:szCs w:val="22"/>
        </w:rPr>
        <w:t xml:space="preserve">s on </w:t>
      </w:r>
      <w:r w:rsidR="00C848E1">
        <w:rPr>
          <w:spacing w:val="-1"/>
          <w:sz w:val="22"/>
          <w:szCs w:val="22"/>
        </w:rPr>
        <w:t>c</w:t>
      </w:r>
      <w:r w:rsidR="00C848E1">
        <w:rPr>
          <w:sz w:val="22"/>
          <w:szCs w:val="22"/>
        </w:rPr>
        <w:t>om</w:t>
      </w:r>
      <w:r w:rsidR="00C848E1">
        <w:rPr>
          <w:spacing w:val="1"/>
          <w:sz w:val="22"/>
          <w:szCs w:val="22"/>
        </w:rPr>
        <w:t>m</w:t>
      </w:r>
      <w:r w:rsidR="00C848E1">
        <w:rPr>
          <w:sz w:val="22"/>
          <w:szCs w:val="22"/>
        </w:rPr>
        <w:t>uni</w:t>
      </w:r>
      <w:r w:rsidR="00C848E1">
        <w:rPr>
          <w:spacing w:val="3"/>
          <w:sz w:val="22"/>
          <w:szCs w:val="22"/>
        </w:rPr>
        <w:t>t</w:t>
      </w:r>
      <w:r w:rsidR="00C848E1">
        <w:rPr>
          <w:sz w:val="22"/>
          <w:szCs w:val="22"/>
        </w:rPr>
        <w:t>y r</w:t>
      </w:r>
      <w:r w:rsidR="00C848E1">
        <w:rPr>
          <w:spacing w:val="-2"/>
          <w:sz w:val="22"/>
          <w:szCs w:val="22"/>
        </w:rPr>
        <w:t>e</w:t>
      </w:r>
      <w:r w:rsidR="00C848E1">
        <w:rPr>
          <w:sz w:val="22"/>
          <w:szCs w:val="22"/>
        </w:rPr>
        <w:t>sour</w:t>
      </w:r>
      <w:r w:rsidR="00C848E1">
        <w:rPr>
          <w:spacing w:val="1"/>
          <w:sz w:val="22"/>
          <w:szCs w:val="22"/>
        </w:rPr>
        <w:t>c</w:t>
      </w:r>
      <w:r w:rsidR="00C848E1">
        <w:rPr>
          <w:spacing w:val="-1"/>
          <w:sz w:val="22"/>
          <w:szCs w:val="22"/>
        </w:rPr>
        <w:t>e</w:t>
      </w:r>
      <w:r w:rsidR="00C848E1">
        <w:rPr>
          <w:sz w:val="22"/>
          <w:szCs w:val="22"/>
        </w:rPr>
        <w:t>s and</w:t>
      </w:r>
      <w:r w:rsidR="00C848E1">
        <w:rPr>
          <w:spacing w:val="-1"/>
          <w:sz w:val="22"/>
          <w:szCs w:val="22"/>
        </w:rPr>
        <w:t xml:space="preserve"> </w:t>
      </w:r>
      <w:r w:rsidR="00C848E1">
        <w:rPr>
          <w:spacing w:val="1"/>
          <w:sz w:val="22"/>
          <w:szCs w:val="22"/>
        </w:rPr>
        <w:t>m</w:t>
      </w:r>
      <w:r w:rsidR="00C848E1">
        <w:rPr>
          <w:spacing w:val="-1"/>
          <w:sz w:val="22"/>
          <w:szCs w:val="22"/>
        </w:rPr>
        <w:t>a</w:t>
      </w:r>
      <w:r w:rsidR="00C848E1">
        <w:rPr>
          <w:sz w:val="22"/>
          <w:szCs w:val="22"/>
        </w:rPr>
        <w:t>kes</w:t>
      </w:r>
      <w:r w:rsidR="00C848E1">
        <w:rPr>
          <w:spacing w:val="-1"/>
          <w:sz w:val="22"/>
          <w:szCs w:val="22"/>
        </w:rPr>
        <w:t xml:space="preserve"> </w:t>
      </w:r>
      <w:r w:rsidR="00C848E1">
        <w:rPr>
          <w:sz w:val="22"/>
          <w:szCs w:val="22"/>
        </w:rPr>
        <w:t>sc</w:t>
      </w:r>
      <w:r w:rsidR="00C848E1">
        <w:rPr>
          <w:spacing w:val="2"/>
          <w:sz w:val="22"/>
          <w:szCs w:val="22"/>
        </w:rPr>
        <w:t>i</w:t>
      </w:r>
      <w:r w:rsidR="00C848E1">
        <w:rPr>
          <w:spacing w:val="-1"/>
          <w:sz w:val="22"/>
          <w:szCs w:val="22"/>
        </w:rPr>
        <w:t>e</w:t>
      </w:r>
      <w:r w:rsidR="00C848E1">
        <w:rPr>
          <w:sz w:val="22"/>
          <w:szCs w:val="22"/>
        </w:rPr>
        <w:t>n</w:t>
      </w:r>
      <w:r w:rsidR="00C848E1">
        <w:rPr>
          <w:spacing w:val="1"/>
          <w:sz w:val="22"/>
          <w:szCs w:val="22"/>
        </w:rPr>
        <w:t>c</w:t>
      </w:r>
      <w:r w:rsidR="00C848E1">
        <w:rPr>
          <w:sz w:val="22"/>
          <w:szCs w:val="22"/>
        </w:rPr>
        <w:t>e</w:t>
      </w:r>
      <w:r w:rsidR="00C848E1">
        <w:rPr>
          <w:spacing w:val="-1"/>
          <w:sz w:val="22"/>
          <w:szCs w:val="22"/>
        </w:rPr>
        <w:t xml:space="preserve"> </w:t>
      </w:r>
      <w:r w:rsidR="00C848E1">
        <w:rPr>
          <w:sz w:val="22"/>
          <w:szCs w:val="22"/>
        </w:rPr>
        <w:t>more</w:t>
      </w:r>
      <w:r w:rsidR="00C848E1">
        <w:rPr>
          <w:spacing w:val="-1"/>
          <w:sz w:val="22"/>
          <w:szCs w:val="22"/>
        </w:rPr>
        <w:t xml:space="preserve"> c</w:t>
      </w:r>
      <w:r w:rsidR="00C848E1">
        <w:rPr>
          <w:sz w:val="22"/>
          <w:szCs w:val="22"/>
        </w:rPr>
        <w:t>ul</w:t>
      </w:r>
      <w:r w:rsidR="00C848E1">
        <w:rPr>
          <w:spacing w:val="1"/>
          <w:sz w:val="22"/>
          <w:szCs w:val="22"/>
        </w:rPr>
        <w:t>t</w:t>
      </w:r>
      <w:r w:rsidR="00C848E1">
        <w:rPr>
          <w:sz w:val="22"/>
          <w:szCs w:val="22"/>
        </w:rPr>
        <w:t>u</w:t>
      </w:r>
      <w:r w:rsidR="00C848E1">
        <w:rPr>
          <w:spacing w:val="1"/>
          <w:sz w:val="22"/>
          <w:szCs w:val="22"/>
        </w:rPr>
        <w:t>r</w:t>
      </w:r>
      <w:r w:rsidR="00C848E1">
        <w:rPr>
          <w:spacing w:val="-1"/>
          <w:sz w:val="22"/>
          <w:szCs w:val="22"/>
        </w:rPr>
        <w:t>a</w:t>
      </w:r>
      <w:r w:rsidR="00C848E1">
        <w:rPr>
          <w:sz w:val="22"/>
          <w:szCs w:val="22"/>
        </w:rPr>
        <w:t>l</w:t>
      </w:r>
      <w:r w:rsidR="00C848E1">
        <w:rPr>
          <w:spacing w:val="3"/>
          <w:sz w:val="22"/>
          <w:szCs w:val="22"/>
        </w:rPr>
        <w:t>l</w:t>
      </w:r>
      <w:r w:rsidR="00C848E1">
        <w:rPr>
          <w:spacing w:val="-5"/>
          <w:sz w:val="22"/>
          <w:szCs w:val="22"/>
        </w:rPr>
        <w:t>y</w:t>
      </w:r>
      <w:r w:rsidR="00C848E1">
        <w:rPr>
          <w:sz w:val="22"/>
          <w:szCs w:val="22"/>
        </w:rPr>
        <w:t>, l</w:t>
      </w:r>
      <w:r w:rsidR="00C848E1">
        <w:rPr>
          <w:spacing w:val="1"/>
          <w:sz w:val="22"/>
          <w:szCs w:val="22"/>
        </w:rPr>
        <w:t>i</w:t>
      </w:r>
      <w:r w:rsidR="00C848E1">
        <w:rPr>
          <w:spacing w:val="2"/>
          <w:sz w:val="22"/>
          <w:szCs w:val="22"/>
        </w:rPr>
        <w:t>n</w:t>
      </w:r>
      <w:r w:rsidR="00C848E1">
        <w:rPr>
          <w:spacing w:val="-2"/>
          <w:sz w:val="22"/>
          <w:szCs w:val="22"/>
        </w:rPr>
        <w:t>g</w:t>
      </w:r>
      <w:r w:rsidR="00C848E1">
        <w:rPr>
          <w:sz w:val="22"/>
          <w:szCs w:val="22"/>
        </w:rPr>
        <w:t>uis</w:t>
      </w:r>
      <w:r w:rsidR="00C848E1">
        <w:rPr>
          <w:spacing w:val="1"/>
          <w:sz w:val="22"/>
          <w:szCs w:val="22"/>
        </w:rPr>
        <w:t>t</w:t>
      </w:r>
      <w:r w:rsidR="00C848E1">
        <w:rPr>
          <w:sz w:val="22"/>
          <w:szCs w:val="22"/>
        </w:rPr>
        <w:t>ic</w:t>
      </w:r>
      <w:r w:rsidR="00C848E1">
        <w:rPr>
          <w:spacing w:val="-1"/>
          <w:sz w:val="22"/>
          <w:szCs w:val="22"/>
        </w:rPr>
        <w:t>a</w:t>
      </w:r>
      <w:r w:rsidR="00C848E1">
        <w:rPr>
          <w:sz w:val="22"/>
          <w:szCs w:val="22"/>
        </w:rPr>
        <w:t>l</w:t>
      </w:r>
      <w:r w:rsidR="00C848E1">
        <w:rPr>
          <w:spacing w:val="3"/>
          <w:sz w:val="22"/>
          <w:szCs w:val="22"/>
        </w:rPr>
        <w:t>l</w:t>
      </w:r>
      <w:r w:rsidR="00C848E1">
        <w:rPr>
          <w:spacing w:val="-5"/>
          <w:sz w:val="22"/>
          <w:szCs w:val="22"/>
        </w:rPr>
        <w:t>y</w:t>
      </w:r>
      <w:r w:rsidR="00C848E1">
        <w:rPr>
          <w:sz w:val="22"/>
          <w:szCs w:val="22"/>
        </w:rPr>
        <w:t xml:space="preserve">, </w:t>
      </w:r>
      <w:r w:rsidR="00C848E1">
        <w:rPr>
          <w:spacing w:val="-1"/>
          <w:sz w:val="22"/>
          <w:szCs w:val="22"/>
        </w:rPr>
        <w:t>a</w:t>
      </w:r>
      <w:r w:rsidR="00C848E1">
        <w:rPr>
          <w:sz w:val="22"/>
          <w:szCs w:val="22"/>
        </w:rPr>
        <w:t>nd s</w:t>
      </w:r>
      <w:r w:rsidR="00C848E1">
        <w:rPr>
          <w:spacing w:val="2"/>
          <w:sz w:val="22"/>
          <w:szCs w:val="22"/>
        </w:rPr>
        <w:t>o</w:t>
      </w:r>
      <w:r w:rsidR="00C848E1">
        <w:rPr>
          <w:spacing w:val="-1"/>
          <w:sz w:val="22"/>
          <w:szCs w:val="22"/>
        </w:rPr>
        <w:t>c</w:t>
      </w:r>
      <w:r w:rsidR="00C848E1">
        <w:rPr>
          <w:sz w:val="22"/>
          <w:szCs w:val="22"/>
        </w:rPr>
        <w:t>ial</w:t>
      </w:r>
      <w:r w:rsidR="00C848E1">
        <w:rPr>
          <w:spacing w:val="3"/>
          <w:sz w:val="22"/>
          <w:szCs w:val="22"/>
        </w:rPr>
        <w:t>l</w:t>
      </w:r>
      <w:r w:rsidR="00C848E1">
        <w:rPr>
          <w:sz w:val="22"/>
          <w:szCs w:val="22"/>
        </w:rPr>
        <w:t>y r</w:t>
      </w:r>
      <w:r w:rsidR="00C848E1">
        <w:rPr>
          <w:spacing w:val="-2"/>
          <w:sz w:val="22"/>
          <w:szCs w:val="22"/>
        </w:rPr>
        <w:t>e</w:t>
      </w:r>
      <w:r w:rsidR="00C848E1">
        <w:rPr>
          <w:sz w:val="22"/>
          <w:szCs w:val="22"/>
        </w:rPr>
        <w:t>lev</w:t>
      </w:r>
      <w:r w:rsidR="00C848E1">
        <w:rPr>
          <w:spacing w:val="-1"/>
          <w:sz w:val="22"/>
          <w:szCs w:val="22"/>
        </w:rPr>
        <w:t>a</w:t>
      </w:r>
      <w:r w:rsidR="00C848E1">
        <w:rPr>
          <w:sz w:val="22"/>
          <w:szCs w:val="22"/>
        </w:rPr>
        <w:t>nt f</w:t>
      </w:r>
      <w:r w:rsidR="00C848E1">
        <w:rPr>
          <w:spacing w:val="2"/>
          <w:sz w:val="22"/>
          <w:szCs w:val="22"/>
        </w:rPr>
        <w:t>o</w:t>
      </w:r>
      <w:r w:rsidR="00C848E1">
        <w:rPr>
          <w:sz w:val="22"/>
          <w:szCs w:val="22"/>
        </w:rPr>
        <w:t>r div</w:t>
      </w:r>
      <w:r w:rsidR="00C848E1">
        <w:rPr>
          <w:spacing w:val="-1"/>
          <w:sz w:val="22"/>
          <w:szCs w:val="22"/>
        </w:rPr>
        <w:t>e</w:t>
      </w:r>
      <w:r w:rsidR="00C848E1">
        <w:rPr>
          <w:sz w:val="22"/>
          <w:szCs w:val="22"/>
        </w:rPr>
        <w:t>rse</w:t>
      </w:r>
      <w:r w:rsidR="00C848E1">
        <w:rPr>
          <w:spacing w:val="-1"/>
          <w:sz w:val="22"/>
          <w:szCs w:val="22"/>
        </w:rPr>
        <w:t xml:space="preserve"> </w:t>
      </w:r>
      <w:r w:rsidR="00C848E1">
        <w:rPr>
          <w:sz w:val="22"/>
          <w:szCs w:val="22"/>
        </w:rPr>
        <w:t>stu</w:t>
      </w:r>
      <w:r w:rsidR="00C848E1">
        <w:rPr>
          <w:spacing w:val="3"/>
          <w:sz w:val="22"/>
          <w:szCs w:val="22"/>
        </w:rPr>
        <w:t>d</w:t>
      </w:r>
      <w:r w:rsidR="00C848E1">
        <w:rPr>
          <w:spacing w:val="1"/>
          <w:sz w:val="22"/>
          <w:szCs w:val="22"/>
        </w:rPr>
        <w:t>e</w:t>
      </w:r>
      <w:r w:rsidR="00C848E1">
        <w:rPr>
          <w:sz w:val="22"/>
          <w:szCs w:val="22"/>
        </w:rPr>
        <w:t xml:space="preserve">nt </w:t>
      </w:r>
      <w:r w:rsidR="00C848E1">
        <w:rPr>
          <w:spacing w:val="-2"/>
          <w:sz w:val="22"/>
          <w:szCs w:val="22"/>
        </w:rPr>
        <w:t>g</w:t>
      </w:r>
      <w:r w:rsidR="00C848E1">
        <w:rPr>
          <w:sz w:val="22"/>
          <w:szCs w:val="22"/>
        </w:rPr>
        <w:t xml:space="preserve">roups </w:t>
      </w:r>
      <w:r w:rsidR="00C848E1">
        <w:rPr>
          <w:spacing w:val="1"/>
          <w:sz w:val="22"/>
          <w:szCs w:val="22"/>
        </w:rPr>
        <w:t>(</w:t>
      </w:r>
      <w:r w:rsidR="00C848E1">
        <w:rPr>
          <w:sz w:val="22"/>
          <w:szCs w:val="22"/>
        </w:rPr>
        <w:t>Gon</w:t>
      </w:r>
      <w:r w:rsidR="00C848E1">
        <w:rPr>
          <w:spacing w:val="1"/>
          <w:sz w:val="22"/>
          <w:szCs w:val="22"/>
        </w:rPr>
        <w:t>z</w:t>
      </w:r>
      <w:r w:rsidR="00C848E1">
        <w:rPr>
          <w:spacing w:val="-1"/>
          <w:sz w:val="22"/>
          <w:szCs w:val="22"/>
        </w:rPr>
        <w:t>á</w:t>
      </w:r>
      <w:r w:rsidR="00C848E1">
        <w:rPr>
          <w:sz w:val="22"/>
          <w:szCs w:val="22"/>
        </w:rPr>
        <w:t>le</w:t>
      </w:r>
      <w:r w:rsidR="00C848E1">
        <w:rPr>
          <w:spacing w:val="1"/>
          <w:sz w:val="22"/>
          <w:szCs w:val="22"/>
        </w:rPr>
        <w:t>z</w:t>
      </w:r>
      <w:r w:rsidR="003C28F2">
        <w:rPr>
          <w:sz w:val="22"/>
          <w:szCs w:val="22"/>
        </w:rPr>
        <w:t xml:space="preserve"> et al.</w:t>
      </w:r>
      <w:r w:rsidR="00C848E1">
        <w:rPr>
          <w:sz w:val="22"/>
          <w:szCs w:val="22"/>
        </w:rPr>
        <w:t>, 2005</w:t>
      </w:r>
      <w:r w:rsidR="00C848E1">
        <w:rPr>
          <w:spacing w:val="-1"/>
          <w:sz w:val="22"/>
          <w:szCs w:val="22"/>
        </w:rPr>
        <w:t>)</w:t>
      </w:r>
      <w:r w:rsidR="00C848E1">
        <w:rPr>
          <w:sz w:val="22"/>
          <w:szCs w:val="22"/>
        </w:rPr>
        <w:t xml:space="preserve">. </w:t>
      </w:r>
      <w:r>
        <w:rPr>
          <w:sz w:val="22"/>
          <w:szCs w:val="22"/>
        </w:rPr>
        <w:t>Students can dev</w:t>
      </w:r>
      <w:r>
        <w:rPr>
          <w:spacing w:val="-1"/>
          <w:sz w:val="22"/>
          <w:szCs w:val="22"/>
        </w:rPr>
        <w:t>e</w:t>
      </w:r>
      <w:r>
        <w:rPr>
          <w:sz w:val="22"/>
          <w:szCs w:val="22"/>
        </w:rPr>
        <w:t>lop c</w:t>
      </w:r>
      <w:r>
        <w:rPr>
          <w:spacing w:val="-1"/>
          <w:sz w:val="22"/>
          <w:szCs w:val="22"/>
        </w:rPr>
        <w:t>r</w:t>
      </w:r>
      <w:r>
        <w:rPr>
          <w:sz w:val="22"/>
          <w:szCs w:val="22"/>
        </w:rPr>
        <w:t>i</w:t>
      </w:r>
      <w:r>
        <w:rPr>
          <w:spacing w:val="1"/>
          <w:sz w:val="22"/>
          <w:szCs w:val="22"/>
        </w:rPr>
        <w:t>t</w:t>
      </w:r>
      <w:r>
        <w:rPr>
          <w:sz w:val="22"/>
          <w:szCs w:val="22"/>
        </w:rPr>
        <w:t>ic</w:t>
      </w:r>
      <w:r>
        <w:rPr>
          <w:spacing w:val="-1"/>
          <w:sz w:val="22"/>
          <w:szCs w:val="22"/>
        </w:rPr>
        <w:t>a</w:t>
      </w:r>
      <w:r>
        <w:rPr>
          <w:sz w:val="22"/>
          <w:szCs w:val="22"/>
        </w:rPr>
        <w:t>l</w:t>
      </w:r>
      <w:r>
        <w:rPr>
          <w:spacing w:val="3"/>
          <w:sz w:val="22"/>
          <w:szCs w:val="22"/>
        </w:rPr>
        <w:t xml:space="preserve"> </w:t>
      </w:r>
      <w:r>
        <w:rPr>
          <w:spacing w:val="-1"/>
          <w:sz w:val="22"/>
          <w:szCs w:val="22"/>
        </w:rPr>
        <w:t>c</w:t>
      </w:r>
      <w:r>
        <w:rPr>
          <w:sz w:val="22"/>
          <w:szCs w:val="22"/>
        </w:rPr>
        <w:t>onsciousn</w:t>
      </w:r>
      <w:r>
        <w:rPr>
          <w:spacing w:val="-1"/>
          <w:sz w:val="22"/>
          <w:szCs w:val="22"/>
        </w:rPr>
        <w:t>e</w:t>
      </w:r>
      <w:r>
        <w:rPr>
          <w:sz w:val="22"/>
          <w:szCs w:val="22"/>
        </w:rPr>
        <w:t>ss of soci</w:t>
      </w:r>
      <w:r>
        <w:rPr>
          <w:spacing w:val="-1"/>
          <w:sz w:val="22"/>
          <w:szCs w:val="22"/>
        </w:rPr>
        <w:t>a</w:t>
      </w:r>
      <w:r>
        <w:rPr>
          <w:sz w:val="22"/>
          <w:szCs w:val="22"/>
        </w:rPr>
        <w:t xml:space="preserve">l </w:t>
      </w:r>
      <w:r>
        <w:rPr>
          <w:spacing w:val="1"/>
          <w:sz w:val="22"/>
          <w:szCs w:val="22"/>
        </w:rPr>
        <w:t>i</w:t>
      </w:r>
      <w:r>
        <w:rPr>
          <w:sz w:val="22"/>
          <w:szCs w:val="22"/>
        </w:rPr>
        <w:t>n</w:t>
      </w:r>
      <w:r>
        <w:rPr>
          <w:spacing w:val="-1"/>
          <w:sz w:val="22"/>
          <w:szCs w:val="22"/>
        </w:rPr>
        <w:t>e</w:t>
      </w:r>
      <w:r>
        <w:rPr>
          <w:sz w:val="22"/>
          <w:szCs w:val="22"/>
        </w:rPr>
        <w:t>qui</w:t>
      </w:r>
      <w:r>
        <w:rPr>
          <w:spacing w:val="1"/>
          <w:sz w:val="22"/>
          <w:szCs w:val="22"/>
        </w:rPr>
        <w:t>t</w:t>
      </w:r>
      <w:r>
        <w:rPr>
          <w:sz w:val="22"/>
          <w:szCs w:val="22"/>
        </w:rPr>
        <w:t xml:space="preserve">y </w:t>
      </w:r>
      <w:r>
        <w:rPr>
          <w:spacing w:val="-1"/>
          <w:sz w:val="22"/>
          <w:szCs w:val="22"/>
        </w:rPr>
        <w:t>e</w:t>
      </w:r>
      <w:r>
        <w:rPr>
          <w:sz w:val="22"/>
          <w:szCs w:val="22"/>
        </w:rPr>
        <w:t>spe</w:t>
      </w:r>
      <w:r>
        <w:rPr>
          <w:spacing w:val="-2"/>
          <w:sz w:val="22"/>
          <w:szCs w:val="22"/>
        </w:rPr>
        <w:t>c</w:t>
      </w:r>
      <w:r>
        <w:rPr>
          <w:sz w:val="22"/>
          <w:szCs w:val="22"/>
        </w:rPr>
        <w:t>ia</w:t>
      </w:r>
      <w:r>
        <w:rPr>
          <w:spacing w:val="2"/>
          <w:sz w:val="22"/>
          <w:szCs w:val="22"/>
        </w:rPr>
        <w:t>l</w:t>
      </w:r>
      <w:r>
        <w:rPr>
          <w:spacing w:val="3"/>
          <w:sz w:val="22"/>
          <w:szCs w:val="22"/>
        </w:rPr>
        <w:t>l</w:t>
      </w:r>
      <w:r>
        <w:rPr>
          <w:sz w:val="22"/>
          <w:szCs w:val="22"/>
        </w:rPr>
        <w:t>y</w:t>
      </w:r>
      <w:r>
        <w:rPr>
          <w:spacing w:val="-5"/>
          <w:sz w:val="22"/>
          <w:szCs w:val="22"/>
        </w:rPr>
        <w:t xml:space="preserve"> </w:t>
      </w:r>
      <w:r>
        <w:rPr>
          <w:spacing w:val="-1"/>
          <w:sz w:val="22"/>
          <w:szCs w:val="22"/>
        </w:rPr>
        <w:t>a</w:t>
      </w:r>
      <w:r>
        <w:rPr>
          <w:sz w:val="22"/>
          <w:szCs w:val="22"/>
        </w:rPr>
        <w:t>s such i</w:t>
      </w:r>
      <w:r>
        <w:rPr>
          <w:spacing w:val="2"/>
          <w:sz w:val="22"/>
          <w:szCs w:val="22"/>
        </w:rPr>
        <w:t>n</w:t>
      </w:r>
      <w:r>
        <w:rPr>
          <w:spacing w:val="-1"/>
          <w:sz w:val="22"/>
          <w:szCs w:val="22"/>
        </w:rPr>
        <w:t>e</w:t>
      </w:r>
      <w:r>
        <w:rPr>
          <w:sz w:val="22"/>
          <w:szCs w:val="22"/>
        </w:rPr>
        <w:t>qui</w:t>
      </w:r>
      <w:r>
        <w:rPr>
          <w:spacing w:val="1"/>
          <w:sz w:val="22"/>
          <w:szCs w:val="22"/>
        </w:rPr>
        <w:t>t</w:t>
      </w:r>
      <w:r>
        <w:rPr>
          <w:sz w:val="22"/>
          <w:szCs w:val="22"/>
        </w:rPr>
        <w:t xml:space="preserve">ies </w:t>
      </w:r>
      <w:r>
        <w:rPr>
          <w:spacing w:val="-1"/>
          <w:sz w:val="22"/>
          <w:szCs w:val="22"/>
        </w:rPr>
        <w:t>e</w:t>
      </w:r>
      <w:r>
        <w:rPr>
          <w:spacing w:val="2"/>
          <w:sz w:val="22"/>
          <w:szCs w:val="22"/>
        </w:rPr>
        <w:t>x</w:t>
      </w:r>
      <w:r>
        <w:rPr>
          <w:sz w:val="22"/>
          <w:szCs w:val="22"/>
        </w:rPr>
        <w:t>ist</w:t>
      </w:r>
      <w:r>
        <w:rPr>
          <w:spacing w:val="-1"/>
          <w:sz w:val="22"/>
          <w:szCs w:val="22"/>
        </w:rPr>
        <w:t xml:space="preserve"> </w:t>
      </w:r>
      <w:r>
        <w:rPr>
          <w:sz w:val="22"/>
          <w:szCs w:val="22"/>
        </w:rPr>
        <w:t xml:space="preserve">in </w:t>
      </w:r>
      <w:r>
        <w:rPr>
          <w:spacing w:val="1"/>
          <w:sz w:val="22"/>
          <w:szCs w:val="22"/>
        </w:rPr>
        <w:t>t</w:t>
      </w:r>
      <w:r>
        <w:rPr>
          <w:sz w:val="22"/>
          <w:szCs w:val="22"/>
        </w:rPr>
        <w:t>h</w:t>
      </w:r>
      <w:r>
        <w:rPr>
          <w:spacing w:val="-1"/>
          <w:sz w:val="22"/>
          <w:szCs w:val="22"/>
        </w:rPr>
        <w:t>e</w:t>
      </w:r>
      <w:r>
        <w:rPr>
          <w:sz w:val="22"/>
          <w:szCs w:val="22"/>
        </w:rPr>
        <w:t xml:space="preserve">ir </w:t>
      </w:r>
      <w:r>
        <w:rPr>
          <w:spacing w:val="-1"/>
          <w:sz w:val="22"/>
          <w:szCs w:val="22"/>
        </w:rPr>
        <w:t>c</w:t>
      </w:r>
      <w:r>
        <w:rPr>
          <w:sz w:val="22"/>
          <w:szCs w:val="22"/>
        </w:rPr>
        <w:t>om</w:t>
      </w:r>
      <w:r>
        <w:rPr>
          <w:spacing w:val="1"/>
          <w:sz w:val="22"/>
          <w:szCs w:val="22"/>
        </w:rPr>
        <w:t>m</w:t>
      </w:r>
      <w:r>
        <w:rPr>
          <w:sz w:val="22"/>
          <w:szCs w:val="22"/>
        </w:rPr>
        <w:t>uni</w:t>
      </w:r>
      <w:r>
        <w:rPr>
          <w:spacing w:val="1"/>
          <w:sz w:val="22"/>
          <w:szCs w:val="22"/>
        </w:rPr>
        <w:t>t</w:t>
      </w:r>
      <w:r>
        <w:rPr>
          <w:spacing w:val="4"/>
          <w:sz w:val="22"/>
          <w:szCs w:val="22"/>
        </w:rPr>
        <w:t>i</w:t>
      </w:r>
      <w:r>
        <w:rPr>
          <w:spacing w:val="-1"/>
          <w:sz w:val="22"/>
          <w:szCs w:val="22"/>
        </w:rPr>
        <w:t>e</w:t>
      </w:r>
      <w:r>
        <w:rPr>
          <w:sz w:val="22"/>
          <w:szCs w:val="22"/>
        </w:rPr>
        <w:t xml:space="preserve">s. </w:t>
      </w:r>
      <w:r w:rsidR="00C848E1">
        <w:rPr>
          <w:bCs/>
          <w:spacing w:val="1"/>
          <w:sz w:val="22"/>
          <w:szCs w:val="22"/>
        </w:rPr>
        <w:t xml:space="preserve">STE experiences in OST programs </w:t>
      </w:r>
      <w:r>
        <w:rPr>
          <w:bCs/>
          <w:spacing w:val="1"/>
          <w:sz w:val="22"/>
          <w:szCs w:val="22"/>
        </w:rPr>
        <w:t xml:space="preserve">can </w:t>
      </w:r>
      <w:r w:rsidR="00C848E1">
        <w:rPr>
          <w:bCs/>
          <w:spacing w:val="1"/>
          <w:sz w:val="22"/>
          <w:szCs w:val="22"/>
        </w:rPr>
        <w:t xml:space="preserve">contribute to students’ awareness and understanding of the connection and value of STE in addressing and solving societal issues. </w:t>
      </w:r>
    </w:p>
    <w:p w:rsidR="00C848E1" w:rsidRDefault="00C848E1" w:rsidP="00C848E1">
      <w:pPr>
        <w:ind w:right="168"/>
        <w:rPr>
          <w:bCs/>
          <w:spacing w:val="1"/>
          <w:sz w:val="22"/>
          <w:szCs w:val="22"/>
        </w:rPr>
      </w:pPr>
    </w:p>
    <w:p w:rsidR="00C848E1" w:rsidRPr="00BB459E" w:rsidRDefault="00C848E1" w:rsidP="00844886">
      <w:pPr>
        <w:pStyle w:val="Heading3"/>
      </w:pPr>
      <w:r w:rsidRPr="00BB459E">
        <w:lastRenderedPageBreak/>
        <w:t>Career and Life Skills</w:t>
      </w:r>
    </w:p>
    <w:p w:rsidR="00C848E1" w:rsidRDefault="00C848E1" w:rsidP="00C848E1">
      <w:pPr>
        <w:ind w:right="168"/>
        <w:rPr>
          <w:bCs/>
          <w:spacing w:val="1"/>
          <w:sz w:val="22"/>
          <w:szCs w:val="22"/>
        </w:rPr>
      </w:pPr>
      <w:r>
        <w:rPr>
          <w:bCs/>
          <w:spacing w:val="1"/>
          <w:sz w:val="22"/>
          <w:szCs w:val="22"/>
        </w:rPr>
        <w:t xml:space="preserve">OST programs </w:t>
      </w:r>
      <w:r w:rsidR="009E2B5D">
        <w:rPr>
          <w:bCs/>
          <w:spacing w:val="1"/>
          <w:sz w:val="22"/>
          <w:szCs w:val="22"/>
        </w:rPr>
        <w:t xml:space="preserve">can </w:t>
      </w:r>
      <w:r>
        <w:rPr>
          <w:bCs/>
          <w:spacing w:val="1"/>
          <w:sz w:val="22"/>
          <w:szCs w:val="22"/>
        </w:rPr>
        <w:t>offer students essential life and career skills</w:t>
      </w:r>
      <w:r w:rsidR="00BB459E">
        <w:rPr>
          <w:bCs/>
          <w:spacing w:val="1"/>
          <w:sz w:val="22"/>
          <w:szCs w:val="22"/>
        </w:rPr>
        <w:t>,</w:t>
      </w:r>
      <w:r>
        <w:rPr>
          <w:bCs/>
          <w:spacing w:val="1"/>
          <w:sz w:val="22"/>
          <w:szCs w:val="22"/>
        </w:rPr>
        <w:t xml:space="preserve"> such as working in teams</w:t>
      </w:r>
      <w:r w:rsidR="00D56D72">
        <w:rPr>
          <w:bCs/>
          <w:spacing w:val="1"/>
          <w:sz w:val="22"/>
          <w:szCs w:val="22"/>
        </w:rPr>
        <w:t xml:space="preserve"> </w:t>
      </w:r>
      <w:r>
        <w:rPr>
          <w:bCs/>
          <w:spacing w:val="1"/>
          <w:sz w:val="22"/>
          <w:szCs w:val="22"/>
        </w:rPr>
        <w:t>and communicating ideas to a var</w:t>
      </w:r>
      <w:r w:rsidR="003408AF">
        <w:rPr>
          <w:bCs/>
          <w:spacing w:val="1"/>
          <w:sz w:val="22"/>
          <w:szCs w:val="22"/>
        </w:rPr>
        <w:t xml:space="preserve">iety of audiences. </w:t>
      </w:r>
      <w:r>
        <w:rPr>
          <w:bCs/>
          <w:spacing w:val="1"/>
          <w:sz w:val="22"/>
          <w:szCs w:val="22"/>
        </w:rPr>
        <w:t xml:space="preserve">Students </w:t>
      </w:r>
      <w:r w:rsidR="001C2665">
        <w:rPr>
          <w:bCs/>
          <w:spacing w:val="1"/>
          <w:sz w:val="22"/>
          <w:szCs w:val="22"/>
        </w:rPr>
        <w:t xml:space="preserve">who </w:t>
      </w:r>
      <w:r>
        <w:rPr>
          <w:bCs/>
          <w:spacing w:val="1"/>
          <w:sz w:val="22"/>
          <w:szCs w:val="22"/>
        </w:rPr>
        <w:t xml:space="preserve">interact with STE professionals </w:t>
      </w:r>
      <w:r w:rsidR="001C2665">
        <w:rPr>
          <w:bCs/>
          <w:spacing w:val="1"/>
          <w:sz w:val="22"/>
          <w:szCs w:val="22"/>
        </w:rPr>
        <w:t>are more aware</w:t>
      </w:r>
      <w:r>
        <w:rPr>
          <w:bCs/>
          <w:spacing w:val="1"/>
          <w:sz w:val="22"/>
          <w:szCs w:val="22"/>
        </w:rPr>
        <w:t xml:space="preserve"> of career paths and options</w:t>
      </w:r>
      <w:r w:rsidR="00BB459E">
        <w:rPr>
          <w:bCs/>
          <w:spacing w:val="1"/>
          <w:sz w:val="22"/>
          <w:szCs w:val="22"/>
        </w:rPr>
        <w:t>,</w:t>
      </w:r>
      <w:r>
        <w:rPr>
          <w:bCs/>
          <w:spacing w:val="1"/>
          <w:sz w:val="22"/>
          <w:szCs w:val="22"/>
        </w:rPr>
        <w:t xml:space="preserve"> as well as an understanding of what these potential jobs entail. OST programs often provide STE field trips that engage students in a variety of activities and offer different perspectives on </w:t>
      </w:r>
      <w:r w:rsidR="009E2B5D">
        <w:rPr>
          <w:bCs/>
          <w:spacing w:val="1"/>
          <w:sz w:val="22"/>
          <w:szCs w:val="22"/>
        </w:rPr>
        <w:t xml:space="preserve">science, </w:t>
      </w:r>
      <w:r>
        <w:rPr>
          <w:bCs/>
          <w:spacing w:val="1"/>
          <w:sz w:val="22"/>
          <w:szCs w:val="22"/>
        </w:rPr>
        <w:t xml:space="preserve">technology, </w:t>
      </w:r>
      <w:r w:rsidR="009E2B5D">
        <w:rPr>
          <w:bCs/>
          <w:spacing w:val="1"/>
          <w:sz w:val="22"/>
          <w:szCs w:val="22"/>
        </w:rPr>
        <w:t xml:space="preserve">and </w:t>
      </w:r>
      <w:r>
        <w:rPr>
          <w:bCs/>
          <w:spacing w:val="1"/>
          <w:sz w:val="22"/>
          <w:szCs w:val="22"/>
        </w:rPr>
        <w:t xml:space="preserve">engineering </w:t>
      </w:r>
      <w:r w:rsidR="009E2B5D">
        <w:rPr>
          <w:bCs/>
          <w:spacing w:val="1"/>
          <w:sz w:val="22"/>
          <w:szCs w:val="22"/>
        </w:rPr>
        <w:t xml:space="preserve">skills and </w:t>
      </w:r>
      <w:r>
        <w:rPr>
          <w:bCs/>
          <w:spacing w:val="1"/>
          <w:sz w:val="22"/>
          <w:szCs w:val="22"/>
        </w:rPr>
        <w:t xml:space="preserve">careers. </w:t>
      </w:r>
    </w:p>
    <w:p w:rsidR="00C848E1" w:rsidRDefault="00C848E1" w:rsidP="00C848E1">
      <w:pPr>
        <w:ind w:right="168"/>
        <w:rPr>
          <w:bCs/>
          <w:spacing w:val="1"/>
          <w:sz w:val="22"/>
          <w:szCs w:val="22"/>
        </w:rPr>
      </w:pPr>
    </w:p>
    <w:p w:rsidR="00C848E1" w:rsidRPr="009E2B5D" w:rsidRDefault="00C848E1" w:rsidP="00C848E1">
      <w:pPr>
        <w:ind w:right="168"/>
        <w:rPr>
          <w:bCs/>
          <w:spacing w:val="1"/>
          <w:sz w:val="22"/>
          <w:szCs w:val="22"/>
        </w:rPr>
      </w:pPr>
      <w:r>
        <w:rPr>
          <w:bCs/>
          <w:spacing w:val="1"/>
          <w:sz w:val="22"/>
          <w:szCs w:val="22"/>
        </w:rPr>
        <w:t xml:space="preserve">Schools and teachers are a critical part of students’ STE education, but are only one part of a larger system of what students need to achieve success </w:t>
      </w:r>
      <w:r w:rsidR="009E2B5D">
        <w:rPr>
          <w:bCs/>
          <w:spacing w:val="1"/>
          <w:sz w:val="22"/>
          <w:szCs w:val="22"/>
        </w:rPr>
        <w:t>in K</w:t>
      </w:r>
      <w:r w:rsidR="001C2665">
        <w:rPr>
          <w:bCs/>
          <w:spacing w:val="1"/>
          <w:sz w:val="22"/>
          <w:szCs w:val="22"/>
        </w:rPr>
        <w:t>–</w:t>
      </w:r>
      <w:r w:rsidR="009E2B5D">
        <w:rPr>
          <w:bCs/>
          <w:spacing w:val="1"/>
          <w:sz w:val="22"/>
          <w:szCs w:val="22"/>
        </w:rPr>
        <w:t>12 and</w:t>
      </w:r>
      <w:r>
        <w:rPr>
          <w:bCs/>
          <w:spacing w:val="1"/>
          <w:sz w:val="22"/>
          <w:szCs w:val="22"/>
        </w:rPr>
        <w:t xml:space="preserve"> </w:t>
      </w:r>
      <w:r w:rsidR="009E2B5D">
        <w:rPr>
          <w:bCs/>
          <w:spacing w:val="1"/>
          <w:sz w:val="22"/>
          <w:szCs w:val="22"/>
        </w:rPr>
        <w:t xml:space="preserve">beyond. OST programs that strive to enhance STE learning opportunities for all students focus on creating engaged young citizens who can contribute to a dynamic and dexterous workforce and develop the capacity and competencies needed to contribute to their community and the innovation economy. </w:t>
      </w:r>
      <w:r>
        <w:rPr>
          <w:bCs/>
          <w:spacing w:val="1"/>
          <w:sz w:val="22"/>
          <w:szCs w:val="22"/>
        </w:rPr>
        <w:t xml:space="preserve">What happens outside school can be equally as important as what happens in school </w:t>
      </w:r>
      <w:r w:rsidR="005A3965">
        <w:rPr>
          <w:bCs/>
          <w:spacing w:val="1"/>
          <w:sz w:val="22"/>
          <w:szCs w:val="22"/>
        </w:rPr>
        <w:t xml:space="preserve">in </w:t>
      </w:r>
      <w:r>
        <w:rPr>
          <w:bCs/>
          <w:spacing w:val="1"/>
          <w:sz w:val="22"/>
          <w:szCs w:val="22"/>
        </w:rPr>
        <w:t>set</w:t>
      </w:r>
      <w:r w:rsidR="005A3965">
        <w:rPr>
          <w:bCs/>
          <w:spacing w:val="1"/>
          <w:sz w:val="22"/>
          <w:szCs w:val="22"/>
        </w:rPr>
        <w:t>ting</w:t>
      </w:r>
      <w:r w:rsidR="009E2B5D">
        <w:rPr>
          <w:bCs/>
          <w:spacing w:val="1"/>
          <w:sz w:val="22"/>
          <w:szCs w:val="22"/>
        </w:rPr>
        <w:t xml:space="preserve"> a child’s direction, </w:t>
      </w:r>
      <w:r w:rsidR="005A3965">
        <w:rPr>
          <w:bCs/>
          <w:spacing w:val="1"/>
          <w:sz w:val="22"/>
          <w:szCs w:val="22"/>
        </w:rPr>
        <w:t xml:space="preserve">activating </w:t>
      </w:r>
      <w:r w:rsidR="009E2B5D">
        <w:rPr>
          <w:bCs/>
          <w:spacing w:val="1"/>
          <w:sz w:val="22"/>
          <w:szCs w:val="22"/>
        </w:rPr>
        <w:t xml:space="preserve">their </w:t>
      </w:r>
      <w:r>
        <w:rPr>
          <w:bCs/>
          <w:spacing w:val="1"/>
          <w:sz w:val="22"/>
          <w:szCs w:val="22"/>
        </w:rPr>
        <w:t>interest</w:t>
      </w:r>
      <w:r w:rsidR="009E2B5D">
        <w:rPr>
          <w:bCs/>
          <w:spacing w:val="1"/>
          <w:sz w:val="22"/>
          <w:szCs w:val="22"/>
        </w:rPr>
        <w:t>, and develop</w:t>
      </w:r>
      <w:r w:rsidR="005A3965">
        <w:rPr>
          <w:bCs/>
          <w:spacing w:val="1"/>
          <w:sz w:val="22"/>
          <w:szCs w:val="22"/>
        </w:rPr>
        <w:t>ing</w:t>
      </w:r>
      <w:r w:rsidR="009E2B5D">
        <w:rPr>
          <w:bCs/>
          <w:spacing w:val="1"/>
          <w:sz w:val="22"/>
          <w:szCs w:val="22"/>
        </w:rPr>
        <w:t xml:space="preserve"> their understanding of the role of STE in their dynamic world </w:t>
      </w:r>
      <w:r>
        <w:rPr>
          <w:bCs/>
          <w:spacing w:val="1"/>
          <w:sz w:val="22"/>
          <w:szCs w:val="22"/>
        </w:rPr>
        <w:t>(</w:t>
      </w:r>
      <w:r w:rsidR="00AE21A5" w:rsidRPr="00AE21A5">
        <w:rPr>
          <w:bCs/>
          <w:spacing w:val="1"/>
          <w:sz w:val="22"/>
          <w:szCs w:val="22"/>
        </w:rPr>
        <w:t>Noam et al.</w:t>
      </w:r>
      <w:r w:rsidR="009E2B5D" w:rsidRPr="00AE21A5">
        <w:rPr>
          <w:bCs/>
          <w:spacing w:val="1"/>
          <w:sz w:val="22"/>
          <w:szCs w:val="22"/>
        </w:rPr>
        <w:t>,</w:t>
      </w:r>
      <w:r w:rsidRPr="00AE21A5">
        <w:rPr>
          <w:bCs/>
          <w:spacing w:val="1"/>
          <w:sz w:val="22"/>
          <w:szCs w:val="22"/>
        </w:rPr>
        <w:t xml:space="preserve"> 2013)</w:t>
      </w:r>
      <w:r w:rsidR="009E2B5D" w:rsidRPr="00AE21A5">
        <w:rPr>
          <w:bCs/>
          <w:spacing w:val="1"/>
          <w:sz w:val="22"/>
          <w:szCs w:val="22"/>
        </w:rPr>
        <w:t>.</w:t>
      </w:r>
    </w:p>
    <w:p w:rsidR="00C848E1" w:rsidRDefault="00C848E1" w:rsidP="00C848E1">
      <w:pPr>
        <w:ind w:right="168"/>
        <w:rPr>
          <w:bCs/>
          <w:spacing w:val="1"/>
          <w:sz w:val="22"/>
          <w:szCs w:val="22"/>
        </w:rPr>
      </w:pPr>
    </w:p>
    <w:p w:rsidR="00C848E1" w:rsidRPr="00D56D72" w:rsidRDefault="00C848E1" w:rsidP="00844886">
      <w:pPr>
        <w:pStyle w:val="Heading3"/>
      </w:pPr>
      <w:r w:rsidRPr="00EF7FAA">
        <w:t>References</w:t>
      </w:r>
    </w:p>
    <w:p w:rsidR="000672C0" w:rsidRPr="000323CE" w:rsidRDefault="000672C0" w:rsidP="000672C0">
      <w:pPr>
        <w:ind w:left="720" w:right="-20" w:hanging="720"/>
        <w:rPr>
          <w:spacing w:val="-1"/>
          <w:sz w:val="22"/>
          <w:szCs w:val="22"/>
        </w:rPr>
      </w:pPr>
      <w:proofErr w:type="gramStart"/>
      <w:r w:rsidRPr="000323CE">
        <w:rPr>
          <w:spacing w:val="-1"/>
          <w:sz w:val="22"/>
          <w:szCs w:val="22"/>
        </w:rPr>
        <w:t>National Research Council (NRC).</w:t>
      </w:r>
      <w:proofErr w:type="gramEnd"/>
      <w:r w:rsidRPr="000323CE">
        <w:rPr>
          <w:spacing w:val="-1"/>
          <w:sz w:val="22"/>
          <w:szCs w:val="22"/>
        </w:rPr>
        <w:t xml:space="preserve"> (2012). </w:t>
      </w:r>
      <w:r w:rsidRPr="000323CE">
        <w:rPr>
          <w:i/>
          <w:spacing w:val="-1"/>
          <w:sz w:val="22"/>
          <w:szCs w:val="22"/>
        </w:rPr>
        <w:t>A framework for K-12 science education: Practices, crosscutting concepts, and core ideas.</w:t>
      </w:r>
      <w:r w:rsidRPr="000323CE">
        <w:rPr>
          <w:spacing w:val="-1"/>
          <w:sz w:val="22"/>
          <w:szCs w:val="22"/>
        </w:rPr>
        <w:t xml:space="preserve"> Washington, DC: The National Academies Press.</w:t>
      </w:r>
    </w:p>
    <w:p w:rsidR="00AE21A5" w:rsidRPr="000323CE" w:rsidRDefault="00AE21A5" w:rsidP="00AE21A5">
      <w:pPr>
        <w:ind w:left="720" w:right="168" w:hanging="720"/>
        <w:rPr>
          <w:sz w:val="22"/>
          <w:szCs w:val="22"/>
        </w:rPr>
      </w:pPr>
      <w:proofErr w:type="gramStart"/>
      <w:r w:rsidRPr="000323CE">
        <w:rPr>
          <w:sz w:val="22"/>
          <w:szCs w:val="22"/>
        </w:rPr>
        <w:t>National Research Council (NRC).</w:t>
      </w:r>
      <w:proofErr w:type="gramEnd"/>
      <w:r w:rsidRPr="000323CE">
        <w:rPr>
          <w:sz w:val="22"/>
          <w:szCs w:val="22"/>
        </w:rPr>
        <w:t xml:space="preserve"> (2015)</w:t>
      </w:r>
      <w:proofErr w:type="gramStart"/>
      <w:r w:rsidRPr="000323CE">
        <w:rPr>
          <w:sz w:val="22"/>
          <w:szCs w:val="22"/>
        </w:rPr>
        <w:t xml:space="preserve">. </w:t>
      </w:r>
      <w:r w:rsidRPr="000323CE">
        <w:rPr>
          <w:i/>
          <w:sz w:val="22"/>
          <w:szCs w:val="22"/>
        </w:rPr>
        <w:t>Identifying and supporting productive STEM programs in out-of-school settings</w:t>
      </w:r>
      <w:r w:rsidRPr="000323CE">
        <w:rPr>
          <w:sz w:val="22"/>
          <w:szCs w:val="22"/>
        </w:rPr>
        <w:t>.</w:t>
      </w:r>
      <w:proofErr w:type="gramEnd"/>
      <w:r w:rsidRPr="000323CE">
        <w:rPr>
          <w:sz w:val="22"/>
          <w:szCs w:val="22"/>
        </w:rPr>
        <w:t xml:space="preserve"> Washington, DC: The National Academies Press</w:t>
      </w:r>
      <w:r w:rsidR="005A3965" w:rsidRPr="000323CE">
        <w:rPr>
          <w:sz w:val="22"/>
          <w:szCs w:val="22"/>
        </w:rPr>
        <w:t>.</w:t>
      </w:r>
    </w:p>
    <w:p w:rsidR="00EB1839" w:rsidRPr="000323CE" w:rsidRDefault="00AE21A5" w:rsidP="00EB1839">
      <w:pPr>
        <w:ind w:left="720" w:right="168" w:hanging="720"/>
        <w:rPr>
          <w:sz w:val="22"/>
          <w:szCs w:val="22"/>
        </w:rPr>
      </w:pPr>
      <w:proofErr w:type="gramStart"/>
      <w:r w:rsidRPr="000323CE">
        <w:rPr>
          <w:sz w:val="22"/>
          <w:szCs w:val="22"/>
        </w:rPr>
        <w:t>González, N.</w:t>
      </w:r>
      <w:r w:rsidR="00EB1839" w:rsidRPr="000323CE">
        <w:rPr>
          <w:sz w:val="22"/>
          <w:szCs w:val="22"/>
        </w:rPr>
        <w:t>, Moll</w:t>
      </w:r>
      <w:r w:rsidRPr="000323CE">
        <w:rPr>
          <w:sz w:val="22"/>
          <w:szCs w:val="22"/>
        </w:rPr>
        <w:t>, L. C.</w:t>
      </w:r>
      <w:r w:rsidR="00EB1839" w:rsidRPr="000323CE">
        <w:rPr>
          <w:sz w:val="22"/>
          <w:szCs w:val="22"/>
        </w:rPr>
        <w:t xml:space="preserve">, </w:t>
      </w:r>
      <w:r w:rsidR="005A3965" w:rsidRPr="000323CE">
        <w:rPr>
          <w:sz w:val="22"/>
          <w:szCs w:val="22"/>
        </w:rPr>
        <w:t xml:space="preserve">&amp; </w:t>
      </w:r>
      <w:r w:rsidR="00EB1839" w:rsidRPr="000323CE">
        <w:rPr>
          <w:sz w:val="22"/>
          <w:szCs w:val="22"/>
        </w:rPr>
        <w:t>Amanti</w:t>
      </w:r>
      <w:r w:rsidRPr="000323CE">
        <w:rPr>
          <w:sz w:val="22"/>
          <w:szCs w:val="22"/>
        </w:rPr>
        <w:t>, C. (2009).</w:t>
      </w:r>
      <w:proofErr w:type="gramEnd"/>
      <w:r w:rsidR="00EB1839" w:rsidRPr="000323CE">
        <w:rPr>
          <w:sz w:val="22"/>
          <w:szCs w:val="22"/>
        </w:rPr>
        <w:t xml:space="preserve"> </w:t>
      </w:r>
      <w:r w:rsidRPr="000323CE">
        <w:rPr>
          <w:sz w:val="22"/>
          <w:szCs w:val="22"/>
        </w:rPr>
        <w:t>Funds of knowledge: Theorizing practices in households, communities, and c</w:t>
      </w:r>
      <w:r w:rsidR="00EB1839" w:rsidRPr="000323CE">
        <w:rPr>
          <w:sz w:val="22"/>
          <w:szCs w:val="22"/>
        </w:rPr>
        <w:t>lassrooms</w:t>
      </w:r>
      <w:r w:rsidRPr="000323CE">
        <w:rPr>
          <w:sz w:val="22"/>
          <w:szCs w:val="22"/>
        </w:rPr>
        <w:t>. New York: Routledge</w:t>
      </w:r>
      <w:r w:rsidR="00EB1839" w:rsidRPr="000323CE">
        <w:rPr>
          <w:sz w:val="22"/>
          <w:szCs w:val="22"/>
        </w:rPr>
        <w:t xml:space="preserve">. </w:t>
      </w:r>
    </w:p>
    <w:p w:rsidR="00AE21A5" w:rsidRPr="000323CE" w:rsidRDefault="00AE21A5" w:rsidP="00AE21A5">
      <w:pPr>
        <w:ind w:left="720" w:right="168" w:hanging="720"/>
        <w:rPr>
          <w:sz w:val="22"/>
          <w:szCs w:val="22"/>
        </w:rPr>
      </w:pPr>
      <w:r w:rsidRPr="000323CE">
        <w:rPr>
          <w:sz w:val="22"/>
          <w:szCs w:val="22"/>
        </w:rPr>
        <w:t xml:space="preserve">Noam, G. G., Krishnamurthi, A., </w:t>
      </w:r>
      <w:r w:rsidR="005A3965" w:rsidRPr="000323CE">
        <w:rPr>
          <w:sz w:val="22"/>
          <w:szCs w:val="22"/>
        </w:rPr>
        <w:t xml:space="preserve">&amp; </w:t>
      </w:r>
      <w:r w:rsidRPr="000323CE">
        <w:rPr>
          <w:sz w:val="22"/>
          <w:szCs w:val="22"/>
        </w:rPr>
        <w:t xml:space="preserve">Ballard, M. (2014). </w:t>
      </w:r>
      <w:r w:rsidRPr="000323CE">
        <w:rPr>
          <w:i/>
          <w:sz w:val="22"/>
          <w:szCs w:val="22"/>
        </w:rPr>
        <w:t>Examining the impact of afterschool STEM programs</w:t>
      </w:r>
      <w:r w:rsidRPr="000323CE">
        <w:rPr>
          <w:sz w:val="22"/>
          <w:szCs w:val="22"/>
        </w:rPr>
        <w:t>. Washington</w:t>
      </w:r>
      <w:r w:rsidR="005A3965" w:rsidRPr="000323CE">
        <w:rPr>
          <w:sz w:val="22"/>
          <w:szCs w:val="22"/>
        </w:rPr>
        <w:t>,</w:t>
      </w:r>
      <w:r w:rsidRPr="000323CE">
        <w:rPr>
          <w:sz w:val="22"/>
          <w:szCs w:val="22"/>
        </w:rPr>
        <w:t xml:space="preserve"> DC: Afterschool Alliance. </w:t>
      </w:r>
    </w:p>
    <w:p w:rsidR="00EB1839" w:rsidRPr="000323CE" w:rsidRDefault="00AE21A5" w:rsidP="00AE21A5">
      <w:pPr>
        <w:ind w:left="720" w:right="168" w:hanging="720"/>
        <w:rPr>
          <w:sz w:val="22"/>
          <w:szCs w:val="22"/>
          <w:highlight w:val="yellow"/>
        </w:rPr>
      </w:pPr>
      <w:proofErr w:type="gramStart"/>
      <w:r w:rsidRPr="000323CE">
        <w:rPr>
          <w:sz w:val="22"/>
          <w:szCs w:val="22"/>
        </w:rPr>
        <w:t>Tan, E.</w:t>
      </w:r>
      <w:r w:rsidR="00EB1839" w:rsidRPr="000323CE">
        <w:rPr>
          <w:sz w:val="22"/>
          <w:szCs w:val="22"/>
        </w:rPr>
        <w:t xml:space="preserve">, Barton, </w:t>
      </w:r>
      <w:r w:rsidRPr="000323CE">
        <w:rPr>
          <w:sz w:val="22"/>
          <w:szCs w:val="22"/>
        </w:rPr>
        <w:t xml:space="preserve">A. C., </w:t>
      </w:r>
      <w:r w:rsidR="00EB1839" w:rsidRPr="000323CE">
        <w:rPr>
          <w:sz w:val="22"/>
          <w:szCs w:val="22"/>
        </w:rPr>
        <w:t xml:space="preserve">Kang, </w:t>
      </w:r>
      <w:r w:rsidRPr="000323CE">
        <w:rPr>
          <w:sz w:val="22"/>
          <w:szCs w:val="22"/>
        </w:rPr>
        <w:t xml:space="preserve">H., </w:t>
      </w:r>
      <w:r w:rsidR="005A3965" w:rsidRPr="000323CE">
        <w:rPr>
          <w:sz w:val="22"/>
          <w:szCs w:val="22"/>
        </w:rPr>
        <w:t>&amp; O’Neill</w:t>
      </w:r>
      <w:r w:rsidRPr="000323CE">
        <w:rPr>
          <w:sz w:val="22"/>
          <w:szCs w:val="22"/>
        </w:rPr>
        <w:t>, T</w:t>
      </w:r>
      <w:r w:rsidR="00EB1839" w:rsidRPr="000323CE">
        <w:rPr>
          <w:sz w:val="22"/>
          <w:szCs w:val="22"/>
        </w:rPr>
        <w:t xml:space="preserve">. </w:t>
      </w:r>
      <w:r w:rsidRPr="000323CE">
        <w:rPr>
          <w:sz w:val="22"/>
          <w:szCs w:val="22"/>
        </w:rPr>
        <w:t>(2013).</w:t>
      </w:r>
      <w:proofErr w:type="gramEnd"/>
      <w:r w:rsidRPr="000323CE">
        <w:rPr>
          <w:sz w:val="22"/>
          <w:szCs w:val="22"/>
        </w:rPr>
        <w:t xml:space="preserve"> Desiring a career in STEM-related fields: How middle school girls articulate and negotiate identities-in-practice in science.</w:t>
      </w:r>
      <w:r w:rsidR="00EB1839" w:rsidRPr="000323CE">
        <w:rPr>
          <w:sz w:val="22"/>
          <w:szCs w:val="22"/>
        </w:rPr>
        <w:t xml:space="preserve"> </w:t>
      </w:r>
      <w:proofErr w:type="gramStart"/>
      <w:r w:rsidR="00EB1839" w:rsidRPr="000323CE">
        <w:rPr>
          <w:i/>
          <w:sz w:val="22"/>
          <w:szCs w:val="22"/>
        </w:rPr>
        <w:t>Journal of Research in Science Teaching</w:t>
      </w:r>
      <w:r w:rsidR="00A2165D" w:rsidRPr="00844886">
        <w:rPr>
          <w:i/>
          <w:sz w:val="22"/>
          <w:szCs w:val="22"/>
        </w:rPr>
        <w:t>, 50</w:t>
      </w:r>
      <w:r w:rsidRPr="000323CE">
        <w:rPr>
          <w:sz w:val="22"/>
          <w:szCs w:val="22"/>
        </w:rPr>
        <w:t>(</w:t>
      </w:r>
      <w:r w:rsidR="00EB1839" w:rsidRPr="000323CE">
        <w:rPr>
          <w:sz w:val="22"/>
          <w:szCs w:val="22"/>
        </w:rPr>
        <w:t>10</w:t>
      </w:r>
      <w:r w:rsidR="00496CE8" w:rsidRPr="000323CE">
        <w:rPr>
          <w:sz w:val="22"/>
          <w:szCs w:val="22"/>
        </w:rPr>
        <w:t xml:space="preserve">), </w:t>
      </w:r>
      <w:r w:rsidR="00EB1839" w:rsidRPr="000323CE">
        <w:rPr>
          <w:sz w:val="22"/>
          <w:szCs w:val="22"/>
        </w:rPr>
        <w:t>1143-</w:t>
      </w:r>
      <w:r w:rsidR="00496CE8" w:rsidRPr="000323CE">
        <w:rPr>
          <w:sz w:val="22"/>
          <w:szCs w:val="22"/>
        </w:rPr>
        <w:t>1</w:t>
      </w:r>
      <w:r w:rsidR="00EB1839" w:rsidRPr="000323CE">
        <w:rPr>
          <w:sz w:val="22"/>
          <w:szCs w:val="22"/>
        </w:rPr>
        <w:t>179.</w:t>
      </w:r>
      <w:proofErr w:type="gramEnd"/>
      <w:r w:rsidR="00EB1839" w:rsidRPr="000323CE">
        <w:rPr>
          <w:sz w:val="22"/>
          <w:szCs w:val="22"/>
        </w:rPr>
        <w:t xml:space="preserve"> </w:t>
      </w:r>
    </w:p>
    <w:p w:rsidR="00BE1A5E" w:rsidRDefault="00BE1A5E" w:rsidP="00075C84">
      <w:pPr>
        <w:pStyle w:val="SectionMainText"/>
        <w:pBdr>
          <w:bottom w:val="single" w:sz="36" w:space="1" w:color="auto"/>
        </w:pBdr>
      </w:pPr>
    </w:p>
    <w:p w:rsidR="00075C84" w:rsidRDefault="00075C84" w:rsidP="00075C84">
      <w:pPr>
        <w:pStyle w:val="SectionMainText"/>
      </w:pPr>
    </w:p>
    <w:p w:rsidR="00075C84" w:rsidRDefault="00075C84" w:rsidP="00075C84">
      <w:pPr>
        <w:pStyle w:val="SectionMainText"/>
        <w:sectPr w:rsidR="00075C84" w:rsidSect="00844886">
          <w:footnotePr>
            <w:numFmt w:val="chicago"/>
          </w:footnotePr>
          <w:type w:val="oddPage"/>
          <w:pgSz w:w="12240" w:h="15840" w:code="1"/>
          <w:pgMar w:top="1080" w:right="1440" w:bottom="1440" w:left="2160" w:header="720" w:footer="720" w:gutter="0"/>
          <w:cols w:space="720"/>
          <w:noEndnote/>
        </w:sectPr>
      </w:pPr>
    </w:p>
    <w:p w:rsidR="00C2217D" w:rsidRDefault="00075C84" w:rsidP="00844886">
      <w:pPr>
        <w:pStyle w:val="AppendixNumber"/>
        <w:rPr>
          <w:sz w:val="44"/>
        </w:rPr>
      </w:pPr>
      <w:r>
        <w:lastRenderedPageBreak/>
        <w:t>Appendix X</w:t>
      </w:r>
      <w:r w:rsidR="00D35C09">
        <w:t>I</w:t>
      </w:r>
    </w:p>
    <w:p w:rsidR="009B7C76" w:rsidRPr="00844886" w:rsidRDefault="009B7C76" w:rsidP="00844886">
      <w:pPr>
        <w:pStyle w:val="AppendixTitle"/>
      </w:pPr>
      <w:bookmarkStart w:id="80" w:name="_Toc447790960"/>
      <w:r w:rsidRPr="00844886">
        <w:t>Safety Practices and Legal Requirements</w:t>
      </w:r>
      <w:bookmarkEnd w:id="80"/>
    </w:p>
    <w:p w:rsidR="009B7C76" w:rsidRPr="00B071FD" w:rsidRDefault="009B7C76">
      <w:pPr>
        <w:pStyle w:val="SectionMainText"/>
        <w:rPr>
          <w:rFonts w:eastAsia="Batang"/>
          <w:szCs w:val="22"/>
        </w:rPr>
      </w:pPr>
    </w:p>
    <w:p w:rsidR="00647A3E" w:rsidRPr="00B071FD" w:rsidRDefault="00647A3E" w:rsidP="00647A3E">
      <w:pPr>
        <w:pStyle w:val="SectionMainText"/>
        <w:rPr>
          <w:szCs w:val="22"/>
        </w:rPr>
      </w:pPr>
      <w:r w:rsidRPr="00B071FD">
        <w:rPr>
          <w:rFonts w:eastAsia="Batang"/>
          <w:szCs w:val="22"/>
        </w:rPr>
        <w:t xml:space="preserve">Safe practices are integral to teaching and learning of </w:t>
      </w:r>
      <w:r w:rsidR="004312FD">
        <w:rPr>
          <w:rFonts w:eastAsia="Batang"/>
          <w:szCs w:val="22"/>
        </w:rPr>
        <w:t>STE</w:t>
      </w:r>
      <w:r w:rsidRPr="00B071FD">
        <w:rPr>
          <w:rFonts w:eastAsia="Batang"/>
          <w:szCs w:val="22"/>
        </w:rPr>
        <w:t xml:space="preserve"> at all levels. It is the responsibility of each district to provide safety information and tr</w:t>
      </w:r>
      <w:r w:rsidR="000E4DA3" w:rsidRPr="00B071FD">
        <w:rPr>
          <w:rFonts w:eastAsia="Batang"/>
          <w:szCs w:val="22"/>
        </w:rPr>
        <w:t>aining to educators and students</w:t>
      </w:r>
      <w:r w:rsidRPr="00B071FD">
        <w:rPr>
          <w:rFonts w:eastAsia="Batang"/>
          <w:szCs w:val="22"/>
        </w:rPr>
        <w:t xml:space="preserve"> and the responsibility of each educator to understand and implement safe laboratory practices. This section descri</w:t>
      </w:r>
      <w:r w:rsidR="000672C0">
        <w:rPr>
          <w:rFonts w:eastAsia="Batang"/>
          <w:szCs w:val="22"/>
        </w:rPr>
        <w:t>bes</w:t>
      </w:r>
      <w:r w:rsidRPr="00B071FD">
        <w:rPr>
          <w:rFonts w:eastAsia="Batang"/>
          <w:szCs w:val="22"/>
        </w:rPr>
        <w:t xml:space="preserve"> the </w:t>
      </w:r>
      <w:r w:rsidR="000E4DA3" w:rsidRPr="00B071FD">
        <w:rPr>
          <w:rFonts w:eastAsia="Batang"/>
          <w:szCs w:val="22"/>
        </w:rPr>
        <w:t>laboratory</w:t>
      </w:r>
      <w:r w:rsidRPr="00B071FD">
        <w:rPr>
          <w:rFonts w:eastAsia="Batang"/>
          <w:szCs w:val="22"/>
        </w:rPr>
        <w:t xml:space="preserve"> safety practices</w:t>
      </w:r>
      <w:r w:rsidRPr="00B071FD">
        <w:rPr>
          <w:rFonts w:eastAsia="Batang"/>
          <w:spacing w:val="-3"/>
          <w:szCs w:val="22"/>
        </w:rPr>
        <w:t xml:space="preserve"> that are required by law, as well as resources that provide guidance on general safety practices.</w:t>
      </w:r>
      <w:r w:rsidR="00BE4652">
        <w:rPr>
          <w:rFonts w:eastAsia="Batang"/>
          <w:spacing w:val="-3"/>
          <w:szCs w:val="22"/>
        </w:rPr>
        <w:t xml:space="preserve"> </w:t>
      </w:r>
    </w:p>
    <w:p w:rsidR="00647A3E" w:rsidRPr="00B071FD" w:rsidRDefault="00647A3E" w:rsidP="00647A3E">
      <w:pPr>
        <w:pStyle w:val="SectionMainText"/>
        <w:rPr>
          <w:rFonts w:eastAsia="Batang"/>
          <w:spacing w:val="-3"/>
          <w:szCs w:val="22"/>
        </w:rPr>
      </w:pPr>
    </w:p>
    <w:p w:rsidR="00647A3E" w:rsidRPr="00B071FD" w:rsidRDefault="00647A3E" w:rsidP="00844886">
      <w:pPr>
        <w:pStyle w:val="Heading3"/>
        <w:rPr>
          <w:rFonts w:eastAsia="Batang"/>
        </w:rPr>
      </w:pPr>
      <w:r w:rsidRPr="00B071FD">
        <w:rPr>
          <w:rFonts w:eastAsia="Batang"/>
        </w:rPr>
        <w:t>Duty of Care of Adults Teaching Science</w:t>
      </w:r>
    </w:p>
    <w:p w:rsidR="00647A3E" w:rsidRPr="00B071FD" w:rsidRDefault="00647A3E" w:rsidP="00647A3E">
      <w:pPr>
        <w:pStyle w:val="SectionMainText"/>
        <w:rPr>
          <w:i/>
          <w:szCs w:val="22"/>
        </w:rPr>
      </w:pPr>
      <w:r w:rsidRPr="00B071FD">
        <w:rPr>
          <w:szCs w:val="22"/>
        </w:rPr>
        <w:t xml:space="preserve">As professionals, teachers of science have a duty of care to ensure the safety of students, teachers, and staff. </w:t>
      </w:r>
      <w:r w:rsidR="000672C0">
        <w:rPr>
          <w:szCs w:val="22"/>
        </w:rPr>
        <w:t>(“</w:t>
      </w:r>
      <w:r w:rsidRPr="00B071FD">
        <w:rPr>
          <w:szCs w:val="22"/>
        </w:rPr>
        <w:t>Duty of care</w:t>
      </w:r>
      <w:r w:rsidR="000672C0">
        <w:rPr>
          <w:szCs w:val="22"/>
        </w:rPr>
        <w:t>”</w:t>
      </w:r>
      <w:r w:rsidRPr="00B071FD">
        <w:rPr>
          <w:szCs w:val="22"/>
        </w:rPr>
        <w:t xml:space="preserve"> is defined as an obligation, recognized by law, requiring conformance to a certain standard of conduct to protect others against unreasonable risk.</w:t>
      </w:r>
      <w:r w:rsidR="000672C0">
        <w:rPr>
          <w:szCs w:val="22"/>
        </w:rPr>
        <w:t>)</w:t>
      </w:r>
      <w:r w:rsidRPr="00B071FD">
        <w:rPr>
          <w:szCs w:val="22"/>
        </w:rPr>
        <w:t xml:space="preserve"> A</w:t>
      </w:r>
      <w:r w:rsidR="000672C0">
        <w:rPr>
          <w:szCs w:val="22"/>
        </w:rPr>
        <w:t xml:space="preserve">ccordingly, a </w:t>
      </w:r>
      <w:r w:rsidRPr="00B071FD">
        <w:rPr>
          <w:szCs w:val="22"/>
        </w:rPr>
        <w:t>science educator must act as a reasonably prudent person would in providing and maintaining a safe learning environment for students</w:t>
      </w:r>
      <w:r w:rsidR="000672C0">
        <w:rPr>
          <w:szCs w:val="22"/>
        </w:rPr>
        <w:t>.</w:t>
      </w:r>
      <w:r w:rsidRPr="00B071FD">
        <w:rPr>
          <w:rStyle w:val="FootnoteReference"/>
          <w:szCs w:val="22"/>
        </w:rPr>
        <w:footnoteReference w:id="3"/>
      </w:r>
      <w:r w:rsidRPr="00B071FD">
        <w:rPr>
          <w:szCs w:val="22"/>
        </w:rPr>
        <w:t xml:space="preserve"> </w:t>
      </w:r>
    </w:p>
    <w:p w:rsidR="00647A3E" w:rsidRPr="00B071FD" w:rsidRDefault="00647A3E" w:rsidP="00647A3E">
      <w:pPr>
        <w:pStyle w:val="SectionMainText"/>
        <w:rPr>
          <w:szCs w:val="22"/>
        </w:rPr>
      </w:pPr>
    </w:p>
    <w:p w:rsidR="00647A3E" w:rsidRPr="00B071FD" w:rsidRDefault="00647A3E" w:rsidP="00844886">
      <w:pPr>
        <w:pStyle w:val="SectionMainText"/>
        <w:spacing w:after="220"/>
        <w:rPr>
          <w:color w:val="616161"/>
          <w:szCs w:val="22"/>
        </w:rPr>
      </w:pPr>
      <w:r w:rsidRPr="00B071FD">
        <w:rPr>
          <w:szCs w:val="22"/>
        </w:rPr>
        <w:t>A reasonably prudent teacher</w:t>
      </w:r>
      <w:r w:rsidRPr="00B071FD">
        <w:rPr>
          <w:color w:val="616161"/>
          <w:szCs w:val="22"/>
        </w:rPr>
        <w:t>:</w:t>
      </w:r>
    </w:p>
    <w:p w:rsidR="00647A3E" w:rsidRPr="00B071FD" w:rsidRDefault="008438BF" w:rsidP="00844886">
      <w:pPr>
        <w:pStyle w:val="ListBullet"/>
      </w:pPr>
      <w:r>
        <w:t>P</w:t>
      </w:r>
      <w:r w:rsidRPr="00B071FD">
        <w:t xml:space="preserve">rovides </w:t>
      </w:r>
      <w:r w:rsidR="00647A3E" w:rsidRPr="00B071FD">
        <w:t>prior warning of any hazards associated with an activity</w:t>
      </w:r>
      <w:r>
        <w:t>.</w:t>
      </w:r>
    </w:p>
    <w:p w:rsidR="00647A3E" w:rsidRPr="00B071FD" w:rsidRDefault="008438BF" w:rsidP="00844886">
      <w:pPr>
        <w:pStyle w:val="ListBullet"/>
      </w:pPr>
      <w:r>
        <w:t>D</w:t>
      </w:r>
      <w:r w:rsidRPr="00B071FD">
        <w:t xml:space="preserve">emonstrates </w:t>
      </w:r>
      <w:r w:rsidR="00647A3E" w:rsidRPr="00B071FD">
        <w:t>the essential portions of the activity</w:t>
      </w:r>
      <w:r>
        <w:t>.</w:t>
      </w:r>
    </w:p>
    <w:p w:rsidR="00647A3E" w:rsidRPr="00B071FD" w:rsidRDefault="008438BF" w:rsidP="00844886">
      <w:pPr>
        <w:pStyle w:val="ListBullet"/>
      </w:pPr>
      <w:r>
        <w:t>P</w:t>
      </w:r>
      <w:r w:rsidRPr="00B071FD">
        <w:t xml:space="preserve">rovides </w:t>
      </w:r>
      <w:r w:rsidR="00647A3E" w:rsidRPr="00B071FD">
        <w:t>active supervision</w:t>
      </w:r>
      <w:r>
        <w:t>.</w:t>
      </w:r>
    </w:p>
    <w:p w:rsidR="00647A3E" w:rsidRPr="00B071FD" w:rsidRDefault="008438BF" w:rsidP="00844886">
      <w:pPr>
        <w:pStyle w:val="ListBullet"/>
      </w:pPr>
      <w:r>
        <w:t>P</w:t>
      </w:r>
      <w:r w:rsidRPr="00B071FD">
        <w:t xml:space="preserve">rovides </w:t>
      </w:r>
      <w:r w:rsidR="00647A3E" w:rsidRPr="00B071FD">
        <w:t>sufficient instruction to make the activity and its risks understandable</w:t>
      </w:r>
      <w:r>
        <w:t>.</w:t>
      </w:r>
    </w:p>
    <w:p w:rsidR="00647A3E" w:rsidRPr="00B071FD" w:rsidRDefault="008438BF" w:rsidP="00844886">
      <w:pPr>
        <w:pStyle w:val="ListBullet"/>
      </w:pPr>
      <w:r>
        <w:t>E</w:t>
      </w:r>
      <w:r w:rsidRPr="00B071FD">
        <w:t xml:space="preserve">nsures </w:t>
      </w:r>
      <w:r w:rsidR="00647A3E" w:rsidRPr="00B071FD">
        <w:t>that all necessary safety equipment is available and in good working order</w:t>
      </w:r>
      <w:r>
        <w:t>.</w:t>
      </w:r>
    </w:p>
    <w:p w:rsidR="00647A3E" w:rsidRPr="00B071FD" w:rsidRDefault="008438BF" w:rsidP="00844886">
      <w:pPr>
        <w:pStyle w:val="ListBullet"/>
      </w:pPr>
      <w:r>
        <w:t>H</w:t>
      </w:r>
      <w:r w:rsidRPr="00B071FD">
        <w:t xml:space="preserve">as </w:t>
      </w:r>
      <w:r w:rsidR="00647A3E" w:rsidRPr="00B071FD">
        <w:t>sufficient training and equipment available to handle an emergency</w:t>
      </w:r>
      <w:r>
        <w:t>.</w:t>
      </w:r>
    </w:p>
    <w:p w:rsidR="00647A3E" w:rsidRPr="00B071FD" w:rsidRDefault="008438BF" w:rsidP="00844886">
      <w:pPr>
        <w:pStyle w:val="ListBullet"/>
        <w:spacing w:after="220"/>
      </w:pPr>
      <w:r>
        <w:t>E</w:t>
      </w:r>
      <w:r w:rsidRPr="00B071FD">
        <w:t xml:space="preserve">nsures </w:t>
      </w:r>
      <w:r w:rsidR="00647A3E" w:rsidRPr="00B071FD">
        <w:t>that the place of the activity is as safe as reasonably possible</w:t>
      </w:r>
      <w:r>
        <w:t>.</w:t>
      </w:r>
      <w:r w:rsidR="00647A3E" w:rsidRPr="00B071FD">
        <w:rPr>
          <w:rStyle w:val="FootnoteReference"/>
        </w:rPr>
        <w:footnoteReference w:id="4"/>
      </w:r>
    </w:p>
    <w:p w:rsidR="00647A3E" w:rsidRPr="00B071FD" w:rsidRDefault="00647A3E" w:rsidP="00647A3E">
      <w:pPr>
        <w:pStyle w:val="SectionMainText"/>
        <w:rPr>
          <w:szCs w:val="22"/>
        </w:rPr>
      </w:pPr>
      <w:r w:rsidRPr="00B071FD">
        <w:rPr>
          <w:szCs w:val="22"/>
        </w:rPr>
        <w:t xml:space="preserve">Additionally, a science teacher must be able to provide an educational justification for engaging in any activity associated with an inherent safety risk. </w:t>
      </w:r>
    </w:p>
    <w:p w:rsidR="00647A3E" w:rsidRPr="00B071FD" w:rsidRDefault="00647A3E" w:rsidP="00647A3E">
      <w:pPr>
        <w:pStyle w:val="SectionMainText"/>
        <w:rPr>
          <w:rFonts w:eastAsia="Batang"/>
          <w:spacing w:val="-3"/>
          <w:szCs w:val="22"/>
        </w:rPr>
      </w:pPr>
    </w:p>
    <w:p w:rsidR="00647A3E" w:rsidRPr="00B071FD" w:rsidRDefault="00647A3E" w:rsidP="00844886">
      <w:pPr>
        <w:pStyle w:val="Heading3"/>
        <w:rPr>
          <w:rFonts w:eastAsia="Batang"/>
        </w:rPr>
      </w:pPr>
      <w:r w:rsidRPr="00B071FD">
        <w:rPr>
          <w:rFonts w:eastAsia="Batang"/>
        </w:rPr>
        <w:t>Legal Aspects of Lab</w:t>
      </w:r>
      <w:r w:rsidR="000E4DA3" w:rsidRPr="00B071FD">
        <w:rPr>
          <w:rFonts w:eastAsia="Batang"/>
        </w:rPr>
        <w:t>oratory</w:t>
      </w:r>
      <w:r w:rsidRPr="00B071FD">
        <w:rPr>
          <w:rFonts w:eastAsia="Batang"/>
        </w:rPr>
        <w:t xml:space="preserve"> Safety</w:t>
      </w:r>
    </w:p>
    <w:p w:rsidR="00647A3E" w:rsidRPr="00B071FD" w:rsidRDefault="00647A3E" w:rsidP="00647A3E">
      <w:pPr>
        <w:pStyle w:val="SectionMainText"/>
        <w:rPr>
          <w:rFonts w:eastAsia="Batang"/>
          <w:spacing w:val="-3"/>
          <w:szCs w:val="22"/>
        </w:rPr>
      </w:pPr>
      <w:r w:rsidRPr="00B071FD">
        <w:rPr>
          <w:rFonts w:eastAsia="Batang"/>
          <w:spacing w:val="-3"/>
          <w:szCs w:val="22"/>
        </w:rPr>
        <w:t>Educators should be aware of the legal framework outlined below in planning for the design, construction, and implementation of science instructio</w:t>
      </w:r>
      <w:r w:rsidR="000E4DA3" w:rsidRPr="00B071FD">
        <w:rPr>
          <w:rFonts w:eastAsia="Batang"/>
          <w:spacing w:val="-3"/>
          <w:szCs w:val="22"/>
        </w:rPr>
        <w:t>n, classrooms and laboratories:</w:t>
      </w:r>
    </w:p>
    <w:p w:rsidR="00647A3E" w:rsidRPr="00B071FD" w:rsidRDefault="00647A3E" w:rsidP="00647A3E">
      <w:pPr>
        <w:pStyle w:val="SectionMainText"/>
        <w:rPr>
          <w:rFonts w:eastAsia="Batang"/>
          <w:spacing w:val="-3"/>
          <w:szCs w:val="22"/>
        </w:rPr>
      </w:pPr>
    </w:p>
    <w:p w:rsidR="00647A3E" w:rsidRPr="00B071FD" w:rsidRDefault="00647A3E" w:rsidP="00844886">
      <w:pPr>
        <w:pStyle w:val="Heading4"/>
        <w:rPr>
          <w:rFonts w:eastAsia="Batang"/>
        </w:rPr>
      </w:pPr>
      <w:r w:rsidRPr="00B071FD">
        <w:rPr>
          <w:rFonts w:eastAsia="Batang"/>
        </w:rPr>
        <w:t>Applicable Massachusetts Law</w:t>
      </w:r>
    </w:p>
    <w:p w:rsidR="00647A3E" w:rsidRPr="00B071FD" w:rsidRDefault="00647A3E" w:rsidP="0077792D">
      <w:pPr>
        <w:pStyle w:val="SectionThirdLevel"/>
        <w:keepNext/>
        <w:numPr>
          <w:ilvl w:val="0"/>
          <w:numId w:val="19"/>
        </w:numPr>
        <w:ind w:left="360"/>
        <w:rPr>
          <w:rFonts w:eastAsia="Batang"/>
          <w:szCs w:val="22"/>
        </w:rPr>
      </w:pPr>
      <w:r w:rsidRPr="00B071FD">
        <w:rPr>
          <w:rFonts w:eastAsia="Batang"/>
          <w:szCs w:val="22"/>
        </w:rPr>
        <w:t>Safety Goggles</w:t>
      </w:r>
    </w:p>
    <w:p w:rsidR="00647A3E" w:rsidRPr="00B071FD" w:rsidRDefault="00647A3E" w:rsidP="00844886">
      <w:pPr>
        <w:pStyle w:val="SectionMainText"/>
        <w:keepNext/>
        <w:ind w:left="360"/>
        <w:rPr>
          <w:rFonts w:eastAsia="Batang"/>
          <w:szCs w:val="22"/>
        </w:rPr>
      </w:pPr>
      <w:r w:rsidRPr="00B071FD">
        <w:rPr>
          <w:rFonts w:eastAsia="Batang"/>
          <w:szCs w:val="22"/>
          <w:u w:val="single"/>
        </w:rPr>
        <w:t xml:space="preserve">Wearing protective goggles in school laboratories is required by </w:t>
      </w:r>
      <w:proofErr w:type="gramStart"/>
      <w:r w:rsidRPr="00B071FD">
        <w:rPr>
          <w:rFonts w:eastAsia="Batang"/>
          <w:szCs w:val="22"/>
          <w:u w:val="single"/>
        </w:rPr>
        <w:t>Massachusetts</w:t>
      </w:r>
      <w:proofErr w:type="gramEnd"/>
      <w:r w:rsidRPr="00B071FD">
        <w:rPr>
          <w:rFonts w:eastAsia="Batang"/>
          <w:szCs w:val="22"/>
          <w:u w:val="single"/>
        </w:rPr>
        <w:t xml:space="preserve"> law</w:t>
      </w:r>
      <w:r w:rsidRPr="00B071FD">
        <w:rPr>
          <w:rFonts w:eastAsia="Batang"/>
          <w:szCs w:val="22"/>
        </w:rPr>
        <w:t xml:space="preserve">. </w:t>
      </w:r>
    </w:p>
    <w:p w:rsidR="00647A3E" w:rsidRPr="00B071FD" w:rsidRDefault="000E4DA3" w:rsidP="00844886">
      <w:pPr>
        <w:pStyle w:val="SectionMainText"/>
        <w:ind w:left="360"/>
        <w:rPr>
          <w:rFonts w:eastAsia="Batang"/>
          <w:szCs w:val="22"/>
        </w:rPr>
      </w:pPr>
      <w:proofErr w:type="gramStart"/>
      <w:r w:rsidRPr="00B071FD">
        <w:rPr>
          <w:rFonts w:eastAsia="Batang"/>
          <w:szCs w:val="22"/>
        </w:rPr>
        <w:t>Mass. Gen. Laws</w:t>
      </w:r>
      <w:proofErr w:type="gramEnd"/>
      <w:r w:rsidRPr="00B071FD">
        <w:rPr>
          <w:rFonts w:eastAsia="Batang"/>
          <w:szCs w:val="22"/>
        </w:rPr>
        <w:t xml:space="preserve"> c. </w:t>
      </w:r>
      <w:r w:rsidR="00647A3E" w:rsidRPr="00B071FD">
        <w:rPr>
          <w:rFonts w:eastAsia="Batang"/>
          <w:szCs w:val="22"/>
        </w:rPr>
        <w:t xml:space="preserve">71, </w:t>
      </w:r>
      <w:r w:rsidR="008969E0" w:rsidRPr="00B071FD">
        <w:rPr>
          <w:rFonts w:eastAsia="Batang"/>
          <w:szCs w:val="22"/>
        </w:rPr>
        <w:t>§</w:t>
      </w:r>
      <w:r w:rsidR="00B071FD" w:rsidRPr="00B071FD">
        <w:rPr>
          <w:rFonts w:eastAsia="Batang"/>
          <w:szCs w:val="22"/>
        </w:rPr>
        <w:t xml:space="preserve"> </w:t>
      </w:r>
      <w:r w:rsidR="00647A3E" w:rsidRPr="00B071FD">
        <w:rPr>
          <w:rFonts w:eastAsia="Batang"/>
          <w:szCs w:val="22"/>
        </w:rPr>
        <w:t>55C</w:t>
      </w:r>
      <w:r w:rsidR="00123BD6">
        <w:rPr>
          <w:rFonts w:eastAsia="Batang"/>
          <w:szCs w:val="22"/>
        </w:rPr>
        <w:t>,</w:t>
      </w:r>
      <w:r w:rsidR="00B071FD" w:rsidRPr="00B071FD">
        <w:rPr>
          <w:rFonts w:eastAsia="Batang"/>
          <w:szCs w:val="22"/>
        </w:rPr>
        <w:t xml:space="preserve"> state</w:t>
      </w:r>
      <w:r w:rsidR="00123BD6">
        <w:rPr>
          <w:rFonts w:eastAsia="Batang"/>
          <w:szCs w:val="22"/>
        </w:rPr>
        <w:t>s</w:t>
      </w:r>
      <w:r w:rsidR="00647A3E" w:rsidRPr="00B071FD">
        <w:rPr>
          <w:rFonts w:eastAsia="Batang"/>
          <w:szCs w:val="22"/>
        </w:rPr>
        <w:t>:</w:t>
      </w:r>
    </w:p>
    <w:p w:rsidR="00647A3E" w:rsidRPr="00B071FD" w:rsidRDefault="00647A3E" w:rsidP="00647A3E">
      <w:pPr>
        <w:pStyle w:val="SectionMainText"/>
        <w:rPr>
          <w:rFonts w:eastAsia="Batang"/>
          <w:szCs w:val="22"/>
        </w:rPr>
      </w:pPr>
    </w:p>
    <w:p w:rsidR="00647A3E" w:rsidRPr="00844886" w:rsidRDefault="00647A3E" w:rsidP="00844886">
      <w:pPr>
        <w:pStyle w:val="BlockText"/>
      </w:pPr>
      <w:r w:rsidRPr="00844886">
        <w:t xml:space="preserve">Each teacher and pupil of any school, public or private, shall, while attending school classes in industrial art or vocational shops or laboratories in which caustic or explosive chemicals, hot liquids or solids, hot molten metals, or explosives are used or in which welding of any type, repair or servicing of vehicles, heat treatment or tempering of </w:t>
      </w:r>
      <w:r w:rsidRPr="00844886">
        <w:lastRenderedPageBreak/>
        <w:t>metals, or the milling, sawing, stamping or cutting of solid materials, or any similar dangerous process is taught, exposure to which may be a source of danger to the eyes, wear an industrial quality eye protective device, approved by the department of public safety. Each visitor to any such classroom or laboratory shall also be required to wear such protective device.</w:t>
      </w:r>
    </w:p>
    <w:p w:rsidR="00647A3E" w:rsidRPr="00B071FD" w:rsidRDefault="00647A3E" w:rsidP="00647A3E">
      <w:pPr>
        <w:pStyle w:val="SectionMainText"/>
        <w:rPr>
          <w:rFonts w:eastAsia="Batang"/>
          <w:szCs w:val="22"/>
        </w:rPr>
      </w:pPr>
    </w:p>
    <w:p w:rsidR="00647A3E" w:rsidRPr="00B071FD" w:rsidRDefault="00647A3E" w:rsidP="00844886">
      <w:pPr>
        <w:pStyle w:val="SectionMainText"/>
        <w:ind w:left="360"/>
        <w:rPr>
          <w:rFonts w:eastAsia="Batang"/>
          <w:szCs w:val="22"/>
        </w:rPr>
      </w:pPr>
      <w:r w:rsidRPr="00B071FD">
        <w:rPr>
          <w:rFonts w:eastAsia="Batang"/>
          <w:spacing w:val="-3"/>
          <w:szCs w:val="22"/>
        </w:rPr>
        <w:t>Thus, all individuals in the lab</w:t>
      </w:r>
      <w:r w:rsidR="000E4DA3" w:rsidRPr="00B071FD">
        <w:rPr>
          <w:rFonts w:eastAsia="Batang"/>
          <w:spacing w:val="-3"/>
          <w:szCs w:val="22"/>
        </w:rPr>
        <w:t>oratory</w:t>
      </w:r>
      <w:r w:rsidRPr="00B071FD">
        <w:rPr>
          <w:rFonts w:eastAsia="Batang"/>
          <w:spacing w:val="-3"/>
          <w:szCs w:val="22"/>
        </w:rPr>
        <w:t xml:space="preserve"> are required to wear goggles if they are using any of the materials or procedures listed in the statute. It is critically important for teachers </w:t>
      </w:r>
      <w:r w:rsidRPr="00B071FD">
        <w:rPr>
          <w:rFonts w:eastAsia="Batang"/>
          <w:szCs w:val="22"/>
        </w:rPr>
        <w:t>to make students aware of the hazards of working with chemicals and open flame in th</w:t>
      </w:r>
      <w:r w:rsidR="000E4DA3" w:rsidRPr="00B071FD">
        <w:rPr>
          <w:rFonts w:eastAsia="Batang"/>
          <w:szCs w:val="22"/>
        </w:rPr>
        <w:t>e laboratory and other settings</w:t>
      </w:r>
      <w:r w:rsidRPr="00B071FD">
        <w:rPr>
          <w:rFonts w:eastAsia="Batang"/>
          <w:szCs w:val="22"/>
        </w:rPr>
        <w:t xml:space="preserve"> and to be sure they wear goggles to protect their eyes. (Wearing protective goggles is also an </w:t>
      </w:r>
      <w:r w:rsidR="000E4DA3" w:rsidRPr="00B071FD">
        <w:rPr>
          <w:rFonts w:eastAsia="Batang"/>
          <w:szCs w:val="22"/>
        </w:rPr>
        <w:t xml:space="preserve">Occupational Safety and Health Administration </w:t>
      </w:r>
      <w:r w:rsidR="00266059">
        <w:rPr>
          <w:rFonts w:eastAsia="Batang"/>
          <w:szCs w:val="22"/>
        </w:rPr>
        <w:t>[</w:t>
      </w:r>
      <w:r w:rsidRPr="00B071FD">
        <w:rPr>
          <w:rFonts w:eastAsia="Batang"/>
          <w:szCs w:val="22"/>
        </w:rPr>
        <w:t>OSHA</w:t>
      </w:r>
      <w:r w:rsidR="00266059">
        <w:rPr>
          <w:rFonts w:eastAsia="Batang"/>
          <w:szCs w:val="22"/>
        </w:rPr>
        <w:t>]</w:t>
      </w:r>
      <w:r w:rsidR="00266059" w:rsidRPr="00B071FD">
        <w:rPr>
          <w:rFonts w:eastAsia="Batang"/>
          <w:szCs w:val="22"/>
        </w:rPr>
        <w:t xml:space="preserve"> </w:t>
      </w:r>
      <w:r w:rsidRPr="00B071FD">
        <w:rPr>
          <w:rFonts w:eastAsia="Batang"/>
          <w:szCs w:val="22"/>
        </w:rPr>
        <w:t>standard</w:t>
      </w:r>
      <w:r w:rsidR="00266059">
        <w:rPr>
          <w:rFonts w:eastAsia="Batang"/>
          <w:szCs w:val="22"/>
        </w:rPr>
        <w:t>—</w:t>
      </w:r>
      <w:r w:rsidRPr="00B071FD">
        <w:rPr>
          <w:rFonts w:eastAsia="Batang"/>
          <w:szCs w:val="22"/>
        </w:rPr>
        <w:t>1910.133.)</w:t>
      </w:r>
    </w:p>
    <w:p w:rsidR="00647A3E" w:rsidRPr="00B071FD" w:rsidRDefault="00647A3E" w:rsidP="00647A3E">
      <w:pPr>
        <w:pStyle w:val="SectionMainText"/>
        <w:rPr>
          <w:rFonts w:eastAsia="Batang"/>
          <w:i/>
          <w:iCs/>
          <w:szCs w:val="22"/>
        </w:rPr>
      </w:pPr>
    </w:p>
    <w:p w:rsidR="00647A3E" w:rsidRPr="00B071FD" w:rsidRDefault="00647A3E" w:rsidP="0077792D">
      <w:pPr>
        <w:pStyle w:val="SectionThirdLevel"/>
        <w:keepNext/>
        <w:numPr>
          <w:ilvl w:val="0"/>
          <w:numId w:val="19"/>
        </w:numPr>
        <w:ind w:left="360"/>
        <w:rPr>
          <w:rFonts w:eastAsia="Batang"/>
          <w:szCs w:val="22"/>
        </w:rPr>
      </w:pPr>
      <w:r w:rsidRPr="00B071FD">
        <w:rPr>
          <w:rFonts w:eastAsia="Batang"/>
          <w:szCs w:val="22"/>
        </w:rPr>
        <w:t>Treatment of Animals</w:t>
      </w:r>
    </w:p>
    <w:p w:rsidR="00647A3E" w:rsidRPr="00B071FD" w:rsidRDefault="00647A3E" w:rsidP="00844886">
      <w:pPr>
        <w:pStyle w:val="SectionMainText"/>
        <w:ind w:left="360"/>
        <w:rPr>
          <w:rFonts w:eastAsia="Batang"/>
          <w:szCs w:val="22"/>
        </w:rPr>
      </w:pPr>
      <w:r w:rsidRPr="00B071FD">
        <w:rPr>
          <w:rFonts w:eastAsia="Batang"/>
          <w:szCs w:val="22"/>
          <w:u w:val="single"/>
        </w:rPr>
        <w:t>Animals should be treated with care and dissection should be confined to the classroom and undertaken for academic purposes</w:t>
      </w:r>
      <w:r w:rsidRPr="00B071FD">
        <w:rPr>
          <w:rFonts w:eastAsia="Batang"/>
          <w:szCs w:val="22"/>
        </w:rPr>
        <w:t xml:space="preserve">. </w:t>
      </w:r>
    </w:p>
    <w:p w:rsidR="00647A3E" w:rsidRPr="00B071FD" w:rsidRDefault="008969E0" w:rsidP="00844886">
      <w:pPr>
        <w:pStyle w:val="SectionMainText"/>
        <w:ind w:left="360"/>
        <w:rPr>
          <w:rFonts w:eastAsia="Batang"/>
          <w:szCs w:val="22"/>
        </w:rPr>
      </w:pPr>
      <w:proofErr w:type="gramStart"/>
      <w:r w:rsidRPr="00B071FD">
        <w:rPr>
          <w:rFonts w:eastAsia="Batang"/>
          <w:szCs w:val="22"/>
        </w:rPr>
        <w:t>Mass. Gen. Laws</w:t>
      </w:r>
      <w:proofErr w:type="gramEnd"/>
      <w:r w:rsidRPr="00B071FD">
        <w:rPr>
          <w:rFonts w:eastAsia="Batang"/>
          <w:szCs w:val="22"/>
        </w:rPr>
        <w:t xml:space="preserve"> c. 272, §</w:t>
      </w:r>
      <w:r w:rsidR="00B071FD" w:rsidRPr="00B071FD">
        <w:rPr>
          <w:rFonts w:eastAsia="Batang"/>
          <w:szCs w:val="22"/>
        </w:rPr>
        <w:t xml:space="preserve"> </w:t>
      </w:r>
      <w:r w:rsidRPr="00B071FD">
        <w:rPr>
          <w:rFonts w:eastAsia="Batang"/>
          <w:szCs w:val="22"/>
        </w:rPr>
        <w:t>80G</w:t>
      </w:r>
      <w:r w:rsidR="00123BD6">
        <w:rPr>
          <w:rFonts w:eastAsia="Batang"/>
          <w:szCs w:val="22"/>
        </w:rPr>
        <w:t>,</w:t>
      </w:r>
      <w:r w:rsidR="00B071FD" w:rsidRPr="00B071FD">
        <w:rPr>
          <w:rFonts w:eastAsia="Batang"/>
          <w:szCs w:val="22"/>
        </w:rPr>
        <w:t xml:space="preserve"> states</w:t>
      </w:r>
      <w:r w:rsidR="00647A3E" w:rsidRPr="00B071FD">
        <w:rPr>
          <w:rFonts w:eastAsia="Batang"/>
          <w:szCs w:val="22"/>
        </w:rPr>
        <w:t>:</w:t>
      </w:r>
    </w:p>
    <w:p w:rsidR="00647A3E" w:rsidRPr="00B071FD" w:rsidRDefault="00647A3E" w:rsidP="00647A3E">
      <w:pPr>
        <w:pStyle w:val="SectionMainText"/>
        <w:rPr>
          <w:rFonts w:eastAsia="Batang"/>
          <w:i/>
          <w:iCs/>
          <w:szCs w:val="22"/>
        </w:rPr>
      </w:pPr>
    </w:p>
    <w:p w:rsidR="00647A3E" w:rsidRPr="00844886" w:rsidRDefault="00647A3E" w:rsidP="00844886">
      <w:pPr>
        <w:pStyle w:val="BlockText"/>
        <w:spacing w:after="120"/>
      </w:pPr>
      <w:r w:rsidRPr="00844886">
        <w:t>No school principal, administrator or teacher shall allow any live vertebrate to be used in any elementary or high school under state control or supported wholly or partly by public money of the state as part of a scientific experiment or for any other purpose in which said vertebrates are experimentally medicated or drugged in a manner to cause painful reactions or to induce painful or lethal pathological conditions, or in which said vertebrates are injured through any other type of treatment, experiment or procedure including but not limited to anesthetization or electric shock, or where the normal health of said animal is interfered with or where pain or distress is caused.</w:t>
      </w:r>
    </w:p>
    <w:p w:rsidR="00647A3E" w:rsidRPr="00844886" w:rsidRDefault="00647A3E" w:rsidP="00844886">
      <w:pPr>
        <w:pStyle w:val="BlockText"/>
        <w:spacing w:after="120"/>
      </w:pPr>
      <w:r w:rsidRPr="00844886">
        <w:t>No person shall, in the presence of a pupil in any elementary or high school under</w:t>
      </w:r>
      <w:r w:rsidRPr="00844886">
        <w:rPr>
          <w:rStyle w:val="documentbody1"/>
          <w:rFonts w:ascii="Times New Roman" w:hAnsi="Times New Roman"/>
          <w:i/>
          <w:sz w:val="22"/>
          <w:szCs w:val="22"/>
        </w:rPr>
        <w:t xml:space="preserve"> </w:t>
      </w:r>
      <w:r w:rsidRPr="00844886">
        <w:t>state control or supported wholly or partly by public money of the state, practice vivisection, or exhibit a vivisected animal. Dissection of dead animals or any portions thereof in such schools</w:t>
      </w:r>
      <w:r w:rsidR="008969E0" w:rsidRPr="00844886">
        <w:t xml:space="preserve"> shall be confined to the class</w:t>
      </w:r>
      <w:r w:rsidRPr="00844886">
        <w:t>room and to the presence of pupils engaged in the study to be promoted thereby, and shall in no case be for the purpose of exhibition.</w:t>
      </w:r>
    </w:p>
    <w:p w:rsidR="00647A3E" w:rsidRPr="00844886" w:rsidRDefault="00647A3E" w:rsidP="00844886">
      <w:pPr>
        <w:pStyle w:val="BlockText"/>
        <w:spacing w:after="120"/>
      </w:pPr>
      <w:r w:rsidRPr="00844886">
        <w:t>Live animals used as class pets or for purposes not prohibited in paragraphs one and two hereof in such schools shall be housed or cared for in a safe and humane manner. Said animals shall not remain in school over periods when such schools are not in session, unless adequate care is provided at all times.</w:t>
      </w:r>
    </w:p>
    <w:p w:rsidR="00647A3E" w:rsidRPr="00844886" w:rsidRDefault="00647A3E" w:rsidP="00844886">
      <w:pPr>
        <w:pStyle w:val="BlockText"/>
        <w:spacing w:after="120"/>
      </w:pPr>
      <w:r w:rsidRPr="00844886">
        <w:t>The provisions of the preceding three paragraphs shall also apply to any activity associated with or sponsored by the school.</w:t>
      </w:r>
    </w:p>
    <w:p w:rsidR="00647A3E" w:rsidRPr="00B071FD" w:rsidRDefault="00647A3E" w:rsidP="00844886">
      <w:pPr>
        <w:pStyle w:val="BlockText"/>
      </w:pPr>
      <w:proofErr w:type="gramStart"/>
      <w:r w:rsidRPr="00844886">
        <w:t>Whoever violates the provisions of this section shall be punished by a fine of not more than one hundred dollars</w:t>
      </w:r>
      <w:proofErr w:type="gramEnd"/>
      <w:r w:rsidRPr="00844886">
        <w:t>.</w:t>
      </w:r>
    </w:p>
    <w:p w:rsidR="00647A3E" w:rsidRPr="00B071FD" w:rsidRDefault="00647A3E" w:rsidP="00647A3E">
      <w:pPr>
        <w:pStyle w:val="SectionMainText"/>
        <w:rPr>
          <w:rFonts w:eastAsia="Batang"/>
          <w:szCs w:val="22"/>
        </w:rPr>
      </w:pPr>
    </w:p>
    <w:p w:rsidR="00647A3E" w:rsidRPr="00B071FD" w:rsidRDefault="00647A3E" w:rsidP="00844886">
      <w:pPr>
        <w:pStyle w:val="SectionMainText"/>
        <w:ind w:left="360"/>
        <w:rPr>
          <w:rFonts w:eastAsia="Batang"/>
          <w:szCs w:val="22"/>
        </w:rPr>
      </w:pPr>
      <w:r w:rsidRPr="00B071FD">
        <w:rPr>
          <w:rFonts w:eastAsia="Batang"/>
          <w:szCs w:val="22"/>
        </w:rPr>
        <w:t>For further discussion on the Board of Education’s policy on the dissection of animals, please consult Appendix XII.</w:t>
      </w:r>
    </w:p>
    <w:p w:rsidR="00647A3E" w:rsidRPr="00B071FD" w:rsidRDefault="00647A3E" w:rsidP="00647A3E">
      <w:pPr>
        <w:pStyle w:val="SectionMainText"/>
        <w:rPr>
          <w:rFonts w:eastAsia="Batang"/>
          <w:szCs w:val="22"/>
        </w:rPr>
      </w:pPr>
    </w:p>
    <w:p w:rsidR="00647A3E" w:rsidRPr="00B071FD" w:rsidRDefault="00647A3E" w:rsidP="0077792D">
      <w:pPr>
        <w:pStyle w:val="SectionThirdLevel"/>
        <w:keepNext/>
        <w:numPr>
          <w:ilvl w:val="0"/>
          <w:numId w:val="19"/>
        </w:numPr>
        <w:ind w:left="360"/>
        <w:rPr>
          <w:rFonts w:eastAsia="Batang"/>
          <w:szCs w:val="22"/>
        </w:rPr>
      </w:pPr>
      <w:r w:rsidRPr="00B071FD">
        <w:rPr>
          <w:rFonts w:eastAsia="Batang"/>
          <w:szCs w:val="22"/>
        </w:rPr>
        <w:t>“Right to Know”</w:t>
      </w:r>
    </w:p>
    <w:p w:rsidR="00647A3E" w:rsidRPr="00B071FD" w:rsidRDefault="00266059" w:rsidP="00844886">
      <w:pPr>
        <w:pStyle w:val="SectionMainText"/>
        <w:keepNext/>
        <w:ind w:left="360"/>
        <w:rPr>
          <w:rFonts w:eastAsia="Batang"/>
          <w:szCs w:val="22"/>
        </w:rPr>
      </w:pPr>
      <w:r>
        <w:rPr>
          <w:rFonts w:eastAsia="Batang"/>
          <w:szCs w:val="22"/>
          <w:u w:val="single"/>
        </w:rPr>
        <w:t>People</w:t>
      </w:r>
      <w:r w:rsidRPr="00B071FD">
        <w:rPr>
          <w:rFonts w:eastAsia="Batang"/>
          <w:szCs w:val="22"/>
          <w:u w:val="single"/>
        </w:rPr>
        <w:t xml:space="preserve"> </w:t>
      </w:r>
      <w:r w:rsidR="00647A3E" w:rsidRPr="00B071FD">
        <w:rPr>
          <w:rFonts w:eastAsia="Batang"/>
          <w:szCs w:val="22"/>
          <w:u w:val="single"/>
        </w:rPr>
        <w:t>who work with hazardous chemicals have a “right to know” the dangers and nature of these chemicals</w:t>
      </w:r>
      <w:r w:rsidR="00647A3E" w:rsidRPr="00844886">
        <w:rPr>
          <w:rFonts w:eastAsia="Batang"/>
          <w:szCs w:val="22"/>
        </w:rPr>
        <w:t>.</w:t>
      </w:r>
    </w:p>
    <w:p w:rsidR="00647A3E" w:rsidRPr="00B071FD" w:rsidRDefault="00B071FD" w:rsidP="00844886">
      <w:pPr>
        <w:pStyle w:val="SectionMainText"/>
        <w:keepNext/>
        <w:ind w:left="360"/>
        <w:rPr>
          <w:rFonts w:eastAsia="Batang"/>
          <w:szCs w:val="22"/>
        </w:rPr>
      </w:pPr>
      <w:proofErr w:type="gramStart"/>
      <w:r w:rsidRPr="00B071FD">
        <w:rPr>
          <w:rFonts w:eastAsia="Batang"/>
          <w:szCs w:val="22"/>
        </w:rPr>
        <w:t>Mass. Gen. Laws</w:t>
      </w:r>
      <w:proofErr w:type="gramEnd"/>
      <w:r w:rsidRPr="00B071FD">
        <w:rPr>
          <w:rFonts w:eastAsia="Batang"/>
          <w:szCs w:val="22"/>
        </w:rPr>
        <w:t xml:space="preserve"> c. 111F, § 7(a)</w:t>
      </w:r>
      <w:r w:rsidR="00123BD6">
        <w:rPr>
          <w:rFonts w:eastAsia="Batang"/>
          <w:szCs w:val="22"/>
        </w:rPr>
        <w:t>,</w:t>
      </w:r>
      <w:r w:rsidRPr="00B071FD">
        <w:rPr>
          <w:rFonts w:eastAsia="Batang"/>
          <w:szCs w:val="22"/>
        </w:rPr>
        <w:t xml:space="preserve"> states</w:t>
      </w:r>
      <w:r w:rsidR="00647A3E" w:rsidRPr="00B071FD">
        <w:rPr>
          <w:rFonts w:eastAsia="Batang"/>
          <w:szCs w:val="22"/>
        </w:rPr>
        <w:t>:</w:t>
      </w:r>
    </w:p>
    <w:p w:rsidR="00647A3E" w:rsidRPr="00B071FD" w:rsidRDefault="00647A3E" w:rsidP="00647A3E">
      <w:pPr>
        <w:pStyle w:val="SectionMainText"/>
        <w:rPr>
          <w:rFonts w:eastAsia="Batang"/>
          <w:szCs w:val="22"/>
        </w:rPr>
      </w:pPr>
    </w:p>
    <w:p w:rsidR="00647A3E" w:rsidRPr="00844886" w:rsidRDefault="00647A3E" w:rsidP="00844886">
      <w:pPr>
        <w:pStyle w:val="BlockText"/>
      </w:pPr>
      <w:r w:rsidRPr="00844886">
        <w:t xml:space="preserve">Except as otherwise provided by this section, an employer shall label with the chemical name each container in his or her workplace containing a toxic or hazardous substance. Said label shall also contain the proper NFPA [National Fire Protection Association] Code applicable to any contents of the container for which an NFPA Code has been published in NFPA 49, Hazardous Chemical Data, but only in those instances where the </w:t>
      </w:r>
      <w:r w:rsidRPr="00844886">
        <w:lastRenderedPageBreak/>
        <w:t>container contains more than five gallons or thirty pounds of materials to which the NFPA Code is applicable.</w:t>
      </w:r>
    </w:p>
    <w:p w:rsidR="00647A3E" w:rsidRPr="00B071FD" w:rsidRDefault="00647A3E" w:rsidP="00647A3E">
      <w:pPr>
        <w:pStyle w:val="SectionMainText"/>
        <w:rPr>
          <w:rFonts w:eastAsia="Batang"/>
          <w:szCs w:val="22"/>
        </w:rPr>
      </w:pPr>
    </w:p>
    <w:p w:rsidR="00647A3E" w:rsidRPr="00B071FD" w:rsidRDefault="00647A3E" w:rsidP="00844886">
      <w:pPr>
        <w:pStyle w:val="SectionMainText"/>
        <w:ind w:left="360"/>
        <w:rPr>
          <w:rFonts w:eastAsia="Batang"/>
          <w:szCs w:val="22"/>
        </w:rPr>
      </w:pPr>
      <w:r w:rsidRPr="00B071FD">
        <w:rPr>
          <w:rFonts w:eastAsia="Batang"/>
          <w:szCs w:val="22"/>
        </w:rPr>
        <w:t>Thus, lab</w:t>
      </w:r>
      <w:r w:rsidR="00B071FD" w:rsidRPr="00B071FD">
        <w:rPr>
          <w:rFonts w:eastAsia="Batang"/>
          <w:szCs w:val="22"/>
        </w:rPr>
        <w:t>oratory</w:t>
      </w:r>
      <w:r w:rsidRPr="00B071FD">
        <w:rPr>
          <w:rFonts w:eastAsia="Batang"/>
          <w:szCs w:val="22"/>
        </w:rPr>
        <w:t xml:space="preserve"> managers must make </w:t>
      </w:r>
      <w:r w:rsidR="00B071FD" w:rsidRPr="00B071FD">
        <w:rPr>
          <w:rFonts w:eastAsia="Batang"/>
          <w:szCs w:val="22"/>
        </w:rPr>
        <w:t>sure that all posters, labels, Safety Data S</w:t>
      </w:r>
      <w:r w:rsidRPr="00B071FD">
        <w:rPr>
          <w:rFonts w:eastAsia="Batang"/>
          <w:szCs w:val="22"/>
        </w:rPr>
        <w:t>heets</w:t>
      </w:r>
      <w:r w:rsidR="00B071FD" w:rsidRPr="00B071FD">
        <w:rPr>
          <w:rFonts w:eastAsia="Batang"/>
          <w:szCs w:val="22"/>
        </w:rPr>
        <w:t xml:space="preserve"> (SDSs)</w:t>
      </w:r>
      <w:r w:rsidRPr="00B071FD">
        <w:rPr>
          <w:rFonts w:eastAsia="Batang"/>
          <w:szCs w:val="22"/>
        </w:rPr>
        <w:t>, etc., describing and explaining the dangers of hazardous chemicals are clearly displayed and current.</w:t>
      </w:r>
    </w:p>
    <w:p w:rsidR="00647A3E" w:rsidRPr="00B071FD" w:rsidRDefault="00647A3E" w:rsidP="00647A3E">
      <w:pPr>
        <w:pStyle w:val="SectionMainText"/>
        <w:rPr>
          <w:rFonts w:eastAsia="Batang"/>
          <w:szCs w:val="22"/>
        </w:rPr>
      </w:pPr>
    </w:p>
    <w:p w:rsidR="00647A3E" w:rsidRPr="00B071FD" w:rsidRDefault="00647A3E" w:rsidP="0077792D">
      <w:pPr>
        <w:pStyle w:val="SectionThirdLevel"/>
        <w:keepNext/>
        <w:numPr>
          <w:ilvl w:val="0"/>
          <w:numId w:val="19"/>
        </w:numPr>
        <w:ind w:left="360"/>
        <w:rPr>
          <w:rFonts w:eastAsia="Batang"/>
          <w:szCs w:val="22"/>
        </w:rPr>
      </w:pPr>
      <w:r w:rsidRPr="00B071FD">
        <w:rPr>
          <w:rFonts w:eastAsia="Batang"/>
          <w:szCs w:val="22"/>
        </w:rPr>
        <w:t>Mercury</w:t>
      </w:r>
    </w:p>
    <w:p w:rsidR="00647A3E" w:rsidRPr="00B071FD" w:rsidRDefault="00647A3E" w:rsidP="00844886">
      <w:pPr>
        <w:pStyle w:val="SectionMainText"/>
        <w:ind w:left="360"/>
        <w:rPr>
          <w:rFonts w:eastAsia="Batang"/>
          <w:szCs w:val="22"/>
        </w:rPr>
      </w:pPr>
      <w:r w:rsidRPr="00B071FD">
        <w:rPr>
          <w:rFonts w:eastAsia="Batang"/>
          <w:szCs w:val="22"/>
          <w:u w:val="single"/>
        </w:rPr>
        <w:t>Schools are not to have mercury, including equipment or materials containing mercury, on the premises (with limited exceptions), and any mercury-added products must be disposed of appropriately</w:t>
      </w:r>
      <w:r w:rsidRPr="00844886">
        <w:rPr>
          <w:rFonts w:eastAsia="Batang"/>
          <w:szCs w:val="22"/>
        </w:rPr>
        <w:t>.</w:t>
      </w:r>
    </w:p>
    <w:p w:rsidR="00647A3E" w:rsidRPr="00B071FD" w:rsidRDefault="00B071FD" w:rsidP="00844886">
      <w:pPr>
        <w:pStyle w:val="SectionMainText"/>
        <w:ind w:left="360"/>
        <w:rPr>
          <w:rFonts w:eastAsia="Batang"/>
          <w:szCs w:val="22"/>
        </w:rPr>
      </w:pPr>
      <w:r w:rsidRPr="00B071FD">
        <w:rPr>
          <w:rFonts w:eastAsia="Batang"/>
          <w:szCs w:val="22"/>
        </w:rPr>
        <w:t xml:space="preserve">Mass. Gen. Laws c. 21H, § 6G </w:t>
      </w:r>
      <w:r w:rsidR="00647A3E" w:rsidRPr="00B071FD">
        <w:rPr>
          <w:rFonts w:eastAsia="Batang"/>
          <w:szCs w:val="22"/>
        </w:rPr>
        <w:t>(as amended by Chapter 190 of the Acts of 2006, effective October 1, 2006)</w:t>
      </w:r>
      <w:r w:rsidR="00123BD6">
        <w:rPr>
          <w:rFonts w:eastAsia="Batang"/>
          <w:szCs w:val="22"/>
        </w:rPr>
        <w:t>,</w:t>
      </w:r>
      <w:r w:rsidRPr="00B071FD">
        <w:rPr>
          <w:rFonts w:eastAsia="Batang"/>
          <w:szCs w:val="22"/>
        </w:rPr>
        <w:t xml:space="preserve"> states</w:t>
      </w:r>
      <w:r w:rsidR="00647A3E" w:rsidRPr="00B071FD">
        <w:rPr>
          <w:rFonts w:eastAsia="Batang"/>
          <w:szCs w:val="22"/>
        </w:rPr>
        <w:t>:</w:t>
      </w:r>
    </w:p>
    <w:p w:rsidR="00647A3E" w:rsidRPr="00B071FD" w:rsidRDefault="00647A3E" w:rsidP="00647A3E">
      <w:pPr>
        <w:pStyle w:val="SectionMainText"/>
        <w:rPr>
          <w:rFonts w:eastAsia="Batang"/>
          <w:szCs w:val="22"/>
        </w:rPr>
      </w:pPr>
    </w:p>
    <w:p w:rsidR="00647A3E" w:rsidRPr="00844886" w:rsidRDefault="00647A3E" w:rsidP="00844886">
      <w:pPr>
        <w:pStyle w:val="BlockText"/>
        <w:rPr>
          <w:rFonts w:eastAsia="Batang"/>
        </w:rPr>
      </w:pPr>
      <w:r w:rsidRPr="00844886">
        <w:rPr>
          <w:rFonts w:eastAsia="Batang"/>
        </w:rPr>
        <w:t>No school in the commonwealth shall purchase for use in a primary or secondary classroom elemental mercury, mercury compounds or mercury-added instructional equipment and materials, except measuring devices and thermometers for which no adequate nonmercury substitute exists that are used in school laboratories. This section shall not apply to the sale of mercury-added lamps or those products whose only mercury-added component is a mercury-added lamp or lamps.</w:t>
      </w:r>
    </w:p>
    <w:p w:rsidR="00647A3E" w:rsidRPr="00B071FD" w:rsidRDefault="00647A3E" w:rsidP="00647A3E">
      <w:pPr>
        <w:pStyle w:val="SectionMainText"/>
        <w:rPr>
          <w:rFonts w:eastAsia="Batang"/>
          <w:szCs w:val="22"/>
        </w:rPr>
      </w:pPr>
    </w:p>
    <w:p w:rsidR="00647A3E" w:rsidRPr="00B071FD" w:rsidRDefault="00B071FD" w:rsidP="00844886">
      <w:pPr>
        <w:keepNext/>
        <w:autoSpaceDE w:val="0"/>
        <w:autoSpaceDN w:val="0"/>
        <w:adjustRightInd w:val="0"/>
        <w:ind w:left="360"/>
        <w:rPr>
          <w:rFonts w:eastAsia="Batang"/>
          <w:snapToGrid w:val="0"/>
          <w:color w:val="000000"/>
          <w:sz w:val="22"/>
          <w:szCs w:val="22"/>
        </w:rPr>
      </w:pPr>
      <w:proofErr w:type="gramStart"/>
      <w:r w:rsidRPr="00B071FD">
        <w:rPr>
          <w:rFonts w:eastAsia="Batang"/>
          <w:sz w:val="22"/>
          <w:szCs w:val="22"/>
        </w:rPr>
        <w:t>Mass. Gen. Laws</w:t>
      </w:r>
      <w:proofErr w:type="gramEnd"/>
      <w:r w:rsidRPr="00B071FD">
        <w:rPr>
          <w:rFonts w:eastAsia="Batang"/>
          <w:sz w:val="22"/>
          <w:szCs w:val="22"/>
        </w:rPr>
        <w:t xml:space="preserve"> c. 21H, § 6I </w:t>
      </w:r>
      <w:r w:rsidR="00647A3E" w:rsidRPr="00B071FD">
        <w:rPr>
          <w:rFonts w:eastAsia="Batang"/>
          <w:snapToGrid w:val="0"/>
          <w:color w:val="000000"/>
          <w:sz w:val="22"/>
          <w:szCs w:val="22"/>
        </w:rPr>
        <w:t>(as amended by Chapter 190 of the Acts of 2006, effective May 1, 2008)</w:t>
      </w:r>
      <w:r w:rsidR="00123BD6">
        <w:rPr>
          <w:rFonts w:eastAsia="Batang"/>
          <w:snapToGrid w:val="0"/>
          <w:color w:val="000000"/>
          <w:sz w:val="22"/>
          <w:szCs w:val="22"/>
        </w:rPr>
        <w:t>,</w:t>
      </w:r>
      <w:r w:rsidR="00647A3E" w:rsidRPr="00B071FD">
        <w:rPr>
          <w:rFonts w:eastAsia="Batang"/>
          <w:snapToGrid w:val="0"/>
          <w:color w:val="000000"/>
          <w:sz w:val="22"/>
          <w:szCs w:val="22"/>
        </w:rPr>
        <w:t xml:space="preserve"> states:</w:t>
      </w:r>
    </w:p>
    <w:p w:rsidR="00647A3E" w:rsidRPr="00B071FD" w:rsidRDefault="00647A3E" w:rsidP="00647A3E">
      <w:pPr>
        <w:keepNext/>
        <w:autoSpaceDE w:val="0"/>
        <w:autoSpaceDN w:val="0"/>
        <w:adjustRightInd w:val="0"/>
        <w:rPr>
          <w:rFonts w:eastAsia="Batang"/>
          <w:snapToGrid w:val="0"/>
          <w:color w:val="000000"/>
          <w:sz w:val="22"/>
          <w:szCs w:val="22"/>
        </w:rPr>
      </w:pPr>
    </w:p>
    <w:p w:rsidR="00647A3E" w:rsidRPr="00844886" w:rsidRDefault="00647A3E" w:rsidP="00844886">
      <w:pPr>
        <w:pStyle w:val="BlockText"/>
        <w:rPr>
          <w:rFonts w:eastAsia="Batang"/>
        </w:rPr>
      </w:pPr>
      <w:r w:rsidRPr="00844886">
        <w:rPr>
          <w:rFonts w:eastAsia="Batang"/>
        </w:rPr>
        <w:t>(a) No person, household, business, school, healthcare facility or state or municipal government shall knowingly dispose of a mercury-added product in any manner other than by recycling, disposing as hazardous waste or using a method approved by the department [of environmental protection].</w:t>
      </w:r>
    </w:p>
    <w:p w:rsidR="00EC7944" w:rsidRDefault="00EC7944">
      <w:pPr>
        <w:rPr>
          <w:rFonts w:eastAsia="Batang"/>
          <w:bCs/>
          <w:sz w:val="22"/>
          <w:szCs w:val="22"/>
          <w:u w:val="single"/>
        </w:rPr>
      </w:pPr>
    </w:p>
    <w:p w:rsidR="00647A3E" w:rsidRDefault="00647A3E" w:rsidP="00844886">
      <w:pPr>
        <w:pStyle w:val="Heading4"/>
        <w:rPr>
          <w:rFonts w:eastAsia="Batang"/>
        </w:rPr>
      </w:pPr>
      <w:r w:rsidRPr="00B071FD">
        <w:rPr>
          <w:rFonts w:eastAsia="Batang"/>
        </w:rPr>
        <w:t xml:space="preserve">Relevant Federal Law </w:t>
      </w:r>
    </w:p>
    <w:p w:rsidR="00647A3E" w:rsidRPr="00B071FD" w:rsidRDefault="00647A3E" w:rsidP="0077792D">
      <w:pPr>
        <w:pStyle w:val="SectionThirdLevel"/>
        <w:keepNext/>
        <w:numPr>
          <w:ilvl w:val="0"/>
          <w:numId w:val="23"/>
        </w:numPr>
        <w:ind w:left="360"/>
        <w:rPr>
          <w:rFonts w:eastAsia="Batang"/>
          <w:szCs w:val="22"/>
        </w:rPr>
      </w:pPr>
      <w:r w:rsidRPr="00B071FD">
        <w:rPr>
          <w:rFonts w:eastAsia="Batang"/>
          <w:szCs w:val="22"/>
        </w:rPr>
        <w:t>Americans with Disabilities Act (ADA)</w:t>
      </w:r>
    </w:p>
    <w:p w:rsidR="00647A3E" w:rsidRPr="00B071FD" w:rsidRDefault="00647A3E" w:rsidP="00844886">
      <w:pPr>
        <w:ind w:left="360"/>
        <w:contextualSpacing/>
        <w:rPr>
          <w:rFonts w:eastAsia="Batang"/>
          <w:sz w:val="22"/>
          <w:szCs w:val="22"/>
        </w:rPr>
      </w:pPr>
      <w:r w:rsidRPr="00B071FD">
        <w:rPr>
          <w:sz w:val="22"/>
          <w:szCs w:val="22"/>
        </w:rPr>
        <w:t xml:space="preserve">Public schools are required to comply with provisions of the </w:t>
      </w:r>
      <w:r w:rsidR="00B071FD" w:rsidRPr="00B071FD">
        <w:rPr>
          <w:sz w:val="22"/>
          <w:szCs w:val="22"/>
        </w:rPr>
        <w:t>ADA</w:t>
      </w:r>
      <w:r w:rsidRPr="00B071FD">
        <w:rPr>
          <w:sz w:val="22"/>
          <w:szCs w:val="22"/>
        </w:rPr>
        <w:t>. Students with disabilities are entitled to a level of laboratory experience appropriate to the</w:t>
      </w:r>
      <w:r w:rsidR="00C62704">
        <w:rPr>
          <w:sz w:val="22"/>
          <w:szCs w:val="22"/>
        </w:rPr>
        <w:t xml:space="preserve">m as individuals. </w:t>
      </w:r>
      <w:r w:rsidRPr="00B071FD">
        <w:rPr>
          <w:rFonts w:eastAsia="Batang"/>
          <w:sz w:val="22"/>
          <w:szCs w:val="22"/>
        </w:rPr>
        <w:t>The ADA was amended in 2008 to allow for coverage of a broad range of disabilities, including allergies that would substantially impair a major life activity in the absence of mitigating factors.</w:t>
      </w:r>
      <w:r w:rsidR="00BE4652">
        <w:rPr>
          <w:rFonts w:eastAsia="Batang"/>
          <w:sz w:val="22"/>
          <w:szCs w:val="22"/>
        </w:rPr>
        <w:t xml:space="preserve"> </w:t>
      </w:r>
      <w:r w:rsidRPr="00B071FD">
        <w:rPr>
          <w:rFonts w:eastAsia="Batang"/>
          <w:sz w:val="22"/>
          <w:szCs w:val="22"/>
        </w:rPr>
        <w:t>As a result, teachers must take additional precautions to ensure that reasonable accommodations are made fo</w:t>
      </w:r>
      <w:r w:rsidRPr="00C62704">
        <w:rPr>
          <w:rFonts w:eastAsia="Batang"/>
          <w:sz w:val="22"/>
          <w:szCs w:val="22"/>
        </w:rPr>
        <w:t xml:space="preserve">r students who are allergic to materials used in the science lab (see </w:t>
      </w:r>
      <w:r w:rsidR="00C62704" w:rsidRPr="00C62704">
        <w:rPr>
          <w:rFonts w:eastAsia="Batang"/>
          <w:sz w:val="22"/>
          <w:szCs w:val="22"/>
        </w:rPr>
        <w:t>“</w:t>
      </w:r>
      <w:r w:rsidRPr="00844886">
        <w:rPr>
          <w:rFonts w:eastAsia="Batang"/>
          <w:sz w:val="22"/>
          <w:szCs w:val="22"/>
        </w:rPr>
        <w:t>Additional Resources</w:t>
      </w:r>
      <w:r w:rsidR="00C62704" w:rsidRPr="00844886">
        <w:rPr>
          <w:rFonts w:eastAsia="Batang"/>
          <w:sz w:val="22"/>
          <w:szCs w:val="22"/>
        </w:rPr>
        <w:t>”</w:t>
      </w:r>
      <w:r w:rsidRPr="00C62704">
        <w:rPr>
          <w:rFonts w:eastAsia="Batang"/>
          <w:sz w:val="22"/>
          <w:szCs w:val="22"/>
        </w:rPr>
        <w:t xml:space="preserve"> </w:t>
      </w:r>
      <w:r w:rsidRPr="00B071FD">
        <w:rPr>
          <w:rFonts w:eastAsia="Batang"/>
          <w:sz w:val="22"/>
          <w:szCs w:val="22"/>
        </w:rPr>
        <w:t>for guidance on latex allergies).</w:t>
      </w:r>
      <w:r w:rsidR="00BE4652">
        <w:rPr>
          <w:rFonts w:eastAsia="Batang"/>
          <w:sz w:val="22"/>
          <w:szCs w:val="22"/>
        </w:rPr>
        <w:t xml:space="preserve"> </w:t>
      </w:r>
    </w:p>
    <w:p w:rsidR="00647A3E" w:rsidRPr="00B071FD" w:rsidRDefault="00647A3E" w:rsidP="00B071FD">
      <w:pPr>
        <w:contextualSpacing/>
        <w:rPr>
          <w:b/>
          <w:bCs/>
          <w:sz w:val="22"/>
          <w:szCs w:val="22"/>
        </w:rPr>
      </w:pPr>
    </w:p>
    <w:p w:rsidR="00647A3E" w:rsidRPr="00B071FD" w:rsidRDefault="00647A3E" w:rsidP="0077792D">
      <w:pPr>
        <w:pStyle w:val="SectionThirdLevel"/>
        <w:keepNext/>
        <w:numPr>
          <w:ilvl w:val="0"/>
          <w:numId w:val="23"/>
        </w:numPr>
        <w:ind w:left="360"/>
        <w:rPr>
          <w:rFonts w:eastAsia="Batang"/>
          <w:szCs w:val="22"/>
        </w:rPr>
      </w:pPr>
      <w:r w:rsidRPr="00B071FD">
        <w:rPr>
          <w:rFonts w:eastAsia="Batang"/>
          <w:szCs w:val="22"/>
        </w:rPr>
        <w:t>Occupational Safety and Health Administration (OSHA)</w:t>
      </w:r>
    </w:p>
    <w:p w:rsidR="00647A3E" w:rsidRPr="00B071FD" w:rsidRDefault="00647A3E" w:rsidP="00844886">
      <w:pPr>
        <w:ind w:left="360"/>
        <w:contextualSpacing/>
        <w:rPr>
          <w:sz w:val="22"/>
          <w:szCs w:val="22"/>
        </w:rPr>
      </w:pPr>
      <w:r w:rsidRPr="00B071FD">
        <w:rPr>
          <w:sz w:val="22"/>
          <w:szCs w:val="22"/>
        </w:rPr>
        <w:t xml:space="preserve">The Occupational Safety and Health Act </w:t>
      </w:r>
      <w:proofErr w:type="gramStart"/>
      <w:r w:rsidRPr="00B071FD">
        <w:rPr>
          <w:sz w:val="22"/>
          <w:szCs w:val="22"/>
        </w:rPr>
        <w:t>requires</w:t>
      </w:r>
      <w:proofErr w:type="gramEnd"/>
      <w:r w:rsidRPr="00B071FD">
        <w:rPr>
          <w:sz w:val="22"/>
          <w:szCs w:val="22"/>
        </w:rPr>
        <w:t xml:space="preserve"> that certain precautions be observed and certain actions taken to protect the health and safety of employees on the job. Although </w:t>
      </w:r>
      <w:proofErr w:type="gramStart"/>
      <w:r w:rsidRPr="00B071FD">
        <w:rPr>
          <w:sz w:val="22"/>
          <w:szCs w:val="22"/>
        </w:rPr>
        <w:t>students are not covered by OSHA</w:t>
      </w:r>
      <w:proofErr w:type="gramEnd"/>
      <w:r w:rsidRPr="00B071FD">
        <w:rPr>
          <w:sz w:val="22"/>
          <w:szCs w:val="22"/>
        </w:rPr>
        <w:t>, the prudent teacher will conduct the science classroom in such a manner that the regulations are followed by all occupants. Following OSHA precautions for all classroom or laboratory occupants is good safety practice.</w:t>
      </w:r>
      <w:r w:rsidR="00BE4652">
        <w:rPr>
          <w:sz w:val="22"/>
          <w:szCs w:val="22"/>
        </w:rPr>
        <w:t xml:space="preserve"> </w:t>
      </w:r>
      <w:r w:rsidRPr="00B071FD">
        <w:rPr>
          <w:sz w:val="22"/>
          <w:szCs w:val="22"/>
        </w:rPr>
        <w:t xml:space="preserve">The following topics are of heightened relevance to science teachers: </w:t>
      </w:r>
    </w:p>
    <w:p w:rsidR="00647A3E" w:rsidRPr="00B071FD" w:rsidRDefault="00647A3E" w:rsidP="00B071FD">
      <w:pPr>
        <w:contextualSpacing/>
        <w:rPr>
          <w:sz w:val="22"/>
          <w:szCs w:val="22"/>
        </w:rPr>
      </w:pPr>
    </w:p>
    <w:p w:rsidR="00647A3E" w:rsidRPr="00B071FD" w:rsidRDefault="00647A3E" w:rsidP="00844886">
      <w:pPr>
        <w:pStyle w:val="SectionBulletText"/>
        <w:spacing w:after="120"/>
        <w:rPr>
          <w:rFonts w:eastAsia="Batang"/>
          <w:color w:val="auto"/>
          <w:szCs w:val="22"/>
        </w:rPr>
      </w:pPr>
      <w:r w:rsidRPr="00B071FD">
        <w:rPr>
          <w:rFonts w:eastAsia="Batang"/>
          <w:color w:val="auto"/>
          <w:szCs w:val="22"/>
        </w:rPr>
        <w:t>Limiting the exposure to hazardous chemicals (1910.1450)</w:t>
      </w:r>
      <w:r w:rsidR="00BE4652">
        <w:rPr>
          <w:rFonts w:eastAsia="Batang"/>
          <w:color w:val="auto"/>
          <w:szCs w:val="22"/>
        </w:rPr>
        <w:t xml:space="preserve"> </w:t>
      </w:r>
      <w:r w:rsidRPr="00B071FD">
        <w:rPr>
          <w:rFonts w:eastAsia="Batang"/>
          <w:color w:val="auto"/>
          <w:szCs w:val="22"/>
        </w:rPr>
        <w:t>(</w:t>
      </w:r>
      <w:hyperlink r:id="rId88" w:history="1">
        <w:r w:rsidR="00A2165D" w:rsidRPr="00844886">
          <w:rPr>
            <w:rStyle w:val="Hyperlink"/>
            <w:rFonts w:eastAsia="Batang"/>
            <w:spacing w:val="-3"/>
            <w:szCs w:val="22"/>
          </w:rPr>
          <w:t>www.osha.gov/pls/oshaweb/owadisp.show_document?p_table=STANDARDS&amp;p_id=10106</w:t>
        </w:r>
      </w:hyperlink>
      <w:r w:rsidRPr="00B071FD">
        <w:rPr>
          <w:rFonts w:eastAsia="Batang"/>
          <w:color w:val="auto"/>
          <w:szCs w:val="22"/>
        </w:rPr>
        <w:t xml:space="preserve">) </w:t>
      </w:r>
    </w:p>
    <w:p w:rsidR="00647A3E" w:rsidRPr="00B071FD" w:rsidRDefault="00647A3E" w:rsidP="0077792D">
      <w:pPr>
        <w:pStyle w:val="SectionBulletText"/>
        <w:numPr>
          <w:ilvl w:val="1"/>
          <w:numId w:val="11"/>
        </w:numPr>
        <w:spacing w:after="120"/>
        <w:ind w:left="1080"/>
        <w:rPr>
          <w:rFonts w:eastAsia="Batang"/>
          <w:color w:val="auto"/>
          <w:szCs w:val="22"/>
        </w:rPr>
      </w:pPr>
      <w:r w:rsidRPr="00B071FD">
        <w:rPr>
          <w:rFonts w:eastAsia="Batang"/>
          <w:color w:val="auto"/>
          <w:szCs w:val="22"/>
        </w:rPr>
        <w:t>Lab</w:t>
      </w:r>
      <w:r w:rsidR="00B071FD" w:rsidRPr="00B071FD">
        <w:rPr>
          <w:rFonts w:eastAsia="Batang"/>
          <w:color w:val="auto"/>
          <w:szCs w:val="22"/>
        </w:rPr>
        <w:t>oratory</w:t>
      </w:r>
      <w:r w:rsidRPr="00B071FD">
        <w:rPr>
          <w:rFonts w:eastAsia="Batang"/>
          <w:color w:val="auto"/>
          <w:szCs w:val="22"/>
        </w:rPr>
        <w:t xml:space="preserve"> managers should have a chemical hygiene plan, ensure that the proper protective gear is used, provide training for those working in the lab</w:t>
      </w:r>
      <w:r w:rsidR="00B071FD" w:rsidRPr="00B071FD">
        <w:rPr>
          <w:rFonts w:eastAsia="Batang"/>
          <w:color w:val="auto"/>
          <w:szCs w:val="22"/>
        </w:rPr>
        <w:t>oratory</w:t>
      </w:r>
      <w:r w:rsidRPr="00B071FD">
        <w:rPr>
          <w:rFonts w:eastAsia="Batang"/>
          <w:color w:val="auto"/>
          <w:szCs w:val="22"/>
        </w:rPr>
        <w:t>, etc.</w:t>
      </w:r>
    </w:p>
    <w:p w:rsidR="00647A3E" w:rsidRPr="00B071FD" w:rsidRDefault="00647A3E" w:rsidP="00844886">
      <w:pPr>
        <w:pStyle w:val="SectionBulletText"/>
        <w:spacing w:after="120"/>
        <w:rPr>
          <w:rFonts w:eastAsia="Batang"/>
          <w:color w:val="auto"/>
          <w:szCs w:val="22"/>
        </w:rPr>
      </w:pPr>
      <w:r w:rsidRPr="00B071FD">
        <w:rPr>
          <w:rFonts w:eastAsia="Batang"/>
          <w:color w:val="auto"/>
          <w:szCs w:val="22"/>
        </w:rPr>
        <w:lastRenderedPageBreak/>
        <w:t>Limiting the exposure to blood-borne pathogens (1910.1030) (</w:t>
      </w:r>
      <w:hyperlink r:id="rId89" w:history="1">
        <w:r w:rsidR="00707C93" w:rsidRPr="00982C81">
          <w:rPr>
            <w:rStyle w:val="Hyperlink"/>
            <w:rFonts w:eastAsia="Batang"/>
            <w:spacing w:val="-3"/>
            <w:szCs w:val="22"/>
            <w:u w:color="000000"/>
          </w:rPr>
          <w:t>www.osha.gov/pls/oshaweb/owadisp.show_document?p_table=STANDARDS&amp;p_id=10051</w:t>
        </w:r>
      </w:hyperlink>
      <w:r w:rsidRPr="00B071FD">
        <w:rPr>
          <w:rFonts w:eastAsia="Batang"/>
          <w:color w:val="auto"/>
          <w:szCs w:val="22"/>
        </w:rPr>
        <w:t xml:space="preserve">) </w:t>
      </w:r>
    </w:p>
    <w:p w:rsidR="00647A3E" w:rsidRPr="00B071FD" w:rsidRDefault="00647A3E" w:rsidP="0077792D">
      <w:pPr>
        <w:pStyle w:val="SectionBulletText"/>
        <w:numPr>
          <w:ilvl w:val="1"/>
          <w:numId w:val="11"/>
        </w:numPr>
        <w:spacing w:after="120"/>
        <w:ind w:left="1080"/>
        <w:rPr>
          <w:rFonts w:eastAsia="Batang"/>
          <w:color w:val="auto"/>
          <w:szCs w:val="22"/>
        </w:rPr>
      </w:pPr>
      <w:r w:rsidRPr="00B071FD">
        <w:rPr>
          <w:rFonts w:eastAsia="Batang"/>
          <w:color w:val="auto"/>
          <w:szCs w:val="22"/>
        </w:rPr>
        <w:t>Lab</w:t>
      </w:r>
      <w:r w:rsidR="00B071FD" w:rsidRPr="00B071FD">
        <w:rPr>
          <w:rFonts w:eastAsia="Batang"/>
          <w:color w:val="auto"/>
          <w:szCs w:val="22"/>
        </w:rPr>
        <w:t>oratory</w:t>
      </w:r>
      <w:r w:rsidRPr="00B071FD">
        <w:rPr>
          <w:rFonts w:eastAsia="Batang"/>
          <w:color w:val="auto"/>
          <w:szCs w:val="22"/>
        </w:rPr>
        <w:t xml:space="preserve"> managers should have an </w:t>
      </w:r>
      <w:r w:rsidR="00E94C08">
        <w:rPr>
          <w:rFonts w:eastAsia="Batang"/>
          <w:color w:val="auto"/>
          <w:szCs w:val="22"/>
        </w:rPr>
        <w:t>e</w:t>
      </w:r>
      <w:r w:rsidR="00E94C08" w:rsidRPr="00B071FD">
        <w:rPr>
          <w:rFonts w:eastAsia="Batang"/>
          <w:color w:val="auto"/>
          <w:szCs w:val="22"/>
        </w:rPr>
        <w:t xml:space="preserve">xposure </w:t>
      </w:r>
      <w:r w:rsidR="00E94C08">
        <w:rPr>
          <w:rFonts w:eastAsia="Batang"/>
          <w:color w:val="auto"/>
          <w:szCs w:val="22"/>
        </w:rPr>
        <w:t>c</w:t>
      </w:r>
      <w:r w:rsidR="00E94C08" w:rsidRPr="00B071FD">
        <w:rPr>
          <w:rFonts w:eastAsia="Batang"/>
          <w:color w:val="auto"/>
          <w:szCs w:val="22"/>
        </w:rPr>
        <w:t xml:space="preserve">ontrol </w:t>
      </w:r>
      <w:r w:rsidR="00E94C08">
        <w:rPr>
          <w:rFonts w:eastAsia="Batang"/>
          <w:color w:val="auto"/>
          <w:szCs w:val="22"/>
        </w:rPr>
        <w:t>p</w:t>
      </w:r>
      <w:r w:rsidR="00E94C08" w:rsidRPr="00B071FD">
        <w:rPr>
          <w:rFonts w:eastAsia="Batang"/>
          <w:color w:val="auto"/>
          <w:szCs w:val="22"/>
        </w:rPr>
        <w:t>lan</w:t>
      </w:r>
      <w:r w:rsidR="0035075C">
        <w:rPr>
          <w:rFonts w:eastAsia="Batang"/>
          <w:color w:val="auto"/>
          <w:szCs w:val="22"/>
        </w:rPr>
        <w:t>;</w:t>
      </w:r>
      <w:r w:rsidR="0035075C" w:rsidRPr="00B071FD">
        <w:rPr>
          <w:rFonts w:eastAsia="Batang"/>
          <w:color w:val="auto"/>
          <w:szCs w:val="22"/>
        </w:rPr>
        <w:t xml:space="preserve"> </w:t>
      </w:r>
      <w:r w:rsidRPr="00B071FD">
        <w:rPr>
          <w:rFonts w:eastAsia="Batang"/>
          <w:color w:val="auto"/>
          <w:szCs w:val="22"/>
        </w:rPr>
        <w:t>provide hand washing facilities; ensure that lab workers wash hands right after the removal of gloves; dispose of contaminated needles and other sharp instruments in puncture-proof, non-leak containers; prohibit the application of cosmetics, changing of contact lenses</w:t>
      </w:r>
      <w:r w:rsidR="0035075C">
        <w:rPr>
          <w:rFonts w:eastAsia="Batang"/>
          <w:color w:val="auto"/>
          <w:szCs w:val="22"/>
        </w:rPr>
        <w:t>,</w:t>
      </w:r>
      <w:r w:rsidRPr="00B071FD">
        <w:rPr>
          <w:rFonts w:eastAsia="Batang"/>
          <w:color w:val="auto"/>
          <w:szCs w:val="22"/>
        </w:rPr>
        <w:t xml:space="preserve"> and other such practices in the lab</w:t>
      </w:r>
      <w:r w:rsidR="00B071FD" w:rsidRPr="00B071FD">
        <w:rPr>
          <w:rFonts w:eastAsia="Batang"/>
          <w:color w:val="auto"/>
          <w:szCs w:val="22"/>
        </w:rPr>
        <w:t>oratory</w:t>
      </w:r>
      <w:r w:rsidRPr="00B071FD">
        <w:rPr>
          <w:rFonts w:eastAsia="Batang"/>
          <w:color w:val="auto"/>
          <w:szCs w:val="22"/>
        </w:rPr>
        <w:t>; provide proper protective eye, hand, and face equipment, etc</w:t>
      </w:r>
      <w:r w:rsidR="0035075C">
        <w:rPr>
          <w:rFonts w:eastAsia="Batang"/>
          <w:color w:val="auto"/>
          <w:szCs w:val="22"/>
        </w:rPr>
        <w:t>.</w:t>
      </w:r>
    </w:p>
    <w:p w:rsidR="00647A3E" w:rsidRPr="00B071FD" w:rsidRDefault="00647A3E" w:rsidP="00844886">
      <w:pPr>
        <w:pStyle w:val="SectionBulletText"/>
        <w:spacing w:after="120"/>
        <w:rPr>
          <w:rFonts w:eastAsia="Batang"/>
          <w:color w:val="auto"/>
          <w:szCs w:val="22"/>
        </w:rPr>
      </w:pPr>
      <w:r w:rsidRPr="00B071FD">
        <w:rPr>
          <w:rFonts w:eastAsia="Batang"/>
          <w:szCs w:val="22"/>
        </w:rPr>
        <w:t>Providing information about the hazardous chemicals in use in the lab</w:t>
      </w:r>
      <w:r w:rsidR="00B071FD" w:rsidRPr="00B071FD">
        <w:rPr>
          <w:rFonts w:eastAsia="Batang"/>
          <w:szCs w:val="22"/>
        </w:rPr>
        <w:t>oratory</w:t>
      </w:r>
      <w:r w:rsidRPr="00B071FD">
        <w:rPr>
          <w:rFonts w:eastAsia="Batang"/>
          <w:szCs w:val="22"/>
        </w:rPr>
        <w:t xml:space="preserve"> (1910.1200) </w:t>
      </w:r>
      <w:r w:rsidRPr="00B071FD">
        <w:rPr>
          <w:rFonts w:eastAsia="Batang"/>
          <w:color w:val="auto"/>
          <w:szCs w:val="22"/>
        </w:rPr>
        <w:t>(</w:t>
      </w:r>
      <w:hyperlink r:id="rId90" w:history="1">
        <w:r w:rsidR="00A2165D" w:rsidRPr="00844886">
          <w:rPr>
            <w:rStyle w:val="Hyperlink"/>
            <w:rFonts w:eastAsia="Batang"/>
            <w:szCs w:val="22"/>
          </w:rPr>
          <w:t>www.osha.gov/pls/oshaweb/owadisp.show_document?p_table=STANDARDS&amp;p_id=10099</w:t>
        </w:r>
      </w:hyperlink>
      <w:r w:rsidRPr="00B071FD">
        <w:rPr>
          <w:rFonts w:eastAsia="Batang"/>
          <w:color w:val="auto"/>
          <w:szCs w:val="22"/>
        </w:rPr>
        <w:t>)</w:t>
      </w:r>
    </w:p>
    <w:p w:rsidR="00647A3E" w:rsidRPr="00B071FD" w:rsidRDefault="00647A3E" w:rsidP="0077792D">
      <w:pPr>
        <w:pStyle w:val="SectionBulletText"/>
        <w:numPr>
          <w:ilvl w:val="1"/>
          <w:numId w:val="11"/>
        </w:numPr>
        <w:spacing w:after="120"/>
        <w:ind w:left="1080"/>
        <w:rPr>
          <w:rFonts w:eastAsia="Batang"/>
          <w:szCs w:val="22"/>
        </w:rPr>
      </w:pPr>
      <w:r w:rsidRPr="00B071FD">
        <w:rPr>
          <w:rFonts w:eastAsia="Batang"/>
          <w:szCs w:val="22"/>
        </w:rPr>
        <w:t xml:space="preserve">1910.1200(b)(1): </w:t>
      </w:r>
      <w:r w:rsidRPr="00B071FD">
        <w:rPr>
          <w:szCs w:val="22"/>
        </w:rPr>
        <w:t>All employers must</w:t>
      </w:r>
      <w:r w:rsidR="0035075C">
        <w:rPr>
          <w:szCs w:val="22"/>
        </w:rPr>
        <w:t xml:space="preserve"> “</w:t>
      </w:r>
      <w:r w:rsidRPr="00B071FD">
        <w:rPr>
          <w:szCs w:val="22"/>
        </w:rPr>
        <w:t>provide information to their employees about the hazardous chemicals to which they are exposed, by means of a hazard communication program, labe</w:t>
      </w:r>
      <w:r w:rsidR="00B071FD" w:rsidRPr="00B071FD">
        <w:rPr>
          <w:szCs w:val="22"/>
        </w:rPr>
        <w:t xml:space="preserve">ls and other forms of warning, </w:t>
      </w:r>
      <w:r w:rsidR="0035075C">
        <w:rPr>
          <w:szCs w:val="22"/>
        </w:rPr>
        <w:t>s</w:t>
      </w:r>
      <w:r w:rsidR="00B071FD" w:rsidRPr="00B071FD">
        <w:rPr>
          <w:szCs w:val="22"/>
        </w:rPr>
        <w:t xml:space="preserve">afety </w:t>
      </w:r>
      <w:r w:rsidR="0035075C">
        <w:rPr>
          <w:szCs w:val="22"/>
        </w:rPr>
        <w:t>d</w:t>
      </w:r>
      <w:r w:rsidR="0035075C" w:rsidRPr="00B071FD">
        <w:rPr>
          <w:szCs w:val="22"/>
        </w:rPr>
        <w:t xml:space="preserve">ata </w:t>
      </w:r>
      <w:r w:rsidR="0035075C">
        <w:rPr>
          <w:szCs w:val="22"/>
        </w:rPr>
        <w:t>s</w:t>
      </w:r>
      <w:r w:rsidR="0035075C" w:rsidRPr="00B071FD">
        <w:rPr>
          <w:szCs w:val="22"/>
        </w:rPr>
        <w:t>heets</w:t>
      </w:r>
      <w:r w:rsidRPr="00B071FD">
        <w:rPr>
          <w:szCs w:val="22"/>
        </w:rPr>
        <w:t>, and information and training.</w:t>
      </w:r>
      <w:r w:rsidR="0035075C">
        <w:rPr>
          <w:szCs w:val="22"/>
        </w:rPr>
        <w:t>”</w:t>
      </w:r>
    </w:p>
    <w:p w:rsidR="00647A3E" w:rsidRPr="00B071FD" w:rsidRDefault="00647A3E" w:rsidP="00844886">
      <w:pPr>
        <w:pStyle w:val="SectionBulletText"/>
        <w:spacing w:after="120"/>
        <w:rPr>
          <w:rFonts w:eastAsia="Batang"/>
          <w:color w:val="auto"/>
          <w:szCs w:val="22"/>
        </w:rPr>
      </w:pPr>
      <w:r w:rsidRPr="00B071FD">
        <w:rPr>
          <w:rFonts w:eastAsia="Batang"/>
          <w:color w:val="auto"/>
          <w:szCs w:val="22"/>
        </w:rPr>
        <w:t>Using hand protection when handling potentially dangerous substances (1910.138) (</w:t>
      </w:r>
      <w:hyperlink r:id="rId91" w:history="1">
        <w:r w:rsidR="00A2165D" w:rsidRPr="00844886">
          <w:rPr>
            <w:rStyle w:val="Hyperlink"/>
            <w:rFonts w:eastAsia="Batang"/>
            <w:spacing w:val="-3"/>
            <w:szCs w:val="22"/>
          </w:rPr>
          <w:t>www.osha.gov/pls/oshaweb/owadisp.show_document?p_table=STANDARDS&amp;p_id=9788</w:t>
        </w:r>
      </w:hyperlink>
      <w:r w:rsidRPr="00B071FD">
        <w:rPr>
          <w:rFonts w:eastAsia="Batang"/>
          <w:color w:val="auto"/>
          <w:szCs w:val="22"/>
        </w:rPr>
        <w:t>)</w:t>
      </w:r>
    </w:p>
    <w:p w:rsidR="00647A3E" w:rsidRPr="00B071FD" w:rsidRDefault="00647A3E" w:rsidP="0077792D">
      <w:pPr>
        <w:pStyle w:val="SectionBulletText"/>
        <w:numPr>
          <w:ilvl w:val="1"/>
          <w:numId w:val="11"/>
        </w:numPr>
        <w:spacing w:after="120"/>
        <w:ind w:left="1080"/>
        <w:rPr>
          <w:rFonts w:eastAsia="Batang"/>
          <w:color w:val="auto"/>
          <w:szCs w:val="22"/>
        </w:rPr>
      </w:pPr>
      <w:r w:rsidRPr="00B071FD">
        <w:rPr>
          <w:rFonts w:eastAsia="Batang"/>
          <w:color w:val="auto"/>
          <w:szCs w:val="22"/>
        </w:rPr>
        <w:t xml:space="preserve">1910.138(a): </w:t>
      </w:r>
      <w:r w:rsidR="0035075C">
        <w:rPr>
          <w:rFonts w:eastAsia="Batang"/>
          <w:color w:val="auto"/>
          <w:szCs w:val="22"/>
        </w:rPr>
        <w:t>“</w:t>
      </w:r>
      <w:r w:rsidRPr="00B071FD">
        <w:rPr>
          <w:rFonts w:eastAsia="Batang"/>
          <w:color w:val="auto"/>
          <w:szCs w:val="22"/>
        </w:rPr>
        <w:t xml:space="preserve">Employers shall select and require employees to use appropriate hand protection when </w:t>
      </w:r>
      <w:r w:rsidR="0035075C" w:rsidRPr="00B071FD">
        <w:rPr>
          <w:rFonts w:eastAsia="Batang"/>
          <w:color w:val="auto"/>
          <w:szCs w:val="22"/>
        </w:rPr>
        <w:t>employees</w:t>
      </w:r>
      <w:r w:rsidR="0035075C">
        <w:rPr>
          <w:rFonts w:eastAsia="Batang"/>
          <w:color w:val="auto"/>
          <w:szCs w:val="22"/>
        </w:rPr>
        <w:t>’</w:t>
      </w:r>
      <w:r w:rsidR="0035075C" w:rsidRPr="00B071FD">
        <w:rPr>
          <w:rFonts w:eastAsia="Batang"/>
          <w:color w:val="auto"/>
          <w:szCs w:val="22"/>
        </w:rPr>
        <w:t xml:space="preserve"> </w:t>
      </w:r>
      <w:r w:rsidRPr="00B071FD">
        <w:rPr>
          <w:rFonts w:eastAsia="Batang"/>
          <w:color w:val="auto"/>
          <w:szCs w:val="22"/>
        </w:rPr>
        <w:t>hands are exposed to hazards such as those from skin absorption of harmful substances; severe cuts or lacerations; severe abrasions; punctures; chemical burns; thermal burns; and harmful temperature extremes.</w:t>
      </w:r>
      <w:r w:rsidR="0035075C">
        <w:rPr>
          <w:rFonts w:eastAsia="Batang"/>
          <w:color w:val="auto"/>
          <w:szCs w:val="22"/>
        </w:rPr>
        <w:t>”</w:t>
      </w:r>
    </w:p>
    <w:p w:rsidR="00647A3E" w:rsidRPr="00B071FD" w:rsidRDefault="00647A3E" w:rsidP="0077792D">
      <w:pPr>
        <w:pStyle w:val="SectionBulletText"/>
        <w:numPr>
          <w:ilvl w:val="1"/>
          <w:numId w:val="11"/>
        </w:numPr>
        <w:ind w:left="1080"/>
        <w:rPr>
          <w:rFonts w:eastAsia="Batang"/>
          <w:szCs w:val="22"/>
        </w:rPr>
      </w:pPr>
      <w:r w:rsidRPr="00B071FD">
        <w:rPr>
          <w:rFonts w:eastAsia="Batang"/>
          <w:color w:val="auto"/>
          <w:szCs w:val="22"/>
        </w:rPr>
        <w:t xml:space="preserve">1910.138(b): </w:t>
      </w:r>
      <w:r w:rsidR="0035075C">
        <w:rPr>
          <w:rFonts w:eastAsia="Batang"/>
          <w:color w:val="auto"/>
          <w:szCs w:val="22"/>
        </w:rPr>
        <w:t>“</w:t>
      </w:r>
      <w:r w:rsidRPr="00B071FD">
        <w:rPr>
          <w:rFonts w:eastAsia="Batang"/>
          <w:color w:val="auto"/>
          <w:szCs w:val="22"/>
        </w:rPr>
        <w:t xml:space="preserve">Employers shall base the selection of the appropriate hand protection on an evaluation of the performance characteristics of the hand </w:t>
      </w:r>
      <w:r w:rsidRPr="00B071FD">
        <w:rPr>
          <w:rFonts w:eastAsia="Batang"/>
          <w:szCs w:val="22"/>
        </w:rPr>
        <w:t>protection relative to the task(s) to be performed, conditions present, duration of use, and the hazards and potential hazards identified.</w:t>
      </w:r>
      <w:r w:rsidR="0035075C">
        <w:rPr>
          <w:rFonts w:eastAsia="Batang"/>
          <w:szCs w:val="22"/>
        </w:rPr>
        <w:t>”</w:t>
      </w:r>
    </w:p>
    <w:p w:rsidR="00647A3E" w:rsidRPr="00B071FD" w:rsidRDefault="00647A3E" w:rsidP="00647A3E">
      <w:pPr>
        <w:pStyle w:val="SectionThirdLevel"/>
        <w:rPr>
          <w:rFonts w:eastAsia="Batang"/>
          <w:szCs w:val="22"/>
        </w:rPr>
      </w:pPr>
    </w:p>
    <w:p w:rsidR="00647A3E" w:rsidRPr="00B071FD" w:rsidRDefault="00647A3E" w:rsidP="0077792D">
      <w:pPr>
        <w:pStyle w:val="SectionThirdLevel"/>
        <w:keepNext/>
        <w:numPr>
          <w:ilvl w:val="0"/>
          <w:numId w:val="23"/>
        </w:numPr>
        <w:ind w:left="360"/>
        <w:rPr>
          <w:rFonts w:eastAsia="Batang"/>
          <w:szCs w:val="22"/>
        </w:rPr>
      </w:pPr>
      <w:r w:rsidRPr="00B071FD">
        <w:rPr>
          <w:rFonts w:eastAsia="Batang"/>
          <w:szCs w:val="22"/>
        </w:rPr>
        <w:t>Restrictions on Use of Migratory Birds</w:t>
      </w:r>
    </w:p>
    <w:p w:rsidR="00647A3E" w:rsidRPr="00B071FD" w:rsidRDefault="00647A3E" w:rsidP="00844886">
      <w:pPr>
        <w:pStyle w:val="SectionMainText"/>
        <w:ind w:left="360"/>
        <w:rPr>
          <w:rFonts w:eastAsia="Batang"/>
          <w:szCs w:val="22"/>
        </w:rPr>
      </w:pPr>
      <w:r w:rsidRPr="00B071FD">
        <w:rPr>
          <w:rFonts w:eastAsia="Batang"/>
          <w:szCs w:val="22"/>
          <w:u w:val="single"/>
        </w:rPr>
        <w:t>Individuals are not allowed to acquire live or dead migratory birds, nests, or eggs, or to use them as lab animals</w:t>
      </w:r>
      <w:r w:rsidRPr="00844886">
        <w:rPr>
          <w:rFonts w:eastAsia="Batang"/>
          <w:szCs w:val="22"/>
        </w:rPr>
        <w:t>.</w:t>
      </w:r>
    </w:p>
    <w:p w:rsidR="00647A3E" w:rsidRPr="00B071FD" w:rsidRDefault="00647A3E" w:rsidP="00844886">
      <w:pPr>
        <w:pStyle w:val="SectionMainText"/>
        <w:ind w:left="360"/>
        <w:rPr>
          <w:rFonts w:eastAsia="Batang"/>
          <w:szCs w:val="22"/>
        </w:rPr>
      </w:pPr>
      <w:r w:rsidRPr="00B071FD">
        <w:rPr>
          <w:rFonts w:eastAsia="Batang"/>
          <w:szCs w:val="22"/>
        </w:rPr>
        <w:t xml:space="preserve">Under federal law, 16 U.S.C. </w:t>
      </w:r>
      <w:r w:rsidR="00B071FD" w:rsidRPr="00B071FD">
        <w:rPr>
          <w:rFonts w:eastAsia="Batang"/>
          <w:szCs w:val="22"/>
        </w:rPr>
        <w:t>§ 703</w:t>
      </w:r>
      <w:r w:rsidRPr="00B071FD">
        <w:rPr>
          <w:rFonts w:eastAsia="Batang"/>
          <w:szCs w:val="22"/>
        </w:rPr>
        <w:t>(a) states:</w:t>
      </w:r>
    </w:p>
    <w:p w:rsidR="00647A3E" w:rsidRPr="00B071FD" w:rsidRDefault="00647A3E" w:rsidP="00647A3E">
      <w:pPr>
        <w:pStyle w:val="SectionMainText"/>
        <w:rPr>
          <w:rFonts w:eastAsia="Batang"/>
          <w:szCs w:val="22"/>
        </w:rPr>
      </w:pPr>
    </w:p>
    <w:p w:rsidR="00647A3E" w:rsidRPr="00844886" w:rsidRDefault="00647A3E" w:rsidP="00844886">
      <w:pPr>
        <w:pStyle w:val="BlockText"/>
      </w:pPr>
      <w:r w:rsidRPr="00844886">
        <w:t>[</w:t>
      </w:r>
      <w:proofErr w:type="gramStart"/>
      <w:r w:rsidRPr="00844886">
        <w:t>I]t</w:t>
      </w:r>
      <w:proofErr w:type="gramEnd"/>
      <w:r w:rsidRPr="00844886">
        <w:t xml:space="preserve"> shall be unlawful at any time, by any means or in any manner, to pursue, hunt, take, capture, kill, attempt to take, capture, or kill, possess, offer for sale, sell, offer to barter, barter, offer to purchase, purchase, deliver for shipment, ship, export, import, cause to be shipped, exported, or imported, deliver for transportation, transport or cause to be transported, carry or cause to be carried, or receive for shipment, transportation, carriage, or export, any migratory bird, any part, nest, or eggs of any such bird, or any product, whether or not manufactured, which consists, or is composed in whole or part, of any such bird or any part, nest, or egg thereof, included in the terms of the conventions between the United States and Great Britain for the protection of migratory birds concluded August 16, 1916 (39 Stat. 1702)</w:t>
      </w:r>
    </w:p>
    <w:p w:rsidR="00647A3E" w:rsidRPr="00B071FD" w:rsidRDefault="00647A3E" w:rsidP="00647A3E">
      <w:pPr>
        <w:pStyle w:val="SectionQuoteIndent"/>
        <w:rPr>
          <w:rFonts w:ascii="Times New Roman" w:hAnsi="Times New Roman" w:cs="Times New Roman"/>
          <w:sz w:val="22"/>
          <w:szCs w:val="22"/>
        </w:rPr>
      </w:pPr>
    </w:p>
    <w:p w:rsidR="00647A3E" w:rsidRPr="00B071FD" w:rsidRDefault="00647A3E" w:rsidP="00844886">
      <w:pPr>
        <w:pStyle w:val="SectionMainText"/>
        <w:ind w:left="360"/>
        <w:rPr>
          <w:rFonts w:eastAsia="Batang"/>
          <w:szCs w:val="22"/>
        </w:rPr>
      </w:pPr>
      <w:r w:rsidRPr="00B071FD">
        <w:rPr>
          <w:rFonts w:eastAsia="Batang"/>
          <w:szCs w:val="22"/>
        </w:rPr>
        <w:t>Thus, it is illegal to acquire any migratory bird, whether alive or dead, or their eggs or nests, for any purpose, including for use within a classroom or lab.</w:t>
      </w:r>
    </w:p>
    <w:p w:rsidR="00647A3E" w:rsidRPr="00B071FD" w:rsidRDefault="00647A3E" w:rsidP="00647A3E">
      <w:pPr>
        <w:pStyle w:val="SectionThirdLevel"/>
        <w:rPr>
          <w:rFonts w:eastAsia="Batang"/>
          <w:szCs w:val="22"/>
        </w:rPr>
      </w:pPr>
    </w:p>
    <w:p w:rsidR="003246AB" w:rsidRPr="00B071FD" w:rsidRDefault="003246AB" w:rsidP="00844886">
      <w:pPr>
        <w:pStyle w:val="Heading3"/>
        <w:rPr>
          <w:rFonts w:eastAsia="Batang"/>
          <w:bCs/>
        </w:rPr>
      </w:pPr>
      <w:r w:rsidRPr="00B071FD">
        <w:rPr>
          <w:rFonts w:eastAsia="Batang"/>
        </w:rPr>
        <w:lastRenderedPageBreak/>
        <w:t xml:space="preserve">Additional Resources </w:t>
      </w:r>
    </w:p>
    <w:p w:rsidR="003246AB" w:rsidRPr="00B071FD" w:rsidRDefault="003246AB" w:rsidP="0077792D">
      <w:pPr>
        <w:pStyle w:val="SectionThirdLevel"/>
        <w:keepNext/>
        <w:numPr>
          <w:ilvl w:val="0"/>
          <w:numId w:val="38"/>
        </w:numPr>
        <w:ind w:left="360"/>
        <w:rPr>
          <w:rFonts w:eastAsia="Batang"/>
          <w:szCs w:val="22"/>
        </w:rPr>
      </w:pPr>
      <w:r w:rsidRPr="00B071FD">
        <w:rPr>
          <w:rFonts w:eastAsia="Batang"/>
          <w:szCs w:val="22"/>
        </w:rPr>
        <w:t>General Safety Advice</w:t>
      </w:r>
    </w:p>
    <w:p w:rsidR="003246AB" w:rsidRPr="00844886" w:rsidRDefault="003246AB" w:rsidP="00844886">
      <w:pPr>
        <w:pStyle w:val="SectionMainText"/>
        <w:spacing w:after="220"/>
        <w:ind w:left="360"/>
        <w:rPr>
          <w:rFonts w:eastAsia="Batang"/>
          <w:color w:val="auto"/>
          <w:szCs w:val="22"/>
        </w:rPr>
      </w:pPr>
      <w:r w:rsidRPr="00B071FD">
        <w:rPr>
          <w:rFonts w:eastAsia="Batang"/>
          <w:szCs w:val="22"/>
        </w:rPr>
        <w:t xml:space="preserve">Several websites provide lists of general safety guidelines. </w:t>
      </w:r>
      <w:r w:rsidR="0035075C">
        <w:rPr>
          <w:rFonts w:eastAsia="Batang"/>
          <w:szCs w:val="22"/>
        </w:rPr>
        <w:t>(</w:t>
      </w:r>
      <w:r w:rsidRPr="00B071FD">
        <w:rPr>
          <w:rFonts w:eastAsia="Batang"/>
          <w:szCs w:val="22"/>
        </w:rPr>
        <w:t xml:space="preserve">While these practices are commonly accepted, they are not officially endorsed by the </w:t>
      </w:r>
      <w:r w:rsidRPr="00844886">
        <w:rPr>
          <w:rFonts w:eastAsia="Batang"/>
          <w:color w:val="auto"/>
          <w:szCs w:val="22"/>
        </w:rPr>
        <w:t>Massachusetts Department of Education</w:t>
      </w:r>
      <w:r w:rsidR="0035075C" w:rsidRPr="00844886">
        <w:rPr>
          <w:rFonts w:eastAsia="Batang"/>
          <w:color w:val="auto"/>
          <w:szCs w:val="22"/>
        </w:rPr>
        <w:t>.)</w:t>
      </w:r>
    </w:p>
    <w:p w:rsidR="003246AB" w:rsidRPr="00B071FD" w:rsidRDefault="003246AB" w:rsidP="00844886">
      <w:pPr>
        <w:pStyle w:val="ListBullet"/>
        <w:ind w:left="720"/>
        <w:rPr>
          <w:rFonts w:eastAsia="Batang"/>
        </w:rPr>
      </w:pPr>
      <w:r w:rsidRPr="00844886">
        <w:t xml:space="preserve">National Science Teachers Association (NSTA), </w:t>
      </w:r>
      <w:r w:rsidRPr="00844886">
        <w:rPr>
          <w:i/>
        </w:rPr>
        <w:t>Position Statement: Safety and School Science Instruction,</w:t>
      </w:r>
      <w:r w:rsidRPr="00B071FD">
        <w:rPr>
          <w:color w:val="262626"/>
        </w:rPr>
        <w:t xml:space="preserve"> </w:t>
      </w:r>
      <w:hyperlink r:id="rId92" w:history="1">
        <w:r w:rsidR="00707C93" w:rsidRPr="00707C93">
          <w:rPr>
            <w:rStyle w:val="Hyperlink"/>
            <w:rFonts w:eastAsia="Batang"/>
          </w:rPr>
          <w:t>www.nsta.org/about/positions/safety.aspx</w:t>
        </w:r>
      </w:hyperlink>
      <w:r w:rsidRPr="00B071FD">
        <w:rPr>
          <w:rFonts w:eastAsia="Batang"/>
        </w:rPr>
        <w:t xml:space="preserve"> </w:t>
      </w:r>
    </w:p>
    <w:p w:rsidR="003246AB" w:rsidRPr="00B071FD" w:rsidRDefault="003246AB" w:rsidP="00844886">
      <w:pPr>
        <w:pStyle w:val="ListBullet"/>
        <w:ind w:left="720"/>
        <w:rPr>
          <w:rFonts w:eastAsia="Batang"/>
        </w:rPr>
      </w:pPr>
      <w:r w:rsidRPr="00B071FD">
        <w:rPr>
          <w:rFonts w:eastAsia="Batang"/>
        </w:rPr>
        <w:t xml:space="preserve">The Council of State Science Supervisors’ safety website, </w:t>
      </w:r>
      <w:hyperlink r:id="rId93" w:history="1">
        <w:r w:rsidR="00143AD0" w:rsidRPr="000B6A33">
          <w:rPr>
            <w:rStyle w:val="Hyperlink"/>
            <w:rFonts w:eastAsia="Batang"/>
          </w:rPr>
          <w:t>www.csss-science.org/safety.shtml</w:t>
        </w:r>
      </w:hyperlink>
    </w:p>
    <w:p w:rsidR="003246AB" w:rsidRPr="00B071FD" w:rsidRDefault="003246AB" w:rsidP="00844886">
      <w:pPr>
        <w:pStyle w:val="ListBullet"/>
        <w:ind w:left="720"/>
        <w:rPr>
          <w:rFonts w:eastAsia="Batang"/>
        </w:rPr>
      </w:pPr>
      <w:r w:rsidRPr="00B071FD">
        <w:rPr>
          <w:rFonts w:eastAsia="Batang"/>
        </w:rPr>
        <w:t xml:space="preserve">Connecticut State Department of Education, </w:t>
      </w:r>
      <w:r w:rsidR="00143AD0" w:rsidRPr="00844886">
        <w:rPr>
          <w:rFonts w:eastAsia="Batang"/>
          <w:i/>
        </w:rPr>
        <w:t>Connecticut</w:t>
      </w:r>
      <w:r w:rsidR="00143AD0">
        <w:rPr>
          <w:rFonts w:eastAsia="Batang"/>
        </w:rPr>
        <w:t xml:space="preserve"> </w:t>
      </w:r>
      <w:r w:rsidRPr="00B071FD">
        <w:rPr>
          <w:rFonts w:eastAsia="Batang"/>
          <w:i/>
        </w:rPr>
        <w:t>High School Science Safety</w:t>
      </w:r>
      <w:r w:rsidRPr="00B071FD">
        <w:rPr>
          <w:rFonts w:eastAsia="Batang"/>
        </w:rPr>
        <w:t xml:space="preserve">, </w:t>
      </w:r>
      <w:hyperlink r:id="rId94" w:history="1">
        <w:r w:rsidR="00707C93" w:rsidRPr="00707C93">
          <w:rPr>
            <w:rStyle w:val="Hyperlink"/>
            <w:rFonts w:eastAsia="Batang"/>
          </w:rPr>
          <w:t>www.sde.ct.gov/sde/cwp/view.asp?a=2663&amp;q=334760</w:t>
        </w:r>
      </w:hyperlink>
      <w:r w:rsidRPr="00B071FD">
        <w:rPr>
          <w:rFonts w:eastAsia="Batang"/>
        </w:rPr>
        <w:t xml:space="preserve"> </w:t>
      </w:r>
    </w:p>
    <w:p w:rsidR="003246AB" w:rsidRPr="00B071FD" w:rsidRDefault="003246AB" w:rsidP="00844886">
      <w:pPr>
        <w:pStyle w:val="ListBullet"/>
        <w:ind w:left="720"/>
        <w:rPr>
          <w:rFonts w:eastAsia="Batang"/>
        </w:rPr>
      </w:pPr>
      <w:r w:rsidRPr="00B071FD">
        <w:rPr>
          <w:rFonts w:eastAsia="Batang"/>
        </w:rPr>
        <w:t xml:space="preserve">Connecticut State Department of Education, </w:t>
      </w:r>
      <w:r w:rsidR="00143AD0" w:rsidRPr="00844886">
        <w:rPr>
          <w:rFonts w:eastAsia="Batang"/>
          <w:i/>
        </w:rPr>
        <w:t>Connecticut</w:t>
      </w:r>
      <w:r w:rsidR="00143AD0">
        <w:rPr>
          <w:rFonts w:eastAsia="Batang"/>
        </w:rPr>
        <w:t xml:space="preserve"> </w:t>
      </w:r>
      <w:r w:rsidRPr="00B071FD">
        <w:rPr>
          <w:rFonts w:eastAsia="Batang"/>
          <w:i/>
        </w:rPr>
        <w:t>Middle School Science Safety</w:t>
      </w:r>
      <w:r w:rsidRPr="00B071FD">
        <w:rPr>
          <w:rFonts w:eastAsia="Batang"/>
        </w:rPr>
        <w:t xml:space="preserve">, </w:t>
      </w:r>
      <w:hyperlink r:id="rId95" w:history="1">
        <w:r w:rsidR="00707C93" w:rsidRPr="00707C93">
          <w:rPr>
            <w:rStyle w:val="Hyperlink"/>
            <w:rFonts w:eastAsia="Batang"/>
          </w:rPr>
          <w:t>www.sde.ct.gov/sde/cwp/view.asp?a=2663&amp;q=334736</w:t>
        </w:r>
      </w:hyperlink>
      <w:r w:rsidRPr="00B071FD">
        <w:rPr>
          <w:rFonts w:eastAsia="Batang"/>
        </w:rPr>
        <w:t xml:space="preserve"> </w:t>
      </w:r>
    </w:p>
    <w:p w:rsidR="003246AB" w:rsidRPr="00B071FD" w:rsidRDefault="003246AB" w:rsidP="00844886">
      <w:pPr>
        <w:pStyle w:val="ListBullet"/>
        <w:ind w:left="720"/>
        <w:rPr>
          <w:rFonts w:eastAsia="Batang"/>
        </w:rPr>
      </w:pPr>
      <w:r w:rsidRPr="00B071FD">
        <w:rPr>
          <w:rFonts w:eastAsia="Batang"/>
        </w:rPr>
        <w:t xml:space="preserve">Ward’s Science, </w:t>
      </w:r>
      <w:hyperlink r:id="rId96" w:history="1">
        <w:r w:rsidR="00707C93" w:rsidRPr="00707C93">
          <w:rPr>
            <w:rStyle w:val="Hyperlink"/>
            <w:rFonts w:eastAsia="Batang"/>
          </w:rPr>
          <w:t>www.wardsci.com/store/content/externalContentPage.jsp?path=/www.wardsci.com/en_US/teacher_resources_safety_data_sheets.jsp</w:t>
        </w:r>
      </w:hyperlink>
      <w:r w:rsidRPr="00B071FD">
        <w:rPr>
          <w:rFonts w:eastAsia="Batang"/>
        </w:rPr>
        <w:t xml:space="preserve"> </w:t>
      </w:r>
    </w:p>
    <w:p w:rsidR="003246AB" w:rsidRPr="00B071FD" w:rsidRDefault="003246AB" w:rsidP="00844886">
      <w:pPr>
        <w:pStyle w:val="ListBullet"/>
        <w:ind w:left="720"/>
        <w:rPr>
          <w:rFonts w:eastAsia="Batang"/>
        </w:rPr>
      </w:pPr>
      <w:r w:rsidRPr="00B071FD">
        <w:rPr>
          <w:rFonts w:eastAsia="Batang"/>
        </w:rPr>
        <w:t>Carolina Biological</w:t>
      </w:r>
      <w:r w:rsidR="00143AD0">
        <w:rPr>
          <w:rFonts w:eastAsia="Batang"/>
        </w:rPr>
        <w:t>,</w:t>
      </w:r>
      <w:r w:rsidR="00BE4652">
        <w:rPr>
          <w:rFonts w:eastAsia="Batang"/>
        </w:rPr>
        <w:t xml:space="preserve"> </w:t>
      </w:r>
      <w:hyperlink r:id="rId97" w:history="1">
        <w:r w:rsidR="00707C93" w:rsidRPr="00707C93">
          <w:rPr>
            <w:rStyle w:val="Hyperlink"/>
            <w:rFonts w:eastAsia="Batang"/>
          </w:rPr>
          <w:t>www.carolina.com/teacher-resources/lab-science-classroom-safety-information/10856.co?N=516766767&amp;Nr=&amp;nore=y</w:t>
        </w:r>
      </w:hyperlink>
    </w:p>
    <w:p w:rsidR="003246AB" w:rsidRPr="00B071FD" w:rsidRDefault="003246AB" w:rsidP="00844886">
      <w:pPr>
        <w:pStyle w:val="ListBullet"/>
        <w:ind w:left="720"/>
        <w:rPr>
          <w:rFonts w:eastAsia="Batang"/>
        </w:rPr>
      </w:pPr>
      <w:r w:rsidRPr="00B071FD">
        <w:rPr>
          <w:rFonts w:eastAsia="Batang"/>
        </w:rPr>
        <w:t xml:space="preserve">Flinn Scientific, </w:t>
      </w:r>
      <w:hyperlink r:id="rId98" w:history="1">
        <w:r w:rsidRPr="00B071FD">
          <w:rPr>
            <w:rStyle w:val="Hyperlink"/>
          </w:rPr>
          <w:t>www.flinnsci.com/teacher-resources/safety/</w:t>
        </w:r>
      </w:hyperlink>
      <w:r w:rsidRPr="00B071FD">
        <w:t xml:space="preserve"> </w:t>
      </w:r>
    </w:p>
    <w:p w:rsidR="003246AB" w:rsidRPr="00B071FD" w:rsidRDefault="003246AB" w:rsidP="00844886">
      <w:pPr>
        <w:pStyle w:val="ListBullet"/>
        <w:ind w:left="720"/>
        <w:rPr>
          <w:rFonts w:eastAsia="Batang"/>
        </w:rPr>
      </w:pPr>
      <w:r w:rsidRPr="00B071FD">
        <w:rPr>
          <w:rFonts w:eastAsia="Batang"/>
        </w:rPr>
        <w:t xml:space="preserve">Laboratory Safety Institute, </w:t>
      </w:r>
      <w:hyperlink r:id="rId99" w:history="1">
        <w:r w:rsidRPr="00B071FD">
          <w:rPr>
            <w:rStyle w:val="Hyperlink"/>
          </w:rPr>
          <w:t>www.labsafetyinstitute.org/Resources.html</w:t>
        </w:r>
      </w:hyperlink>
      <w:r w:rsidRPr="00B071FD">
        <w:t xml:space="preserve"> </w:t>
      </w:r>
    </w:p>
    <w:p w:rsidR="003246AB" w:rsidRPr="00B071FD" w:rsidRDefault="003246AB" w:rsidP="00844886">
      <w:pPr>
        <w:pStyle w:val="ListBullet"/>
        <w:ind w:left="720"/>
        <w:rPr>
          <w:rFonts w:eastAsia="Batang"/>
        </w:rPr>
      </w:pPr>
      <w:r w:rsidRPr="00B071FD">
        <w:rPr>
          <w:rFonts w:eastAsia="Batang"/>
        </w:rPr>
        <w:t xml:space="preserve">National Institutes of Health, </w:t>
      </w:r>
      <w:hyperlink r:id="rId100" w:history="1">
        <w:r w:rsidRPr="00B071FD">
          <w:rPr>
            <w:rStyle w:val="Hyperlink"/>
          </w:rPr>
          <w:t>www.nih.gov/research-training/safety-regulation-guidance</w:t>
        </w:r>
      </w:hyperlink>
      <w:r w:rsidRPr="00B071FD">
        <w:t xml:space="preserve"> </w:t>
      </w:r>
    </w:p>
    <w:p w:rsidR="003246AB" w:rsidRPr="00B071FD" w:rsidRDefault="003246AB" w:rsidP="00844886">
      <w:pPr>
        <w:pStyle w:val="ListBullet"/>
        <w:spacing w:after="220"/>
        <w:ind w:left="720"/>
        <w:rPr>
          <w:rFonts w:eastAsia="Batang"/>
        </w:rPr>
      </w:pPr>
      <w:r w:rsidRPr="00B071FD">
        <w:rPr>
          <w:rFonts w:eastAsia="Batang"/>
        </w:rPr>
        <w:t xml:space="preserve">OSHA, </w:t>
      </w:r>
      <w:hyperlink r:id="rId101" w:history="1">
        <w:r w:rsidRPr="00B071FD">
          <w:rPr>
            <w:rStyle w:val="Hyperlink"/>
            <w:rFonts w:eastAsia="Batang"/>
          </w:rPr>
          <w:t>www.osha.gov</w:t>
        </w:r>
      </w:hyperlink>
      <w:r w:rsidRPr="00B071FD">
        <w:rPr>
          <w:rFonts w:eastAsia="Batang"/>
        </w:rPr>
        <w:t xml:space="preserve"> </w:t>
      </w:r>
    </w:p>
    <w:p w:rsidR="003246AB" w:rsidRPr="00844886" w:rsidRDefault="003246AB" w:rsidP="0077792D">
      <w:pPr>
        <w:pStyle w:val="ListParagraph"/>
        <w:numPr>
          <w:ilvl w:val="0"/>
          <w:numId w:val="38"/>
        </w:numPr>
        <w:ind w:left="360"/>
        <w:rPr>
          <w:rFonts w:eastAsia="Batang"/>
          <w:b/>
          <w:sz w:val="22"/>
          <w:szCs w:val="22"/>
        </w:rPr>
      </w:pPr>
      <w:r w:rsidRPr="00844886">
        <w:rPr>
          <w:rFonts w:eastAsia="Batang"/>
          <w:b/>
          <w:sz w:val="22"/>
          <w:szCs w:val="22"/>
        </w:rPr>
        <w:t>Special Considerations for the Collection, Handling</w:t>
      </w:r>
      <w:r w:rsidR="00143AD0" w:rsidRPr="00844886">
        <w:rPr>
          <w:rFonts w:eastAsia="Batang"/>
          <w:b/>
          <w:sz w:val="22"/>
          <w:szCs w:val="22"/>
        </w:rPr>
        <w:t>,</w:t>
      </w:r>
      <w:r w:rsidRPr="00844886">
        <w:rPr>
          <w:rFonts w:eastAsia="Batang"/>
          <w:b/>
          <w:sz w:val="22"/>
          <w:szCs w:val="22"/>
        </w:rPr>
        <w:t xml:space="preserve"> and Analysis of Human Biological Material </w:t>
      </w:r>
    </w:p>
    <w:p w:rsidR="003246AB" w:rsidRPr="00B071FD" w:rsidRDefault="003246AB" w:rsidP="00844886">
      <w:pPr>
        <w:pStyle w:val="ListBullet"/>
        <w:ind w:left="720"/>
        <w:rPr>
          <w:rFonts w:eastAsia="Batang"/>
        </w:rPr>
      </w:pPr>
      <w:r w:rsidRPr="00EF7FAA">
        <w:rPr>
          <w:rFonts w:eastAsia="Batang"/>
        </w:rPr>
        <w:t xml:space="preserve">Safe </w:t>
      </w:r>
      <w:r w:rsidR="00697796" w:rsidRPr="00D56D72">
        <w:rPr>
          <w:rFonts w:eastAsia="Batang"/>
        </w:rPr>
        <w:t>collection</w:t>
      </w:r>
      <w:r w:rsidR="00697796" w:rsidRPr="00B071FD">
        <w:rPr>
          <w:rFonts w:eastAsia="Batang"/>
        </w:rPr>
        <w:t xml:space="preserve"> </w:t>
      </w:r>
      <w:r w:rsidRPr="00B071FD">
        <w:rPr>
          <w:rFonts w:eastAsia="Batang"/>
        </w:rPr>
        <w:t xml:space="preserve">and </w:t>
      </w:r>
      <w:r w:rsidR="00697796">
        <w:rPr>
          <w:rFonts w:eastAsia="Batang"/>
        </w:rPr>
        <w:t>h</w:t>
      </w:r>
      <w:r w:rsidR="00697796" w:rsidRPr="00B071FD">
        <w:rPr>
          <w:rFonts w:eastAsia="Batang"/>
        </w:rPr>
        <w:t xml:space="preserve">andling </w:t>
      </w:r>
      <w:r w:rsidRPr="00B071FD">
        <w:rPr>
          <w:rFonts w:eastAsia="Batang"/>
        </w:rPr>
        <w:t xml:space="preserve">of </w:t>
      </w:r>
      <w:r w:rsidR="00697796">
        <w:rPr>
          <w:rFonts w:eastAsia="Batang"/>
        </w:rPr>
        <w:t>s</w:t>
      </w:r>
      <w:r w:rsidR="00697796" w:rsidRPr="00B071FD">
        <w:rPr>
          <w:rFonts w:eastAsia="Batang"/>
        </w:rPr>
        <w:t>amples</w:t>
      </w:r>
      <w:r w:rsidRPr="00B071FD">
        <w:rPr>
          <w:rFonts w:eastAsia="Batang"/>
        </w:rPr>
        <w:t xml:space="preserve">: </w:t>
      </w:r>
    </w:p>
    <w:p w:rsidR="003246AB" w:rsidRPr="00B071FD" w:rsidRDefault="003246AB" w:rsidP="0077792D">
      <w:pPr>
        <w:pStyle w:val="ListParagraph"/>
        <w:numPr>
          <w:ilvl w:val="1"/>
          <w:numId w:val="16"/>
        </w:numPr>
        <w:spacing w:after="120"/>
        <w:ind w:left="1080"/>
        <w:contextualSpacing w:val="0"/>
        <w:rPr>
          <w:sz w:val="22"/>
          <w:szCs w:val="22"/>
        </w:rPr>
      </w:pPr>
      <w:r w:rsidRPr="00B071FD">
        <w:rPr>
          <w:rFonts w:eastAsia="Batang"/>
          <w:sz w:val="22"/>
          <w:szCs w:val="22"/>
        </w:rPr>
        <w:t>The Center</w:t>
      </w:r>
      <w:r w:rsidR="002C17D4">
        <w:rPr>
          <w:rFonts w:eastAsia="Batang"/>
          <w:sz w:val="22"/>
          <w:szCs w:val="22"/>
        </w:rPr>
        <w:t>s</w:t>
      </w:r>
      <w:r w:rsidRPr="00B071FD">
        <w:rPr>
          <w:rFonts w:eastAsia="Batang"/>
          <w:sz w:val="22"/>
          <w:szCs w:val="22"/>
        </w:rPr>
        <w:t xml:space="preserve"> for Disease Control</w:t>
      </w:r>
      <w:r w:rsidR="002C17D4">
        <w:rPr>
          <w:rFonts w:eastAsia="Batang"/>
          <w:sz w:val="22"/>
          <w:szCs w:val="22"/>
        </w:rPr>
        <w:t xml:space="preserve"> and Prevention</w:t>
      </w:r>
      <w:r w:rsidRPr="00B071FD">
        <w:rPr>
          <w:rFonts w:eastAsia="Batang"/>
          <w:sz w:val="22"/>
          <w:szCs w:val="22"/>
        </w:rPr>
        <w:t xml:space="preserve">’s </w:t>
      </w:r>
      <w:r w:rsidR="00DC1C97">
        <w:rPr>
          <w:rFonts w:eastAsia="Batang"/>
          <w:sz w:val="22"/>
          <w:szCs w:val="22"/>
        </w:rPr>
        <w:t xml:space="preserve">(CDC’s) </w:t>
      </w:r>
      <w:r w:rsidRPr="00B071FD">
        <w:rPr>
          <w:rFonts w:eastAsia="Batang"/>
          <w:sz w:val="22"/>
          <w:szCs w:val="22"/>
        </w:rPr>
        <w:t>Universal Precautions for preventing transmission of b</w:t>
      </w:r>
      <w:r w:rsidRPr="00697796">
        <w:rPr>
          <w:rFonts w:eastAsia="Batang"/>
          <w:sz w:val="22"/>
          <w:szCs w:val="22"/>
        </w:rPr>
        <w:t>loodborne infections, as well as federal regulation</w:t>
      </w:r>
      <w:r w:rsidR="002C17D4" w:rsidRPr="00697796">
        <w:rPr>
          <w:rFonts w:eastAsia="Batang"/>
          <w:sz w:val="22"/>
          <w:szCs w:val="22"/>
        </w:rPr>
        <w:t>s at</w:t>
      </w:r>
      <w:r w:rsidRPr="00697796">
        <w:rPr>
          <w:rFonts w:eastAsia="Batang"/>
          <w:sz w:val="22"/>
          <w:szCs w:val="22"/>
        </w:rPr>
        <w:t xml:space="preserve"> </w:t>
      </w:r>
      <w:r w:rsidRPr="00697796">
        <w:rPr>
          <w:sz w:val="22"/>
          <w:szCs w:val="22"/>
        </w:rPr>
        <w:t>29</w:t>
      </w:r>
      <w:r w:rsidR="002C17D4" w:rsidRPr="00697796">
        <w:rPr>
          <w:sz w:val="22"/>
          <w:szCs w:val="22"/>
        </w:rPr>
        <w:t xml:space="preserve"> </w:t>
      </w:r>
      <w:r w:rsidRPr="00697796">
        <w:rPr>
          <w:sz w:val="22"/>
          <w:szCs w:val="22"/>
        </w:rPr>
        <w:t>CFR</w:t>
      </w:r>
      <w:r w:rsidRPr="00697796">
        <w:rPr>
          <w:color w:val="616161"/>
          <w:sz w:val="22"/>
          <w:szCs w:val="22"/>
        </w:rPr>
        <w:t xml:space="preserve"> </w:t>
      </w:r>
      <w:r w:rsidR="00697796" w:rsidRPr="00844886">
        <w:rPr>
          <w:sz w:val="22"/>
          <w:szCs w:val="22"/>
        </w:rPr>
        <w:t xml:space="preserve">§ </w:t>
      </w:r>
      <w:r w:rsidRPr="00697796">
        <w:rPr>
          <w:sz w:val="22"/>
          <w:szCs w:val="22"/>
        </w:rPr>
        <w:t>191</w:t>
      </w:r>
      <w:r w:rsidRPr="00B071FD">
        <w:rPr>
          <w:sz w:val="22"/>
          <w:szCs w:val="22"/>
        </w:rPr>
        <w:t>0.1030</w:t>
      </w:r>
      <w:r w:rsidR="002C17D4">
        <w:rPr>
          <w:sz w:val="22"/>
          <w:szCs w:val="22"/>
        </w:rPr>
        <w:t>,</w:t>
      </w:r>
      <w:r w:rsidRPr="00B071FD">
        <w:rPr>
          <w:sz w:val="22"/>
          <w:szCs w:val="22"/>
        </w:rPr>
        <w:t xml:space="preserve"> must be followed when human samples are used in laboratories:</w:t>
      </w:r>
    </w:p>
    <w:p w:rsidR="003246AB" w:rsidRPr="00B071FD" w:rsidRDefault="00CC577F" w:rsidP="0077792D">
      <w:pPr>
        <w:pStyle w:val="ListParagraph"/>
        <w:numPr>
          <w:ilvl w:val="0"/>
          <w:numId w:val="15"/>
        </w:numPr>
        <w:spacing w:after="120"/>
        <w:ind w:left="1440"/>
        <w:contextualSpacing w:val="0"/>
        <w:rPr>
          <w:sz w:val="22"/>
          <w:szCs w:val="22"/>
        </w:rPr>
      </w:pPr>
      <w:hyperlink r:id="rId102" w:history="1">
        <w:r w:rsidR="003246AB" w:rsidRPr="00B071FD">
          <w:rPr>
            <w:rStyle w:val="Hyperlink"/>
            <w:rFonts w:eastAsia="Batang"/>
            <w:sz w:val="22"/>
            <w:szCs w:val="22"/>
          </w:rPr>
          <w:t>www.cdc.gov/niosh/topics/bbp/universal.html</w:t>
        </w:r>
      </w:hyperlink>
      <w:r w:rsidR="003246AB" w:rsidRPr="00B071FD">
        <w:rPr>
          <w:rFonts w:eastAsia="Batang"/>
          <w:sz w:val="22"/>
          <w:szCs w:val="22"/>
        </w:rPr>
        <w:t xml:space="preserve"> </w:t>
      </w:r>
    </w:p>
    <w:p w:rsidR="003246AB" w:rsidRPr="00B071FD" w:rsidRDefault="00CC577F" w:rsidP="0077792D">
      <w:pPr>
        <w:pStyle w:val="ListParagraph"/>
        <w:numPr>
          <w:ilvl w:val="0"/>
          <w:numId w:val="15"/>
        </w:numPr>
        <w:spacing w:after="120"/>
        <w:ind w:left="1440"/>
        <w:contextualSpacing w:val="0"/>
        <w:rPr>
          <w:sz w:val="22"/>
          <w:szCs w:val="22"/>
        </w:rPr>
      </w:pPr>
      <w:hyperlink r:id="rId103" w:history="1">
        <w:r w:rsidR="003246AB" w:rsidRPr="00B071FD">
          <w:rPr>
            <w:rStyle w:val="Hyperlink"/>
            <w:rFonts w:eastAsia="Batang"/>
            <w:sz w:val="22"/>
            <w:szCs w:val="22"/>
          </w:rPr>
          <w:t>www.osha.gov/pls/oshaweb/owadisp.show_document?p_table=standards&amp;p_id=10051</w:t>
        </w:r>
      </w:hyperlink>
    </w:p>
    <w:p w:rsidR="003246AB" w:rsidRPr="00B071FD" w:rsidRDefault="003246AB" w:rsidP="0077792D">
      <w:pPr>
        <w:pStyle w:val="ListParagraph"/>
        <w:numPr>
          <w:ilvl w:val="1"/>
          <w:numId w:val="16"/>
        </w:numPr>
        <w:spacing w:after="120"/>
        <w:ind w:left="1080"/>
        <w:contextualSpacing w:val="0"/>
        <w:rPr>
          <w:sz w:val="22"/>
          <w:szCs w:val="22"/>
        </w:rPr>
      </w:pPr>
      <w:r w:rsidRPr="00B071FD">
        <w:rPr>
          <w:sz w:val="22"/>
          <w:szCs w:val="22"/>
        </w:rPr>
        <w:t xml:space="preserve">In addition to the Universal Precautions, teachers using human body samples should </w:t>
      </w:r>
      <w:r w:rsidR="00697796">
        <w:rPr>
          <w:sz w:val="22"/>
          <w:szCs w:val="22"/>
        </w:rPr>
        <w:t>take</w:t>
      </w:r>
      <w:r w:rsidRPr="00B071FD">
        <w:rPr>
          <w:sz w:val="22"/>
          <w:szCs w:val="22"/>
        </w:rPr>
        <w:t xml:space="preserve"> the following precautions: </w:t>
      </w:r>
    </w:p>
    <w:p w:rsidR="003246AB" w:rsidRPr="00B071FD" w:rsidRDefault="003246AB" w:rsidP="0077792D">
      <w:pPr>
        <w:pStyle w:val="SectionThirdLevel"/>
        <w:numPr>
          <w:ilvl w:val="2"/>
          <w:numId w:val="12"/>
        </w:numPr>
        <w:spacing w:after="120"/>
        <w:ind w:left="1440"/>
        <w:rPr>
          <w:rFonts w:eastAsia="Batang"/>
          <w:b w:val="0"/>
          <w:szCs w:val="22"/>
        </w:rPr>
      </w:pPr>
      <w:r w:rsidRPr="00B071FD">
        <w:rPr>
          <w:b w:val="0"/>
          <w:szCs w:val="22"/>
        </w:rPr>
        <w:t>Students must be allowed to collect samples only with the supervision and advice of the teacher.</w:t>
      </w:r>
    </w:p>
    <w:p w:rsidR="003246AB" w:rsidRPr="00B071FD" w:rsidRDefault="003246AB" w:rsidP="0077792D">
      <w:pPr>
        <w:pStyle w:val="SectionThirdLevel"/>
        <w:numPr>
          <w:ilvl w:val="2"/>
          <w:numId w:val="12"/>
        </w:numPr>
        <w:spacing w:after="120"/>
        <w:ind w:left="1440"/>
        <w:rPr>
          <w:rFonts w:eastAsia="Batang"/>
          <w:b w:val="0"/>
          <w:szCs w:val="22"/>
        </w:rPr>
      </w:pPr>
      <w:r w:rsidRPr="00B071FD">
        <w:rPr>
          <w:b w:val="0"/>
          <w:szCs w:val="22"/>
        </w:rPr>
        <w:t xml:space="preserve">Samples must be handled with plastic or latex gloves, chemical splash safety goggles, and a laboratory coat or apron. </w:t>
      </w:r>
    </w:p>
    <w:p w:rsidR="003246AB" w:rsidRPr="00B071FD" w:rsidRDefault="003246AB" w:rsidP="0077792D">
      <w:pPr>
        <w:pStyle w:val="SectionThirdLevel"/>
        <w:numPr>
          <w:ilvl w:val="2"/>
          <w:numId w:val="12"/>
        </w:numPr>
        <w:spacing w:after="120"/>
        <w:ind w:left="1440"/>
        <w:rPr>
          <w:rFonts w:eastAsia="Batang"/>
          <w:b w:val="0"/>
          <w:szCs w:val="22"/>
        </w:rPr>
      </w:pPr>
      <w:r w:rsidRPr="00B071FD">
        <w:rPr>
          <w:b w:val="0"/>
          <w:szCs w:val="22"/>
        </w:rPr>
        <w:lastRenderedPageBreak/>
        <w:t>Students must always wash their hands after any laboratory activity involving human body samples.</w:t>
      </w:r>
      <w:r w:rsidRPr="00B071FD">
        <w:rPr>
          <w:rStyle w:val="FootnoteReference"/>
          <w:b w:val="0"/>
          <w:szCs w:val="22"/>
        </w:rPr>
        <w:footnoteReference w:id="5"/>
      </w:r>
    </w:p>
    <w:p w:rsidR="003246AB" w:rsidRPr="00B071FD" w:rsidRDefault="003246AB" w:rsidP="0077792D">
      <w:pPr>
        <w:pStyle w:val="SectionThirdLevel"/>
        <w:keepNext/>
        <w:numPr>
          <w:ilvl w:val="0"/>
          <w:numId w:val="12"/>
        </w:numPr>
        <w:spacing w:after="120"/>
        <w:ind w:left="720"/>
        <w:rPr>
          <w:rFonts w:eastAsia="Batang"/>
          <w:b w:val="0"/>
          <w:szCs w:val="22"/>
        </w:rPr>
      </w:pPr>
      <w:r w:rsidRPr="00B071FD">
        <w:rPr>
          <w:rFonts w:eastAsia="Batang"/>
          <w:b w:val="0"/>
          <w:szCs w:val="22"/>
        </w:rPr>
        <w:t xml:space="preserve">Privacy </w:t>
      </w:r>
      <w:r w:rsidR="00697796">
        <w:rPr>
          <w:rFonts w:eastAsia="Batang"/>
          <w:b w:val="0"/>
          <w:szCs w:val="22"/>
        </w:rPr>
        <w:t>c</w:t>
      </w:r>
      <w:r w:rsidR="00697796" w:rsidRPr="00B071FD">
        <w:rPr>
          <w:rFonts w:eastAsia="Batang"/>
          <w:b w:val="0"/>
          <w:szCs w:val="22"/>
        </w:rPr>
        <w:t>onsiderations</w:t>
      </w:r>
      <w:r w:rsidRPr="00B071FD">
        <w:rPr>
          <w:rFonts w:eastAsia="Batang"/>
          <w:b w:val="0"/>
          <w:szCs w:val="22"/>
        </w:rPr>
        <w:t xml:space="preserve">: </w:t>
      </w:r>
    </w:p>
    <w:p w:rsidR="00697796" w:rsidRPr="00844886" w:rsidRDefault="003246AB" w:rsidP="0077792D">
      <w:pPr>
        <w:pStyle w:val="SectionThirdLevel"/>
        <w:keepNext/>
        <w:numPr>
          <w:ilvl w:val="1"/>
          <w:numId w:val="12"/>
        </w:numPr>
        <w:rPr>
          <w:rFonts w:eastAsia="Batang"/>
          <w:b w:val="0"/>
          <w:szCs w:val="22"/>
        </w:rPr>
      </w:pPr>
      <w:r w:rsidRPr="00B071FD">
        <w:rPr>
          <w:b w:val="0"/>
          <w:szCs w:val="22"/>
        </w:rPr>
        <w:t>The federal Family Educational Rights and Privacy Act (FERPA) protects the privacy of student education records in general, including all of the medical information they contain (20 U.S.C. § 1232g; 34 CFR § 99).</w:t>
      </w:r>
      <w:r w:rsidR="00BE4652">
        <w:rPr>
          <w:b w:val="0"/>
          <w:szCs w:val="22"/>
        </w:rPr>
        <w:t xml:space="preserve"> </w:t>
      </w:r>
      <w:r w:rsidRPr="00B071FD">
        <w:rPr>
          <w:b w:val="0"/>
          <w:szCs w:val="22"/>
        </w:rPr>
        <w:t>Under FERPA, schools must grant parents and eligible students the right to access student records, and must obtain consent before disclosing records.</w:t>
      </w:r>
      <w:r w:rsidR="00BE4652">
        <w:rPr>
          <w:b w:val="0"/>
          <w:szCs w:val="22"/>
        </w:rPr>
        <w:t xml:space="preserve"> </w:t>
      </w:r>
      <w:r w:rsidRPr="00B071FD">
        <w:rPr>
          <w:b w:val="0"/>
          <w:szCs w:val="22"/>
        </w:rPr>
        <w:t>Schools must be mindful of FERPA requirements in developing policies for the handling of student medical information collected in science laboratory activities.</w:t>
      </w:r>
      <w:r w:rsidR="00BE4652">
        <w:rPr>
          <w:b w:val="0"/>
          <w:szCs w:val="22"/>
        </w:rPr>
        <w:t xml:space="preserve"> </w:t>
      </w:r>
      <w:r w:rsidRPr="00B071FD">
        <w:rPr>
          <w:b w:val="0"/>
          <w:szCs w:val="22"/>
        </w:rPr>
        <w:t>For more information on FERPA, visit</w:t>
      </w:r>
      <w:r w:rsidR="00697796">
        <w:rPr>
          <w:b w:val="0"/>
          <w:szCs w:val="22"/>
        </w:rPr>
        <w:t xml:space="preserve"> </w:t>
      </w:r>
      <w:hyperlink r:id="rId104" w:history="1">
        <w:r w:rsidR="00697796" w:rsidRPr="00697796">
          <w:rPr>
            <w:rStyle w:val="Hyperlink"/>
            <w:b w:val="0"/>
            <w:szCs w:val="22"/>
          </w:rPr>
          <w:t>familypolicy.ed.gov</w:t>
        </w:r>
      </w:hyperlink>
      <w:r w:rsidR="00697796">
        <w:rPr>
          <w:b w:val="0"/>
          <w:szCs w:val="22"/>
        </w:rPr>
        <w:t>.</w:t>
      </w:r>
    </w:p>
    <w:p w:rsidR="003246AB" w:rsidRPr="00B071FD" w:rsidRDefault="00697796" w:rsidP="00844886">
      <w:pPr>
        <w:pStyle w:val="SectionThirdLevel"/>
        <w:keepNext/>
        <w:ind w:left="1080"/>
        <w:rPr>
          <w:rFonts w:eastAsia="Batang"/>
          <w:b w:val="0"/>
          <w:szCs w:val="22"/>
        </w:rPr>
      </w:pPr>
      <w:r w:rsidRPr="00B071FD" w:rsidDel="00697796">
        <w:rPr>
          <w:rFonts w:eastAsia="Batang"/>
          <w:b w:val="0"/>
          <w:szCs w:val="22"/>
        </w:rPr>
        <w:t xml:space="preserve"> </w:t>
      </w:r>
    </w:p>
    <w:p w:rsidR="003246AB" w:rsidRPr="00B071FD" w:rsidRDefault="000E4DA3" w:rsidP="00844886">
      <w:pPr>
        <w:pStyle w:val="Normal2"/>
        <w:ind w:left="360" w:hanging="360"/>
        <w:rPr>
          <w:rFonts w:ascii="Times New Roman" w:eastAsia="Times New Roman" w:hAnsi="Times New Roman" w:cs="Times New Roman"/>
          <w:b/>
        </w:rPr>
      </w:pPr>
      <w:r w:rsidRPr="00B071FD">
        <w:rPr>
          <w:rFonts w:ascii="Times New Roman" w:eastAsia="Times New Roman" w:hAnsi="Times New Roman" w:cs="Times New Roman"/>
          <w:b/>
        </w:rPr>
        <w:t>3</w:t>
      </w:r>
      <w:r w:rsidR="00510B52" w:rsidRPr="00B071FD">
        <w:rPr>
          <w:rFonts w:ascii="Times New Roman" w:eastAsia="Times New Roman" w:hAnsi="Times New Roman" w:cs="Times New Roman"/>
          <w:b/>
        </w:rPr>
        <w:t>.</w:t>
      </w:r>
      <w:r w:rsidR="00510B52">
        <w:rPr>
          <w:rFonts w:ascii="Times New Roman" w:eastAsia="Times New Roman" w:hAnsi="Times New Roman" w:cs="Times New Roman"/>
          <w:b/>
        </w:rPr>
        <w:tab/>
      </w:r>
      <w:r w:rsidR="003246AB" w:rsidRPr="00B071FD">
        <w:rPr>
          <w:rFonts w:ascii="Times New Roman" w:eastAsia="Times New Roman" w:hAnsi="Times New Roman" w:cs="Times New Roman"/>
          <w:b/>
        </w:rPr>
        <w:t>Safe Handling of Plants and Animals in General</w:t>
      </w:r>
    </w:p>
    <w:p w:rsidR="003246AB" w:rsidRPr="00B071FD" w:rsidRDefault="003246AB" w:rsidP="00844886">
      <w:pPr>
        <w:pStyle w:val="ListBullet"/>
        <w:ind w:left="720"/>
      </w:pPr>
      <w:r w:rsidRPr="00B071FD">
        <w:t>Institute for Laboratory Animal Research</w:t>
      </w:r>
      <w:r w:rsidR="00551565">
        <w:t>,</w:t>
      </w:r>
      <w:r w:rsidRPr="00B071FD">
        <w:t xml:space="preserve"> </w:t>
      </w:r>
      <w:r w:rsidRPr="00B071FD">
        <w:rPr>
          <w:i/>
        </w:rPr>
        <w:t>Principles and Guidelines for the Use of Animals in Precollege Education</w:t>
      </w:r>
      <w:r w:rsidRPr="00B071FD">
        <w:t xml:space="preserve">, </w:t>
      </w:r>
      <w:hyperlink r:id="rId105" w:history="1">
        <w:r w:rsidRPr="00B071FD">
          <w:rPr>
            <w:rStyle w:val="Hyperlink"/>
          </w:rPr>
          <w:t>www.nabt.org/websites/institution/File/Principles%20and%20Guidelines%20for%20the%20Use%20of%20Animals%20in%20Precollege%20Education.pdf</w:t>
        </w:r>
      </w:hyperlink>
      <w:r w:rsidRPr="00B071FD">
        <w:t xml:space="preserve"> </w:t>
      </w:r>
      <w:hyperlink r:id="rId106"/>
    </w:p>
    <w:p w:rsidR="003246AB" w:rsidRPr="00B071FD" w:rsidRDefault="003246AB" w:rsidP="00844886">
      <w:pPr>
        <w:pStyle w:val="ListBullet"/>
        <w:ind w:left="720"/>
      </w:pPr>
      <w:r w:rsidRPr="00B071FD">
        <w:rPr>
          <w:color w:val="333333"/>
        </w:rPr>
        <w:t xml:space="preserve">National Academy of Sciences, </w:t>
      </w:r>
      <w:hyperlink r:id="rId107" w:history="1">
        <w:r w:rsidRPr="00B071FD">
          <w:rPr>
            <w:i/>
            <w:color w:val="auto"/>
          </w:rPr>
          <w:t xml:space="preserve">Guide for the Care and Use of Laboratory Animals: </w:t>
        </w:r>
      </w:hyperlink>
      <w:r w:rsidRPr="00B071FD">
        <w:rPr>
          <w:rStyle w:val="catalog-subtitle1"/>
          <w:i/>
          <w:color w:val="auto"/>
          <w:sz w:val="22"/>
          <w:szCs w:val="22"/>
        </w:rPr>
        <w:t>Eighth Edition</w:t>
      </w:r>
      <w:r w:rsidRPr="00B071FD">
        <w:rPr>
          <w:i/>
          <w:color w:val="auto"/>
        </w:rPr>
        <w:t xml:space="preserve"> </w:t>
      </w:r>
      <w:r w:rsidRPr="00B071FD">
        <w:rPr>
          <w:rStyle w:val="bookyear1"/>
          <w:i/>
          <w:color w:val="auto"/>
          <w:sz w:val="22"/>
          <w:szCs w:val="22"/>
        </w:rPr>
        <w:t>(2011),</w:t>
      </w:r>
      <w:r w:rsidR="00BE4652">
        <w:rPr>
          <w:rStyle w:val="bookyear1"/>
          <w:i/>
          <w:color w:val="auto"/>
          <w:sz w:val="22"/>
          <w:szCs w:val="22"/>
        </w:rPr>
        <w:t xml:space="preserve"> </w:t>
      </w:r>
      <w:hyperlink r:id="rId108" w:history="1">
        <w:r w:rsidRPr="00B071FD">
          <w:rPr>
            <w:rStyle w:val="Hyperlink"/>
          </w:rPr>
          <w:t>www.nap.edu/catalog/12910/guide-for-the-care-and-use-of-laboratory-animals-eighth</w:t>
        </w:r>
      </w:hyperlink>
      <w:r w:rsidR="00BE4652">
        <w:t xml:space="preserve"> </w:t>
      </w:r>
      <w:r w:rsidRPr="00B071FD">
        <w:t xml:space="preserve"> </w:t>
      </w:r>
    </w:p>
    <w:p w:rsidR="003246AB" w:rsidRPr="00B071FD" w:rsidRDefault="003246AB" w:rsidP="00844886">
      <w:pPr>
        <w:pStyle w:val="ListBullet"/>
        <w:ind w:left="720"/>
      </w:pPr>
      <w:r w:rsidRPr="00B071FD">
        <w:t>MSPCA-Angell Headquarters</w:t>
      </w:r>
      <w:r w:rsidR="00551565">
        <w:t>,</w:t>
      </w:r>
      <w:r w:rsidR="00551565" w:rsidRPr="00B071FD">
        <w:t xml:space="preserve"> </w:t>
      </w:r>
      <w:r w:rsidRPr="00B071FD">
        <w:rPr>
          <w:i/>
        </w:rPr>
        <w:t>Classroom Pets: The Humane Way</w:t>
      </w:r>
      <w:r w:rsidRPr="00844886">
        <w:rPr>
          <w:i/>
        </w:rPr>
        <w:t>,</w:t>
      </w:r>
      <w:r w:rsidRPr="00B071FD">
        <w:t xml:space="preserve"> </w:t>
      </w:r>
      <w:hyperlink r:id="rId109" w:history="1">
        <w:r w:rsidRPr="00B071FD">
          <w:rPr>
            <w:rStyle w:val="Hyperlink"/>
          </w:rPr>
          <w:t>www.mspca.org/cruelty_prevention/classroom-pets-the-humane-way-2/</w:t>
        </w:r>
      </w:hyperlink>
      <w:r w:rsidRPr="00B071FD">
        <w:t xml:space="preserve"> </w:t>
      </w:r>
    </w:p>
    <w:p w:rsidR="003246AB" w:rsidRPr="00B071FD" w:rsidRDefault="003246AB" w:rsidP="00844886">
      <w:pPr>
        <w:pStyle w:val="ListBullet"/>
        <w:ind w:left="720"/>
      </w:pPr>
      <w:r w:rsidRPr="00B071FD">
        <w:t xml:space="preserve">American Association for Laboratory Animal Science, </w:t>
      </w:r>
      <w:r w:rsidRPr="00844886">
        <w:rPr>
          <w:i/>
        </w:rPr>
        <w:t>Use</w:t>
      </w:r>
      <w:r w:rsidRPr="00B071FD">
        <w:t xml:space="preserve"> </w:t>
      </w:r>
      <w:r w:rsidRPr="00B071FD">
        <w:rPr>
          <w:i/>
        </w:rPr>
        <w:t>of Animals in Precollege Education</w:t>
      </w:r>
      <w:r w:rsidRPr="00844886">
        <w:rPr>
          <w:i/>
        </w:rPr>
        <w:t>,</w:t>
      </w:r>
      <w:r w:rsidRPr="00B071FD">
        <w:t xml:space="preserve"> </w:t>
      </w:r>
      <w:hyperlink r:id="rId110" w:anchor=".Voqeg7YrKUk" w:history="1">
        <w:r w:rsidRPr="00B071FD">
          <w:rPr>
            <w:rStyle w:val="Hyperlink"/>
          </w:rPr>
          <w:t>www.aalas.org/about-aalas/position-papers/use-of-animals-in-precollege-education#.Voqeg7YrKUk</w:t>
        </w:r>
      </w:hyperlink>
    </w:p>
    <w:p w:rsidR="003246AB" w:rsidRPr="00B071FD" w:rsidRDefault="003246AB" w:rsidP="00844886">
      <w:pPr>
        <w:pStyle w:val="ListBullet"/>
        <w:ind w:left="720"/>
      </w:pPr>
      <w:r w:rsidRPr="00B071FD">
        <w:t>Massachusetts Executive Office of Health and Human Services</w:t>
      </w:r>
      <w:r w:rsidR="00551565">
        <w:t>,</w:t>
      </w:r>
      <w:r w:rsidRPr="00B071FD">
        <w:t xml:space="preserve"> Department of Public Health, </w:t>
      </w:r>
      <w:r w:rsidRPr="00B071FD">
        <w:rPr>
          <w:i/>
        </w:rPr>
        <w:t>Animals in the Classroom: Recommendations for Schools</w:t>
      </w:r>
      <w:r w:rsidRPr="00B071FD">
        <w:t xml:space="preserve">, </w:t>
      </w:r>
      <w:hyperlink r:id="rId111" w:history="1">
        <w:r w:rsidRPr="00B071FD">
          <w:rPr>
            <w:rStyle w:val="Hyperlink"/>
          </w:rPr>
          <w:t>www.mass.gov/eohhs/docs/dph/com-health/school/rabies-prtcl-school.pdf</w:t>
        </w:r>
      </w:hyperlink>
      <w:r w:rsidR="00BE4652">
        <w:t xml:space="preserve"> </w:t>
      </w:r>
      <w:r w:rsidRPr="00B071FD">
        <w:t xml:space="preserve"> </w:t>
      </w:r>
    </w:p>
    <w:p w:rsidR="003246AB" w:rsidRPr="00B071FD" w:rsidRDefault="003246AB" w:rsidP="00844886">
      <w:pPr>
        <w:pStyle w:val="ListBullet"/>
        <w:ind w:left="720"/>
      </w:pPr>
      <w:r w:rsidRPr="00B071FD">
        <w:t xml:space="preserve">Oregon Zoo, </w:t>
      </w:r>
      <w:r w:rsidRPr="00B071FD">
        <w:rPr>
          <w:i/>
        </w:rPr>
        <w:t xml:space="preserve">Animals in the Classroom, </w:t>
      </w:r>
      <w:hyperlink r:id="rId112" w:history="1">
        <w:r w:rsidRPr="00B071FD">
          <w:rPr>
            <w:rStyle w:val="Hyperlink"/>
          </w:rPr>
          <w:t>www.oregonzoo.org/sites/default/files/downloads/Animals%20in%20the%20Classroom_OregonZoo_0.pdf</w:t>
        </w:r>
      </w:hyperlink>
      <w:r w:rsidRPr="00B071FD">
        <w:t xml:space="preserve"> </w:t>
      </w:r>
    </w:p>
    <w:p w:rsidR="003246AB" w:rsidRPr="00B071FD" w:rsidRDefault="00551565" w:rsidP="00844886">
      <w:pPr>
        <w:pStyle w:val="ListBullet"/>
        <w:ind w:left="720"/>
      </w:pPr>
      <w:r w:rsidRPr="00EF7FAA">
        <w:t>Massachusetts Execut</w:t>
      </w:r>
      <w:r w:rsidRPr="00D56D72">
        <w:t xml:space="preserve">ive Office of Health and Human Services, Department of Public Health, </w:t>
      </w:r>
      <w:r w:rsidR="003246AB" w:rsidRPr="00844886">
        <w:rPr>
          <w:i/>
        </w:rPr>
        <w:t>Guidelines for Safe Handling of Owl Pellets</w:t>
      </w:r>
      <w:r>
        <w:rPr>
          <w:i/>
        </w:rPr>
        <w:t>,</w:t>
      </w:r>
      <w:r w:rsidR="003246AB" w:rsidRPr="00B071FD">
        <w:t xml:space="preserve"> </w:t>
      </w:r>
      <w:hyperlink r:id="rId113" w:history="1">
        <w:r w:rsidR="003246AB" w:rsidRPr="00B071FD">
          <w:rPr>
            <w:rStyle w:val="Hyperlink"/>
          </w:rPr>
          <w:t>www.mass.gov/eohhs/docs/dph/cdc/owl-pellet-handling-guidelines.pdf</w:t>
        </w:r>
      </w:hyperlink>
      <w:r w:rsidR="003246AB" w:rsidRPr="00B071FD">
        <w:t xml:space="preserve"> </w:t>
      </w:r>
    </w:p>
    <w:p w:rsidR="003246AB" w:rsidRPr="00551565" w:rsidRDefault="00551565" w:rsidP="00844886">
      <w:pPr>
        <w:pStyle w:val="ListBullet"/>
        <w:ind w:left="720"/>
      </w:pPr>
      <w:r>
        <w:t xml:space="preserve">Massachusetts Executive Office of Energy and Environmental Affairs, </w:t>
      </w:r>
      <w:r w:rsidR="003246AB" w:rsidRPr="00844886">
        <w:rPr>
          <w:i/>
        </w:rPr>
        <w:t>Massachusetts Prohibited Plant List</w:t>
      </w:r>
      <w:r w:rsidRPr="00844886">
        <w:rPr>
          <w:i/>
        </w:rPr>
        <w:t>,</w:t>
      </w:r>
      <w:r>
        <w:t xml:space="preserve"> </w:t>
      </w:r>
      <w:hyperlink r:id="rId114" w:history="1">
        <w:r w:rsidR="003246AB" w:rsidRPr="00551565">
          <w:rPr>
            <w:rStyle w:val="Hyperlink"/>
          </w:rPr>
          <w:t>www.mass.gov/eea/agencies/agr/farm-products/plants/massachusetts-prohibited-plant-list.html</w:t>
        </w:r>
      </w:hyperlink>
      <w:r w:rsidR="003246AB" w:rsidRPr="00551565">
        <w:t xml:space="preserve"> </w:t>
      </w:r>
    </w:p>
    <w:p w:rsidR="00352895" w:rsidRPr="00352895" w:rsidRDefault="003246AB" w:rsidP="0077792D">
      <w:pPr>
        <w:pStyle w:val="Normal2"/>
        <w:numPr>
          <w:ilvl w:val="1"/>
          <w:numId w:val="14"/>
        </w:numPr>
        <w:spacing w:after="120" w:line="240" w:lineRule="auto"/>
        <w:ind w:left="1080"/>
        <w:rPr>
          <w:rFonts w:ascii="Times New Roman" w:hAnsi="Times New Roman" w:cs="Times New Roman"/>
        </w:rPr>
      </w:pPr>
      <w:r w:rsidRPr="00844886">
        <w:rPr>
          <w:rFonts w:ascii="Times New Roman" w:hAnsi="Times New Roman" w:cs="Times New Roman"/>
          <w:i/>
        </w:rPr>
        <w:t xml:space="preserve">Elodea </w:t>
      </w:r>
      <w:r w:rsidR="00551565" w:rsidRPr="00844886">
        <w:rPr>
          <w:rFonts w:ascii="Times New Roman" w:hAnsi="Times New Roman" w:cs="Times New Roman"/>
          <w:i/>
        </w:rPr>
        <w:t>densa</w:t>
      </w:r>
      <w:r w:rsidR="00551565" w:rsidRPr="00352895">
        <w:rPr>
          <w:rFonts w:ascii="Times New Roman" w:hAnsi="Times New Roman" w:cs="Times New Roman"/>
        </w:rPr>
        <w:t xml:space="preserve"> </w:t>
      </w:r>
      <w:r w:rsidRPr="00352895">
        <w:rPr>
          <w:rFonts w:ascii="Times New Roman" w:hAnsi="Times New Roman" w:cs="Times New Roman"/>
        </w:rPr>
        <w:t xml:space="preserve">is a restricted plant. </w:t>
      </w:r>
      <w:r w:rsidR="00551565">
        <w:rPr>
          <w:rFonts w:ascii="Times New Roman" w:hAnsi="Times New Roman" w:cs="Times New Roman"/>
        </w:rPr>
        <w:t>For</w:t>
      </w:r>
      <w:r w:rsidRPr="00352895">
        <w:rPr>
          <w:rFonts w:ascii="Times New Roman" w:hAnsi="Times New Roman" w:cs="Times New Roman"/>
        </w:rPr>
        <w:t xml:space="preserve"> a permit to have the plant in your classroom</w:t>
      </w:r>
      <w:r w:rsidR="00551565">
        <w:rPr>
          <w:rFonts w:ascii="Times New Roman" w:hAnsi="Times New Roman" w:cs="Times New Roman"/>
        </w:rPr>
        <w:t>,</w:t>
      </w:r>
      <w:r w:rsidRPr="00352895">
        <w:rPr>
          <w:rFonts w:ascii="Times New Roman" w:hAnsi="Times New Roman" w:cs="Times New Roman"/>
        </w:rPr>
        <w:t xml:space="preserve"> you must complete and submit the permit request form.</w:t>
      </w:r>
      <w:r w:rsidR="00352895" w:rsidRPr="00352895">
        <w:rPr>
          <w:rFonts w:ascii="Times New Roman" w:hAnsi="Times New Roman" w:cs="Times New Roman"/>
        </w:rPr>
        <w:t xml:space="preserve"> Contact Trevor Battle (</w:t>
      </w:r>
      <w:hyperlink r:id="rId115" w:history="1">
        <w:r w:rsidR="00352895" w:rsidRPr="00352895">
          <w:rPr>
            <w:rStyle w:val="Hyperlink"/>
            <w:rFonts w:ascii="Times New Roman" w:hAnsi="Times New Roman" w:cs="Times New Roman"/>
          </w:rPr>
          <w:t>trevor.battle@state.ma.us</w:t>
        </w:r>
      </w:hyperlink>
      <w:r w:rsidR="00352895" w:rsidRPr="00352895">
        <w:rPr>
          <w:rFonts w:ascii="Times New Roman" w:hAnsi="Times New Roman" w:cs="Times New Roman"/>
        </w:rPr>
        <w:t xml:space="preserve">) </w:t>
      </w:r>
      <w:r w:rsidR="00D56D72">
        <w:rPr>
          <w:rFonts w:ascii="Times New Roman" w:hAnsi="Times New Roman" w:cs="Times New Roman"/>
        </w:rPr>
        <w:t>for this form</w:t>
      </w:r>
      <w:r w:rsidR="00352895" w:rsidRPr="00352895">
        <w:rPr>
          <w:rFonts w:ascii="Times New Roman" w:hAnsi="Times New Roman" w:cs="Times New Roman"/>
        </w:rPr>
        <w:t>.</w:t>
      </w:r>
    </w:p>
    <w:p w:rsidR="003246AB" w:rsidRPr="00352895" w:rsidRDefault="00551565" w:rsidP="0077792D">
      <w:pPr>
        <w:pStyle w:val="Normal2"/>
        <w:numPr>
          <w:ilvl w:val="1"/>
          <w:numId w:val="14"/>
        </w:numPr>
        <w:spacing w:after="120" w:line="240" w:lineRule="auto"/>
        <w:ind w:left="1080"/>
        <w:rPr>
          <w:rFonts w:ascii="Times New Roman" w:hAnsi="Times New Roman" w:cs="Times New Roman"/>
        </w:rPr>
      </w:pPr>
      <w:r>
        <w:rPr>
          <w:rFonts w:ascii="Times New Roman" w:hAnsi="Times New Roman" w:cs="Times New Roman"/>
        </w:rPr>
        <w:t>N</w:t>
      </w:r>
      <w:r w:rsidR="00352895" w:rsidRPr="00352895">
        <w:rPr>
          <w:rFonts w:ascii="Times New Roman" w:hAnsi="Times New Roman" w:cs="Times New Roman"/>
        </w:rPr>
        <w:t xml:space="preserve">ote </w:t>
      </w:r>
      <w:r>
        <w:rPr>
          <w:rFonts w:ascii="Times New Roman" w:hAnsi="Times New Roman" w:cs="Times New Roman"/>
        </w:rPr>
        <w:t xml:space="preserve">also </w:t>
      </w:r>
      <w:r w:rsidR="00352895" w:rsidRPr="00352895">
        <w:rPr>
          <w:rFonts w:ascii="Times New Roman" w:hAnsi="Times New Roman" w:cs="Times New Roman"/>
        </w:rPr>
        <w:t xml:space="preserve">that </w:t>
      </w:r>
      <w:r w:rsidR="00352895" w:rsidRPr="00352895">
        <w:rPr>
          <w:rFonts w:ascii="Times New Roman" w:hAnsi="Times New Roman" w:cs="Times New Roman"/>
          <w:i/>
          <w:iCs/>
        </w:rPr>
        <w:t>Elodea canadensis</w:t>
      </w:r>
      <w:r w:rsidR="00352895" w:rsidRPr="00352895">
        <w:rPr>
          <w:rFonts w:ascii="Times New Roman" w:hAnsi="Times New Roman" w:cs="Times New Roman"/>
        </w:rPr>
        <w:t xml:space="preserve"> is a similar species that is not on the prohibited plant list and is available for sale from biological supply catalogs.</w:t>
      </w:r>
      <w:hyperlink r:id="rId116"/>
    </w:p>
    <w:p w:rsidR="00352895" w:rsidRPr="00B071FD" w:rsidRDefault="00352895" w:rsidP="00844886">
      <w:pPr>
        <w:pStyle w:val="ListBullet"/>
        <w:ind w:left="720"/>
      </w:pPr>
      <w:r w:rsidRPr="00B071FD">
        <w:lastRenderedPageBreak/>
        <w:t>Massachusetts Introduced Pest Outreach Project,</w:t>
      </w:r>
      <w:r w:rsidR="00BE4652">
        <w:t xml:space="preserve"> </w:t>
      </w:r>
      <w:hyperlink r:id="rId117" w:history="1">
        <w:r w:rsidRPr="00B071FD">
          <w:rPr>
            <w:rStyle w:val="Hyperlink"/>
          </w:rPr>
          <w:t>massnrc.org/pests/factsheets.htm</w:t>
        </w:r>
      </w:hyperlink>
      <w:r w:rsidRPr="00B071FD">
        <w:t xml:space="preserve"> </w:t>
      </w:r>
    </w:p>
    <w:p w:rsidR="00352895" w:rsidRPr="00B071FD" w:rsidRDefault="00E568F9" w:rsidP="0077792D">
      <w:pPr>
        <w:pStyle w:val="ListParagraph"/>
        <w:numPr>
          <w:ilvl w:val="1"/>
          <w:numId w:val="17"/>
        </w:numPr>
        <w:spacing w:after="120"/>
        <w:ind w:left="1080"/>
        <w:contextualSpacing w:val="0"/>
        <w:rPr>
          <w:sz w:val="22"/>
          <w:szCs w:val="22"/>
        </w:rPr>
      </w:pPr>
      <w:r>
        <w:rPr>
          <w:sz w:val="22"/>
          <w:szCs w:val="22"/>
        </w:rPr>
        <w:t xml:space="preserve">U.S. Department of Agriculture, Animal and Plant Health Inspection Service, letter to teachers and educators about giant African land snails, </w:t>
      </w:r>
      <w:hyperlink r:id="rId118" w:history="1">
        <w:r w:rsidR="00352895" w:rsidRPr="00B071FD">
          <w:rPr>
            <w:rStyle w:val="Hyperlink"/>
            <w:sz w:val="22"/>
            <w:szCs w:val="22"/>
          </w:rPr>
          <w:t>massnrc.org/pests/linkeddocuments/snail.doc</w:t>
        </w:r>
      </w:hyperlink>
      <w:r w:rsidR="00352895" w:rsidRPr="00B071FD">
        <w:rPr>
          <w:sz w:val="22"/>
          <w:szCs w:val="22"/>
        </w:rPr>
        <w:t xml:space="preserve"> </w:t>
      </w:r>
    </w:p>
    <w:p w:rsidR="00352895" w:rsidRPr="00846D18" w:rsidRDefault="00DC1C97" w:rsidP="00844886">
      <w:pPr>
        <w:pStyle w:val="ListBullet"/>
        <w:spacing w:after="0"/>
        <w:ind w:left="720"/>
      </w:pPr>
      <w:r>
        <w:t xml:space="preserve">Massachusetts Division of Marine Fisheries, </w:t>
      </w:r>
      <w:r w:rsidRPr="00844886">
        <w:rPr>
          <w:i/>
        </w:rPr>
        <w:t>Special License Application</w:t>
      </w:r>
      <w:r>
        <w:t xml:space="preserve"> (see the “Scientific Collectors License” section)</w:t>
      </w:r>
      <w:r w:rsidRPr="00D56D72">
        <w:rPr>
          <w:bCs/>
        </w:rPr>
        <w:t>,</w:t>
      </w:r>
      <w:r w:rsidR="000323CE">
        <w:rPr>
          <w:bCs/>
        </w:rPr>
        <w:t xml:space="preserve"> </w:t>
      </w:r>
      <w:hyperlink r:id="rId119" w:history="1">
        <w:r w:rsidR="00352895" w:rsidRPr="00D56D72">
          <w:rPr>
            <w:rStyle w:val="Hyperlink"/>
          </w:rPr>
          <w:t>www.mass.gov/eea/docs/dfg/dmf/commercialfishing/specialapp.pdf</w:t>
        </w:r>
      </w:hyperlink>
      <w:r w:rsidR="00352895" w:rsidRPr="00846D18">
        <w:t xml:space="preserve"> </w:t>
      </w:r>
    </w:p>
    <w:p w:rsidR="003246AB" w:rsidRPr="00B071FD" w:rsidRDefault="00CC577F">
      <w:pPr>
        <w:pStyle w:val="ListParagraph"/>
        <w:ind w:left="1440"/>
        <w:rPr>
          <w:sz w:val="22"/>
          <w:szCs w:val="22"/>
        </w:rPr>
      </w:pPr>
      <w:hyperlink r:id="rId120"/>
    </w:p>
    <w:p w:rsidR="003246AB" w:rsidRPr="00B071FD" w:rsidRDefault="000E4DA3" w:rsidP="00844886">
      <w:pPr>
        <w:pStyle w:val="Normal2"/>
        <w:keepNext/>
        <w:spacing w:line="240" w:lineRule="auto"/>
        <w:ind w:left="360" w:hanging="360"/>
        <w:rPr>
          <w:rFonts w:ascii="Times New Roman" w:hAnsi="Times New Roman" w:cs="Times New Roman"/>
        </w:rPr>
      </w:pPr>
      <w:r w:rsidRPr="00B071FD">
        <w:rPr>
          <w:rFonts w:ascii="Times New Roman" w:eastAsia="Times New Roman" w:hAnsi="Times New Roman" w:cs="Times New Roman"/>
          <w:b/>
        </w:rPr>
        <w:t>4.</w:t>
      </w:r>
      <w:r w:rsidR="00510B52">
        <w:rPr>
          <w:rFonts w:ascii="Times New Roman" w:eastAsia="Times New Roman" w:hAnsi="Times New Roman" w:cs="Times New Roman"/>
          <w:b/>
        </w:rPr>
        <w:tab/>
      </w:r>
      <w:r w:rsidR="003246AB" w:rsidRPr="00B071FD">
        <w:rPr>
          <w:rFonts w:ascii="Times New Roman" w:eastAsia="Times New Roman" w:hAnsi="Times New Roman" w:cs="Times New Roman"/>
          <w:b/>
        </w:rPr>
        <w:t>Bird Carcasses</w:t>
      </w:r>
    </w:p>
    <w:p w:rsidR="003246AB" w:rsidRPr="00B071FD" w:rsidRDefault="003246AB" w:rsidP="00844886">
      <w:pPr>
        <w:pStyle w:val="Normal2"/>
        <w:keepNext/>
        <w:spacing w:after="220" w:line="240" w:lineRule="auto"/>
        <w:ind w:left="360"/>
        <w:rPr>
          <w:rFonts w:ascii="Times New Roman" w:hAnsi="Times New Roman" w:cs="Times New Roman"/>
        </w:rPr>
      </w:pPr>
      <w:r w:rsidRPr="00B071FD">
        <w:rPr>
          <w:rFonts w:ascii="Times New Roman" w:eastAsia="Times New Roman" w:hAnsi="Times New Roman" w:cs="Times New Roman"/>
        </w:rPr>
        <w:t>Teachers should not take bird carcasses found in the environment and use them for lab work. This practice spreads bird-borne diseases. For more information, check the following websites:</w:t>
      </w:r>
    </w:p>
    <w:p w:rsidR="003246AB" w:rsidRPr="00844886" w:rsidRDefault="003246AB" w:rsidP="00844886">
      <w:pPr>
        <w:pStyle w:val="ListBullet"/>
        <w:ind w:left="720"/>
        <w:rPr>
          <w:color w:val="auto"/>
        </w:rPr>
      </w:pPr>
      <w:r w:rsidRPr="00B071FD">
        <w:t>Massachusetts Department of Public Health,</w:t>
      </w:r>
      <w:r w:rsidR="00DC1C97">
        <w:t xml:space="preserve"> </w:t>
      </w:r>
      <w:r w:rsidR="00DC1C97" w:rsidRPr="00844886">
        <w:rPr>
          <w:i/>
        </w:rPr>
        <w:t xml:space="preserve">Frequently Asked Questions about </w:t>
      </w:r>
      <w:r w:rsidR="00DC1C97" w:rsidRPr="00844886">
        <w:rPr>
          <w:i/>
          <w:color w:val="auto"/>
        </w:rPr>
        <w:t>Avian Flu,</w:t>
      </w:r>
      <w:r w:rsidRPr="00844886">
        <w:rPr>
          <w:color w:val="auto"/>
        </w:rPr>
        <w:t xml:space="preserve"> </w:t>
      </w:r>
      <w:hyperlink r:id="rId121" w:history="1">
        <w:r w:rsidR="0021114A" w:rsidRPr="00844886">
          <w:rPr>
            <w:rStyle w:val="Hyperlink"/>
          </w:rPr>
          <w:t>www.mass.gov/eohhs/docs/dph/cdc/flu/avian-faq.pdf</w:t>
        </w:r>
      </w:hyperlink>
      <w:proofErr w:type="gramStart"/>
      <w:r w:rsidR="0021114A">
        <w:rPr>
          <w:color w:val="auto"/>
        </w:rPr>
        <w:t xml:space="preserve"> </w:t>
      </w:r>
      <w:r w:rsidRPr="00844886">
        <w:rPr>
          <w:color w:val="auto"/>
        </w:rPr>
        <w:t xml:space="preserve"> </w:t>
      </w:r>
      <w:proofErr w:type="gramEnd"/>
      <w:r w:rsidR="00CC577F">
        <w:fldChar w:fldCharType="begin"/>
      </w:r>
      <w:r w:rsidR="00CC577F">
        <w:instrText xml:space="preserve"> HYPERLINK "http://www.mass.gov/dph/cdc/epii/flu/avian_flu_faq.pdf" \h </w:instrText>
      </w:r>
      <w:r w:rsidR="00CC577F">
        <w:fldChar w:fldCharType="separate"/>
      </w:r>
      <w:r w:rsidR="00CC577F">
        <w:fldChar w:fldCharType="end"/>
      </w:r>
    </w:p>
    <w:p w:rsidR="003246AB" w:rsidRPr="00844886" w:rsidRDefault="00DC1C97" w:rsidP="00844886">
      <w:pPr>
        <w:pStyle w:val="ListBullet"/>
        <w:spacing w:after="0"/>
        <w:ind w:left="720"/>
        <w:rPr>
          <w:color w:val="auto"/>
        </w:rPr>
      </w:pPr>
      <w:r w:rsidRPr="00844886">
        <w:rPr>
          <w:color w:val="auto"/>
        </w:rPr>
        <w:t xml:space="preserve">CDC, </w:t>
      </w:r>
      <w:r w:rsidRPr="00844886">
        <w:rPr>
          <w:i/>
          <w:color w:val="auto"/>
        </w:rPr>
        <w:t>Birds Kept as Pets,</w:t>
      </w:r>
      <w:r w:rsidRPr="00844886">
        <w:rPr>
          <w:color w:val="auto"/>
        </w:rPr>
        <w:t xml:space="preserve"> </w:t>
      </w:r>
      <w:hyperlink r:id="rId122" w:history="1">
        <w:r w:rsidR="0021114A" w:rsidRPr="00844886">
          <w:rPr>
            <w:rStyle w:val="Hyperlink"/>
          </w:rPr>
          <w:t>www.cdc.gov/healthypets/pets/birds.html</w:t>
        </w:r>
      </w:hyperlink>
      <w:r w:rsidR="0021114A">
        <w:rPr>
          <w:color w:val="auto"/>
        </w:rPr>
        <w:t xml:space="preserve"> </w:t>
      </w:r>
    </w:p>
    <w:p w:rsidR="003246AB" w:rsidRPr="00B071FD" w:rsidRDefault="003246AB" w:rsidP="00844886">
      <w:pPr>
        <w:pStyle w:val="Normal2"/>
        <w:spacing w:line="240" w:lineRule="auto"/>
        <w:rPr>
          <w:rFonts w:ascii="Times New Roman" w:hAnsi="Times New Roman" w:cs="Times New Roman"/>
        </w:rPr>
      </w:pPr>
    </w:p>
    <w:p w:rsidR="003246AB" w:rsidRPr="00B071FD" w:rsidRDefault="000E4DA3" w:rsidP="00844886">
      <w:pPr>
        <w:pStyle w:val="Normal2"/>
        <w:spacing w:line="240" w:lineRule="auto"/>
        <w:ind w:left="360" w:hanging="360"/>
        <w:rPr>
          <w:rFonts w:ascii="Times New Roman" w:hAnsi="Times New Roman" w:cs="Times New Roman"/>
        </w:rPr>
      </w:pPr>
      <w:r w:rsidRPr="00B071FD">
        <w:rPr>
          <w:rFonts w:ascii="Times New Roman" w:eastAsia="Times New Roman" w:hAnsi="Times New Roman" w:cs="Times New Roman"/>
          <w:b/>
        </w:rPr>
        <w:t>5.</w:t>
      </w:r>
      <w:r w:rsidR="00510B52">
        <w:rPr>
          <w:rFonts w:ascii="Times New Roman" w:eastAsia="Times New Roman" w:hAnsi="Times New Roman" w:cs="Times New Roman"/>
          <w:b/>
        </w:rPr>
        <w:tab/>
      </w:r>
      <w:r w:rsidR="003246AB" w:rsidRPr="00B071FD">
        <w:rPr>
          <w:rFonts w:ascii="Times New Roman" w:eastAsia="Times New Roman" w:hAnsi="Times New Roman" w:cs="Times New Roman"/>
          <w:b/>
        </w:rPr>
        <w:t>Safety Contract Examples</w:t>
      </w:r>
    </w:p>
    <w:p w:rsidR="003246AB" w:rsidRPr="00B071FD" w:rsidRDefault="003246AB" w:rsidP="00844886">
      <w:pPr>
        <w:pStyle w:val="ListBullet"/>
        <w:ind w:left="720"/>
      </w:pPr>
      <w:r w:rsidRPr="00844886">
        <w:rPr>
          <w:i/>
        </w:rPr>
        <w:t>Flinn Scientific’s Student Safety Contract</w:t>
      </w:r>
      <w:r w:rsidR="00445A6F">
        <w:rPr>
          <w:i/>
        </w:rPr>
        <w:t>,</w:t>
      </w:r>
      <w:r w:rsidRPr="00844886">
        <w:rPr>
          <w:i/>
        </w:rPr>
        <w:t xml:space="preserve"> </w:t>
      </w:r>
      <w:hyperlink r:id="rId123">
        <w:r w:rsidRPr="00B071FD">
          <w:rPr>
            <w:rStyle w:val="Hyperlink"/>
          </w:rPr>
          <w:t>www.flinnsci.com/Documents/miscPDFs/Safety_Contract.pdf</w:t>
        </w:r>
      </w:hyperlink>
    </w:p>
    <w:p w:rsidR="003246AB" w:rsidRPr="00B071FD" w:rsidRDefault="003246AB" w:rsidP="00844886">
      <w:pPr>
        <w:pStyle w:val="ListBullet"/>
        <w:spacing w:after="0"/>
        <w:ind w:left="720"/>
      </w:pPr>
      <w:r w:rsidRPr="00B071FD">
        <w:t xml:space="preserve">American Chemical Society, </w:t>
      </w:r>
      <w:r w:rsidRPr="00844886">
        <w:rPr>
          <w:i/>
        </w:rPr>
        <w:t>Student Laboratory Code of Conduct for Secondary Science</w:t>
      </w:r>
      <w:r w:rsidR="001F7BB6" w:rsidRPr="00844886">
        <w:rPr>
          <w:i/>
        </w:rPr>
        <w:t xml:space="preserve"> Program</w:t>
      </w:r>
      <w:r w:rsidRPr="00844886">
        <w:rPr>
          <w:i/>
        </w:rPr>
        <w:t>,</w:t>
      </w:r>
      <w:r w:rsidR="001F7BB6">
        <w:t xml:space="preserve"> </w:t>
      </w:r>
      <w:hyperlink r:id="rId124" w:history="1">
        <w:r w:rsidRPr="00B071FD">
          <w:rPr>
            <w:rStyle w:val="Hyperlink"/>
          </w:rPr>
          <w:t>www.acs.org/content/acs/en/about/governance/committees/chemicalsafety/chemical-safety-in-the-classroom.html</w:t>
        </w:r>
      </w:hyperlink>
      <w:r w:rsidRPr="00B071FD">
        <w:t xml:space="preserve"> </w:t>
      </w:r>
      <w:hyperlink r:id="rId125"/>
    </w:p>
    <w:p w:rsidR="003246AB" w:rsidRPr="00B071FD" w:rsidRDefault="00CC577F" w:rsidP="00844886">
      <w:pPr>
        <w:pStyle w:val="Normal2"/>
        <w:spacing w:line="240" w:lineRule="auto"/>
        <w:rPr>
          <w:rFonts w:ascii="Times New Roman" w:hAnsi="Times New Roman" w:cs="Times New Roman"/>
        </w:rPr>
      </w:pPr>
      <w:hyperlink r:id="rId126"/>
    </w:p>
    <w:p w:rsidR="003246AB" w:rsidRPr="00B071FD" w:rsidRDefault="000E4DA3" w:rsidP="00844886">
      <w:pPr>
        <w:pStyle w:val="Normal2"/>
        <w:spacing w:line="240" w:lineRule="auto"/>
        <w:ind w:left="360" w:hanging="360"/>
        <w:rPr>
          <w:rFonts w:ascii="Times New Roman" w:hAnsi="Times New Roman" w:cs="Times New Roman"/>
        </w:rPr>
      </w:pPr>
      <w:r w:rsidRPr="00B071FD">
        <w:rPr>
          <w:rFonts w:ascii="Times New Roman" w:eastAsia="Times New Roman" w:hAnsi="Times New Roman" w:cs="Times New Roman"/>
          <w:b/>
        </w:rPr>
        <w:t>6.</w:t>
      </w:r>
      <w:r w:rsidR="003246AB" w:rsidRPr="00B071FD">
        <w:rPr>
          <w:rFonts w:ascii="Times New Roman" w:eastAsia="Times New Roman" w:hAnsi="Times New Roman" w:cs="Times New Roman"/>
          <w:b/>
        </w:rPr>
        <w:t xml:space="preserve"> </w:t>
      </w:r>
      <w:r w:rsidR="00510B52">
        <w:rPr>
          <w:rFonts w:ascii="Times New Roman" w:eastAsia="Times New Roman" w:hAnsi="Times New Roman" w:cs="Times New Roman"/>
          <w:b/>
        </w:rPr>
        <w:tab/>
      </w:r>
      <w:r w:rsidR="003246AB" w:rsidRPr="00B071FD">
        <w:rPr>
          <w:rFonts w:ascii="Times New Roman" w:eastAsia="Times New Roman" w:hAnsi="Times New Roman" w:cs="Times New Roman"/>
          <w:b/>
        </w:rPr>
        <w:t>Safe Handling of Chemicals</w:t>
      </w:r>
    </w:p>
    <w:p w:rsidR="003246AB" w:rsidRPr="00B071FD" w:rsidRDefault="003246AB" w:rsidP="00844886">
      <w:pPr>
        <w:pStyle w:val="ListBullet"/>
        <w:ind w:left="720"/>
      </w:pPr>
      <w:r w:rsidRPr="00B071FD">
        <w:t xml:space="preserve">Massachusetts Department of Environmental Protection, </w:t>
      </w:r>
      <w:r w:rsidRPr="00B071FD">
        <w:rPr>
          <w:i/>
        </w:rPr>
        <w:t xml:space="preserve">Massachusetts School </w:t>
      </w:r>
      <w:r w:rsidRPr="00844886">
        <w:rPr>
          <w:i/>
          <w:color w:val="auto"/>
        </w:rPr>
        <w:t>Chemical Management Program,</w:t>
      </w:r>
      <w:r w:rsidRPr="00844886">
        <w:rPr>
          <w:color w:val="auto"/>
        </w:rPr>
        <w:t xml:space="preserve"> </w:t>
      </w:r>
      <w:hyperlink r:id="rId127" w:history="1">
        <w:r w:rsidR="0021114A" w:rsidRPr="00844886">
          <w:rPr>
            <w:rStyle w:val="Hyperlink"/>
          </w:rPr>
          <w:t>www.mass.gov/eea/docs/dep/service/schlchem.pdf</w:t>
        </w:r>
      </w:hyperlink>
      <w:r w:rsidR="0021114A">
        <w:rPr>
          <w:color w:val="auto"/>
        </w:rPr>
        <w:t xml:space="preserve"> </w:t>
      </w:r>
      <w:hyperlink r:id="rId128"/>
    </w:p>
    <w:p w:rsidR="003246AB" w:rsidRPr="00B071FD" w:rsidRDefault="003246AB" w:rsidP="00844886">
      <w:pPr>
        <w:pStyle w:val="ListBullet"/>
        <w:ind w:left="720"/>
      </w:pPr>
      <w:r w:rsidRPr="00B071FD">
        <w:t>U.S. Consumer Safety Product Commission</w:t>
      </w:r>
      <w:r w:rsidR="001F7BB6">
        <w:t xml:space="preserve"> and </w:t>
      </w:r>
      <w:r w:rsidRPr="00B071FD">
        <w:t xml:space="preserve">National Institute for Occupational Safety and Health, </w:t>
      </w:r>
      <w:hyperlink r:id="rId129"/>
      <w:r w:rsidRPr="00B071FD">
        <w:rPr>
          <w:i/>
        </w:rPr>
        <w:t>School Chemistry Laboratory Safety Guide,</w:t>
      </w:r>
      <w:r w:rsidRPr="00B071FD">
        <w:t xml:space="preserve"> </w:t>
      </w:r>
      <w:hyperlink r:id="rId130" w:history="1">
        <w:r w:rsidRPr="00B071FD">
          <w:rPr>
            <w:rStyle w:val="Hyperlink"/>
          </w:rPr>
          <w:t>www.cdc.gov/niosh/docs/2007-107/pdfs/2007-107.pdf</w:t>
        </w:r>
      </w:hyperlink>
      <w:r w:rsidRPr="00B071FD">
        <w:t xml:space="preserve"> </w:t>
      </w:r>
    </w:p>
    <w:p w:rsidR="00E00300" w:rsidRDefault="003246AB" w:rsidP="00844886">
      <w:pPr>
        <w:pStyle w:val="ListBullet"/>
        <w:ind w:left="720"/>
      </w:pPr>
      <w:r w:rsidRPr="00B071FD">
        <w:rPr>
          <w:color w:val="auto"/>
        </w:rPr>
        <w:t xml:space="preserve">American Chemical Society, </w:t>
      </w:r>
      <w:r w:rsidRPr="00B071FD">
        <w:rPr>
          <w:i/>
          <w:color w:val="auto"/>
        </w:rPr>
        <w:t>Chemical Safety in the Classroom,</w:t>
      </w:r>
      <w:r w:rsidRPr="00B071FD">
        <w:rPr>
          <w:i/>
        </w:rPr>
        <w:t xml:space="preserve"> </w:t>
      </w:r>
      <w:hyperlink r:id="rId131" w:history="1">
        <w:r w:rsidRPr="00B071FD">
          <w:rPr>
            <w:rStyle w:val="Hyperlink"/>
          </w:rPr>
          <w:t>www.acs.org/content/acs/en/about/governance/committees/chemicalsafety/chemical-safety-in-the-classroom.html</w:t>
        </w:r>
      </w:hyperlink>
      <w:r w:rsidRPr="00B071FD">
        <w:t xml:space="preserve"> </w:t>
      </w:r>
    </w:p>
    <w:p w:rsidR="003246AB" w:rsidRPr="00E00300" w:rsidRDefault="00E00300" w:rsidP="00844886">
      <w:pPr>
        <w:pStyle w:val="ListBullet"/>
        <w:spacing w:after="0"/>
        <w:ind w:left="720"/>
      </w:pPr>
      <w:r>
        <w:rPr>
          <w:color w:val="auto"/>
        </w:rPr>
        <w:t xml:space="preserve">Massachusetts Department of Environmental Protection, </w:t>
      </w:r>
      <w:r w:rsidRPr="00844886">
        <w:rPr>
          <w:i/>
        </w:rPr>
        <w:t>Mercury,</w:t>
      </w:r>
      <w:r>
        <w:rPr>
          <w:color w:val="auto"/>
        </w:rPr>
        <w:t xml:space="preserve"> </w:t>
      </w:r>
      <w:hyperlink r:id="rId132" w:history="1">
        <w:r w:rsidRPr="00E00300">
          <w:rPr>
            <w:rStyle w:val="Hyperlink"/>
          </w:rPr>
          <w:t>www.mass.gov/eea/agencies/massdep/toxics/sources/mercury.html</w:t>
        </w:r>
      </w:hyperlink>
      <w:hyperlink r:id="rId133"/>
      <w:hyperlink r:id="rId134" w:anchor="school"/>
      <w:hyperlink r:id="rId135"/>
    </w:p>
    <w:p w:rsidR="00E00300" w:rsidRDefault="00E00300" w:rsidP="00E00300">
      <w:pPr>
        <w:pStyle w:val="SectionThirdLevel"/>
        <w:rPr>
          <w:rFonts w:eastAsia="Batang"/>
          <w:szCs w:val="22"/>
        </w:rPr>
      </w:pPr>
    </w:p>
    <w:p w:rsidR="003246AB" w:rsidRPr="00B071FD" w:rsidRDefault="003246AB" w:rsidP="0077792D">
      <w:pPr>
        <w:pStyle w:val="SectionThirdLevel"/>
        <w:numPr>
          <w:ilvl w:val="0"/>
          <w:numId w:val="3"/>
        </w:numPr>
        <w:ind w:left="360"/>
        <w:rPr>
          <w:rFonts w:eastAsia="Batang"/>
          <w:szCs w:val="22"/>
        </w:rPr>
      </w:pPr>
      <w:r w:rsidRPr="00B071FD">
        <w:rPr>
          <w:rFonts w:eastAsia="Batang"/>
          <w:szCs w:val="22"/>
        </w:rPr>
        <w:t>Allergies</w:t>
      </w:r>
    </w:p>
    <w:p w:rsidR="003246AB" w:rsidRPr="00B071FD" w:rsidRDefault="003246AB" w:rsidP="00844886">
      <w:pPr>
        <w:pStyle w:val="SectionMainText"/>
        <w:spacing w:after="220"/>
        <w:ind w:left="360"/>
        <w:rPr>
          <w:rFonts w:eastAsia="Batang"/>
          <w:szCs w:val="22"/>
        </w:rPr>
      </w:pPr>
      <w:r w:rsidRPr="00B071FD">
        <w:rPr>
          <w:rFonts w:eastAsia="Batang"/>
          <w:szCs w:val="22"/>
        </w:rPr>
        <w:t xml:space="preserve">Teachers should be aware that students </w:t>
      </w:r>
      <w:proofErr w:type="gramStart"/>
      <w:r w:rsidRPr="00B071FD">
        <w:rPr>
          <w:rFonts w:eastAsia="Batang"/>
          <w:szCs w:val="22"/>
        </w:rPr>
        <w:t>may</w:t>
      </w:r>
      <w:proofErr w:type="gramEnd"/>
      <w:r w:rsidRPr="00B071FD">
        <w:rPr>
          <w:rFonts w:eastAsia="Batang"/>
          <w:szCs w:val="22"/>
        </w:rPr>
        <w:t xml:space="preserve"> be allergic to latex, a material commonly found in balloons and laboratory gloves.</w:t>
      </w:r>
      <w:r w:rsidR="00BE4652">
        <w:rPr>
          <w:rFonts w:eastAsia="Batang"/>
          <w:szCs w:val="22"/>
        </w:rPr>
        <w:t xml:space="preserve"> </w:t>
      </w:r>
      <w:r w:rsidRPr="00B071FD">
        <w:rPr>
          <w:rFonts w:eastAsia="Batang"/>
          <w:szCs w:val="22"/>
        </w:rPr>
        <w:t xml:space="preserve">For information on latex allergies, check the following </w:t>
      </w:r>
      <w:r w:rsidR="008A24E3">
        <w:rPr>
          <w:rFonts w:eastAsia="Batang"/>
          <w:szCs w:val="22"/>
        </w:rPr>
        <w:t>resources</w:t>
      </w:r>
      <w:r w:rsidRPr="00B071FD">
        <w:rPr>
          <w:rFonts w:eastAsia="Batang"/>
          <w:szCs w:val="22"/>
        </w:rPr>
        <w:t>:</w:t>
      </w:r>
    </w:p>
    <w:p w:rsidR="003246AB" w:rsidRPr="00B071FD" w:rsidRDefault="008A24E3" w:rsidP="00844886">
      <w:pPr>
        <w:pStyle w:val="ListBullet"/>
        <w:ind w:left="720"/>
      </w:pPr>
      <w:r w:rsidRPr="00844886">
        <w:rPr>
          <w:i/>
        </w:rPr>
        <w:t>American Family Physician</w:t>
      </w:r>
      <w:r>
        <w:t xml:space="preserve"> article on latex allergy, </w:t>
      </w:r>
      <w:hyperlink r:id="rId136">
        <w:r w:rsidR="003246AB" w:rsidRPr="00B071FD">
          <w:rPr>
            <w:color w:val="0000FF"/>
            <w:u w:val="single"/>
          </w:rPr>
          <w:t>www.aafp.org/afp/980101ap/reddy.html</w:t>
        </w:r>
      </w:hyperlink>
      <w:r w:rsidR="003246AB" w:rsidRPr="00B071FD">
        <w:t xml:space="preserve"> </w:t>
      </w:r>
    </w:p>
    <w:p w:rsidR="003246AB" w:rsidRPr="00844886" w:rsidRDefault="008A24E3" w:rsidP="00844886">
      <w:pPr>
        <w:pStyle w:val="ListBullet"/>
        <w:ind w:left="720"/>
        <w:rPr>
          <w:color w:val="auto"/>
        </w:rPr>
      </w:pPr>
      <w:r>
        <w:t>UK</w:t>
      </w:r>
      <w:r w:rsidRPr="00B071FD">
        <w:t xml:space="preserve"> </w:t>
      </w:r>
      <w:r w:rsidR="003246AB" w:rsidRPr="00B071FD">
        <w:t xml:space="preserve">Health and Safety </w:t>
      </w:r>
      <w:r w:rsidR="003246AB" w:rsidRPr="00844886">
        <w:rPr>
          <w:color w:val="auto"/>
        </w:rPr>
        <w:t xml:space="preserve">Executive site, </w:t>
      </w:r>
      <w:hyperlink r:id="rId137" w:history="1">
        <w:r w:rsidR="0021114A" w:rsidRPr="00844886">
          <w:rPr>
            <w:rStyle w:val="Hyperlink"/>
          </w:rPr>
          <w:t>www.hse.gov.uk/</w:t>
        </w:r>
      </w:hyperlink>
      <w:r w:rsidR="0021114A">
        <w:rPr>
          <w:color w:val="auto"/>
        </w:rPr>
        <w:t xml:space="preserve"> </w:t>
      </w:r>
      <w:r w:rsidR="003246AB" w:rsidRPr="00844886">
        <w:rPr>
          <w:color w:val="auto"/>
        </w:rPr>
        <w:t xml:space="preserve"> </w:t>
      </w:r>
    </w:p>
    <w:p w:rsidR="003246AB" w:rsidRPr="00844886" w:rsidRDefault="003246AB" w:rsidP="00844886">
      <w:pPr>
        <w:pStyle w:val="ListBullet"/>
        <w:ind w:left="720"/>
        <w:rPr>
          <w:color w:val="auto"/>
        </w:rPr>
      </w:pPr>
      <w:r w:rsidRPr="00844886">
        <w:rPr>
          <w:color w:val="auto"/>
        </w:rPr>
        <w:t>American Latex Allergy Association</w:t>
      </w:r>
      <w:r w:rsidR="00C578ED" w:rsidRPr="00844886">
        <w:rPr>
          <w:color w:val="auto"/>
        </w:rPr>
        <w:t xml:space="preserve"> article</w:t>
      </w:r>
      <w:r w:rsidRPr="00844886">
        <w:rPr>
          <w:color w:val="auto"/>
        </w:rPr>
        <w:t xml:space="preserve">, </w:t>
      </w:r>
      <w:hyperlink r:id="rId138" w:history="1">
        <w:r w:rsidR="0021114A" w:rsidRPr="0021114A">
          <w:rPr>
            <w:rStyle w:val="Hyperlink"/>
          </w:rPr>
          <w:t>latexallergyresources.org/articles/js-online-article-balloons-busted</w:t>
        </w:r>
      </w:hyperlink>
      <w:r w:rsidR="0021114A">
        <w:rPr>
          <w:color w:val="auto"/>
        </w:rPr>
        <w:t xml:space="preserve"> </w:t>
      </w:r>
    </w:p>
    <w:p w:rsidR="003246AB" w:rsidRPr="00B071FD" w:rsidRDefault="003246AB" w:rsidP="00844886">
      <w:pPr>
        <w:pStyle w:val="ListBullet"/>
        <w:spacing w:after="0"/>
        <w:ind w:left="720"/>
      </w:pPr>
      <w:r w:rsidRPr="00B071FD">
        <w:lastRenderedPageBreak/>
        <w:t>Balloon Council</w:t>
      </w:r>
      <w:r w:rsidR="00C578ED">
        <w:t xml:space="preserve"> </w:t>
      </w:r>
      <w:r w:rsidRPr="00B071FD">
        <w:t xml:space="preserve">site, </w:t>
      </w:r>
      <w:hyperlink r:id="rId139">
        <w:r w:rsidRPr="00B071FD">
          <w:rPr>
            <w:color w:val="0000FF"/>
            <w:u w:val="single"/>
          </w:rPr>
          <w:t>www.balloonhq.com/BalloonCouncil/facts.html</w:t>
        </w:r>
      </w:hyperlink>
      <w:hyperlink r:id="rId140"/>
    </w:p>
    <w:p w:rsidR="003246AB" w:rsidRPr="00B071FD" w:rsidRDefault="003246AB" w:rsidP="00844886">
      <w:pPr>
        <w:pStyle w:val="Normal2"/>
        <w:spacing w:line="240" w:lineRule="auto"/>
        <w:rPr>
          <w:rFonts w:ascii="Times New Roman" w:hAnsi="Times New Roman" w:cs="Times New Roman"/>
        </w:rPr>
      </w:pPr>
    </w:p>
    <w:p w:rsidR="003246AB" w:rsidRPr="00B071FD" w:rsidRDefault="003246AB" w:rsidP="0077792D">
      <w:pPr>
        <w:pStyle w:val="SectionBulletText"/>
        <w:keepNext/>
        <w:numPr>
          <w:ilvl w:val="0"/>
          <w:numId w:val="3"/>
        </w:numPr>
        <w:ind w:left="360"/>
        <w:rPr>
          <w:rFonts w:eastAsia="Batang"/>
          <w:b/>
          <w:color w:val="auto"/>
          <w:szCs w:val="22"/>
        </w:rPr>
      </w:pPr>
      <w:r w:rsidRPr="00B071FD">
        <w:rPr>
          <w:rFonts w:eastAsia="Batang"/>
          <w:b/>
          <w:color w:val="auto"/>
          <w:szCs w:val="22"/>
        </w:rPr>
        <w:t xml:space="preserve">Choking Hazards </w:t>
      </w:r>
    </w:p>
    <w:p w:rsidR="003246AB" w:rsidRPr="00B071FD" w:rsidRDefault="003246AB" w:rsidP="00844886">
      <w:pPr>
        <w:pStyle w:val="SectionBulletText"/>
        <w:numPr>
          <w:ilvl w:val="0"/>
          <w:numId w:val="0"/>
        </w:numPr>
        <w:ind w:left="360"/>
        <w:rPr>
          <w:rFonts w:eastAsia="Batang"/>
          <w:szCs w:val="22"/>
        </w:rPr>
      </w:pPr>
      <w:r w:rsidRPr="00B071FD">
        <w:rPr>
          <w:rFonts w:eastAsia="Batang"/>
          <w:color w:val="auto"/>
          <w:szCs w:val="22"/>
        </w:rPr>
        <w:t>Some materials commonly used in science labs and lessons (for example, latex balloons) may pose choking hazards for small chi</w:t>
      </w:r>
      <w:r w:rsidR="00B071FD">
        <w:rPr>
          <w:rFonts w:eastAsia="Batang"/>
          <w:color w:val="auto"/>
          <w:szCs w:val="22"/>
        </w:rPr>
        <w:t xml:space="preserve">ldren. </w:t>
      </w:r>
      <w:r w:rsidRPr="00B071FD">
        <w:rPr>
          <w:rFonts w:eastAsia="Batang"/>
          <w:color w:val="auto"/>
          <w:szCs w:val="22"/>
        </w:rPr>
        <w:t xml:space="preserve">Teachers should be aware of the risks posed by these materials and take necessary precautions to prevent choking. See </w:t>
      </w:r>
      <w:r w:rsidR="00C578ED">
        <w:rPr>
          <w:rFonts w:eastAsia="Batang"/>
          <w:color w:val="auto"/>
          <w:szCs w:val="22"/>
        </w:rPr>
        <w:t xml:space="preserve">HealthyChildren.org for more </w:t>
      </w:r>
      <w:r w:rsidRPr="00B071FD">
        <w:rPr>
          <w:rFonts w:eastAsia="Batang"/>
          <w:color w:val="auto"/>
          <w:szCs w:val="22"/>
        </w:rPr>
        <w:t xml:space="preserve">information: </w:t>
      </w:r>
      <w:hyperlink r:id="rId141" w:history="1">
        <w:r w:rsidRPr="00B071FD">
          <w:rPr>
            <w:rStyle w:val="Hyperlink"/>
            <w:rFonts w:eastAsia="Batang"/>
            <w:szCs w:val="22"/>
          </w:rPr>
          <w:t>www.healthychildren.org/English/health-issues/injuries-emergencies/Pages/Choking-Prevention.aspx</w:t>
        </w:r>
      </w:hyperlink>
    </w:p>
    <w:p w:rsidR="003246AB" w:rsidRPr="00B071FD" w:rsidRDefault="003246AB" w:rsidP="003246AB">
      <w:pPr>
        <w:pStyle w:val="SectionBulletText"/>
        <w:numPr>
          <w:ilvl w:val="0"/>
          <w:numId w:val="0"/>
        </w:numPr>
        <w:rPr>
          <w:rFonts w:eastAsia="Batang"/>
          <w:szCs w:val="22"/>
        </w:rPr>
      </w:pPr>
    </w:p>
    <w:p w:rsidR="003246AB" w:rsidRPr="00B071FD" w:rsidRDefault="003246AB" w:rsidP="0077792D">
      <w:pPr>
        <w:pStyle w:val="SectionBulletText"/>
        <w:numPr>
          <w:ilvl w:val="0"/>
          <w:numId w:val="3"/>
        </w:numPr>
        <w:ind w:left="360"/>
        <w:rPr>
          <w:rFonts w:eastAsia="Batang"/>
          <w:b/>
          <w:color w:val="auto"/>
          <w:szCs w:val="22"/>
        </w:rPr>
      </w:pPr>
      <w:r w:rsidRPr="00B071FD">
        <w:rPr>
          <w:rFonts w:eastAsia="Batang"/>
          <w:b/>
          <w:color w:val="auto"/>
          <w:szCs w:val="22"/>
        </w:rPr>
        <w:t xml:space="preserve">Electricity </w:t>
      </w:r>
    </w:p>
    <w:p w:rsidR="003246AB" w:rsidRDefault="003246AB" w:rsidP="00844886">
      <w:pPr>
        <w:pStyle w:val="SectionBulletText"/>
        <w:numPr>
          <w:ilvl w:val="0"/>
          <w:numId w:val="0"/>
        </w:numPr>
        <w:ind w:left="360"/>
        <w:rPr>
          <w:rFonts w:eastAsia="Batang"/>
          <w:color w:val="auto"/>
          <w:szCs w:val="22"/>
        </w:rPr>
      </w:pPr>
      <w:r w:rsidRPr="00B071FD">
        <w:rPr>
          <w:rFonts w:eastAsia="Batang"/>
          <w:color w:val="auto"/>
          <w:szCs w:val="22"/>
        </w:rPr>
        <w:t xml:space="preserve">When electricity is used in experiments, students must be warned of risk of shock, even when voltage is low. </w:t>
      </w:r>
    </w:p>
    <w:p w:rsidR="00B071FD" w:rsidRPr="00B071FD" w:rsidRDefault="00B071FD" w:rsidP="003246AB">
      <w:pPr>
        <w:pStyle w:val="SectionBulletText"/>
        <w:numPr>
          <w:ilvl w:val="0"/>
          <w:numId w:val="0"/>
        </w:numPr>
        <w:rPr>
          <w:rFonts w:eastAsia="Batang"/>
          <w:color w:val="auto"/>
          <w:szCs w:val="22"/>
        </w:rPr>
      </w:pPr>
    </w:p>
    <w:p w:rsidR="00B72186" w:rsidRPr="00844886" w:rsidRDefault="003246AB" w:rsidP="00844886">
      <w:pPr>
        <w:pStyle w:val="SectionBulletText"/>
        <w:numPr>
          <w:ilvl w:val="0"/>
          <w:numId w:val="0"/>
        </w:numPr>
        <w:ind w:left="360"/>
        <w:rPr>
          <w:rFonts w:eastAsia="Batang"/>
          <w:b/>
          <w:color w:val="auto"/>
          <w:szCs w:val="22"/>
        </w:rPr>
      </w:pPr>
      <w:r w:rsidRPr="00B071FD">
        <w:rPr>
          <w:rFonts w:eastAsia="Batang"/>
          <w:b/>
          <w:color w:val="auto"/>
          <w:szCs w:val="22"/>
        </w:rPr>
        <w:t xml:space="preserve">Electrostatic </w:t>
      </w:r>
      <w:r w:rsidR="0021114A">
        <w:rPr>
          <w:rFonts w:eastAsia="Batang"/>
          <w:b/>
          <w:color w:val="auto"/>
          <w:szCs w:val="22"/>
        </w:rPr>
        <w:t>g</w:t>
      </w:r>
      <w:r w:rsidRPr="00B071FD">
        <w:rPr>
          <w:rFonts w:eastAsia="Batang"/>
          <w:b/>
          <w:color w:val="auto"/>
          <w:szCs w:val="22"/>
        </w:rPr>
        <w:t>enerators</w:t>
      </w:r>
      <w:r w:rsidR="00B72186">
        <w:rPr>
          <w:rFonts w:eastAsia="Batang"/>
          <w:b/>
          <w:color w:val="auto"/>
          <w:szCs w:val="22"/>
        </w:rPr>
        <w:t xml:space="preserve">. </w:t>
      </w:r>
      <w:r w:rsidR="00B72186">
        <w:rPr>
          <w:rFonts w:eastAsia="Batang"/>
          <w:color w:val="auto"/>
          <w:szCs w:val="22"/>
        </w:rPr>
        <w:t xml:space="preserve">The Maryland Department of Education’s </w:t>
      </w:r>
      <w:r w:rsidR="00B72186" w:rsidRPr="00844886">
        <w:rPr>
          <w:rFonts w:eastAsia="Batang"/>
          <w:i/>
          <w:color w:val="auto"/>
          <w:szCs w:val="22"/>
        </w:rPr>
        <w:t>Science Safety Manual</w:t>
      </w:r>
      <w:r w:rsidR="00C62704" w:rsidRPr="00844886">
        <w:rPr>
          <w:rStyle w:val="FootnoteReference"/>
          <w:rFonts w:eastAsia="Batang"/>
          <w:color w:val="auto"/>
          <w:szCs w:val="22"/>
        </w:rPr>
        <w:footnoteReference w:id="6"/>
      </w:r>
      <w:r w:rsidRPr="00B071FD">
        <w:rPr>
          <w:rFonts w:eastAsia="Batang"/>
          <w:color w:val="auto"/>
          <w:szCs w:val="22"/>
        </w:rPr>
        <w:t xml:space="preserve"> </w:t>
      </w:r>
      <w:r w:rsidR="00B72186">
        <w:rPr>
          <w:rFonts w:eastAsia="Batang"/>
          <w:color w:val="auto"/>
          <w:szCs w:val="22"/>
        </w:rPr>
        <w:t>states that:</w:t>
      </w:r>
    </w:p>
    <w:p w:rsidR="00B72186" w:rsidRDefault="00B72186" w:rsidP="00B071FD">
      <w:pPr>
        <w:pStyle w:val="SectionBulletText"/>
        <w:numPr>
          <w:ilvl w:val="0"/>
          <w:numId w:val="0"/>
        </w:numPr>
        <w:rPr>
          <w:rFonts w:eastAsia="Batang"/>
          <w:color w:val="auto"/>
          <w:szCs w:val="22"/>
        </w:rPr>
      </w:pPr>
    </w:p>
    <w:p w:rsidR="003246AB" w:rsidRPr="00844886" w:rsidRDefault="003246AB" w:rsidP="00844886">
      <w:pPr>
        <w:pStyle w:val="BlockText"/>
        <w:spacing w:after="120"/>
        <w:rPr>
          <w:rFonts w:eastAsia="Batang"/>
        </w:rPr>
      </w:pPr>
      <w:r w:rsidRPr="00844886">
        <w:rPr>
          <w:rFonts w:eastAsia="Batang"/>
        </w:rPr>
        <w:t>Electrostatic generators used in demonstrations of static electricity produce high voltages (about 10</w:t>
      </w:r>
      <w:r w:rsidRPr="00844886">
        <w:rPr>
          <w:rFonts w:eastAsia="Batang"/>
          <w:vertAlign w:val="superscript"/>
        </w:rPr>
        <w:t>5</w:t>
      </w:r>
      <w:r w:rsidRPr="00844886">
        <w:rPr>
          <w:rFonts w:eastAsia="Batang"/>
        </w:rPr>
        <w:t xml:space="preserve"> volts) with very low currents. The danger of these generators depends on their size and capacity to produce enough current to be dangerous. In many cases the shock from such devices is very quick and not harmful. The startling effect, however, can be detrimental to persons with heart conditions.</w:t>
      </w:r>
    </w:p>
    <w:p w:rsidR="003246AB" w:rsidRPr="00844886" w:rsidRDefault="003246AB" w:rsidP="00844886">
      <w:pPr>
        <w:pStyle w:val="BlockText"/>
        <w:rPr>
          <w:rFonts w:eastAsia="Batang"/>
        </w:rPr>
      </w:pPr>
      <w:r w:rsidRPr="00844886">
        <w:rPr>
          <w:rFonts w:eastAsia="Batang"/>
        </w:rPr>
        <w:t>In general, experiments that use human subjects to demonstrate the effect of electrical shock should not be attempted due to the large variation in physical and physiological factors. Leyden jars</w:t>
      </w:r>
      <w:r w:rsidR="00C62704" w:rsidRPr="00844886">
        <w:rPr>
          <w:rFonts w:eastAsia="Batang"/>
        </w:rPr>
        <w:t>—</w:t>
      </w:r>
      <w:r w:rsidRPr="00844886">
        <w:rPr>
          <w:rFonts w:eastAsia="Batang"/>
        </w:rPr>
        <w:t>which can be charged with electrostatic generators</w:t>
      </w:r>
      <w:r w:rsidR="00C62704" w:rsidRPr="00844886">
        <w:rPr>
          <w:rFonts w:eastAsia="Batang"/>
        </w:rPr>
        <w:t>—</w:t>
      </w:r>
      <w:r w:rsidRPr="00844886">
        <w:rPr>
          <w:rFonts w:eastAsia="Batang"/>
        </w:rPr>
        <w:t>are especially dangerous because of their capacity to store a charge for long periods of time. An accidental discharge through a person can be avoided by properly</w:t>
      </w:r>
      <w:r w:rsidR="00B071FD" w:rsidRPr="00844886">
        <w:rPr>
          <w:rFonts w:eastAsia="Batang"/>
        </w:rPr>
        <w:t xml:space="preserve"> shorting the devices after use.</w:t>
      </w:r>
    </w:p>
    <w:p w:rsidR="00B72186" w:rsidRDefault="00B72186" w:rsidP="00B071FD">
      <w:pPr>
        <w:pStyle w:val="SectionBulletText"/>
        <w:numPr>
          <w:ilvl w:val="0"/>
          <w:numId w:val="0"/>
        </w:numPr>
        <w:rPr>
          <w:rFonts w:eastAsia="Batang"/>
          <w:color w:val="auto"/>
          <w:szCs w:val="22"/>
        </w:rPr>
      </w:pPr>
    </w:p>
    <w:p w:rsidR="00B72186" w:rsidRDefault="006A0C2C" w:rsidP="00844886">
      <w:pPr>
        <w:pStyle w:val="SectionBulletText"/>
        <w:numPr>
          <w:ilvl w:val="0"/>
          <w:numId w:val="0"/>
        </w:numPr>
        <w:ind w:left="360"/>
        <w:rPr>
          <w:rFonts w:eastAsia="Batang"/>
          <w:color w:val="auto"/>
          <w:szCs w:val="22"/>
        </w:rPr>
      </w:pPr>
      <w:r>
        <w:rPr>
          <w:rFonts w:eastAsia="Batang"/>
          <w:color w:val="auto"/>
          <w:szCs w:val="22"/>
        </w:rPr>
        <w:t>The following resources provide additional information:</w:t>
      </w:r>
    </w:p>
    <w:p w:rsidR="00B071FD" w:rsidRPr="00B071FD" w:rsidRDefault="00B071FD" w:rsidP="00844886">
      <w:pPr>
        <w:pStyle w:val="SectionBulletText"/>
        <w:numPr>
          <w:ilvl w:val="0"/>
          <w:numId w:val="0"/>
        </w:numPr>
        <w:ind w:left="360"/>
        <w:rPr>
          <w:rFonts w:eastAsia="Batang"/>
          <w:color w:val="auto"/>
          <w:szCs w:val="22"/>
        </w:rPr>
      </w:pPr>
    </w:p>
    <w:p w:rsidR="003246AB" w:rsidRPr="00B071FD" w:rsidRDefault="003246AB" w:rsidP="00844886">
      <w:pPr>
        <w:pStyle w:val="ListBullet"/>
        <w:ind w:left="720"/>
      </w:pPr>
      <w:r w:rsidRPr="00B071FD">
        <w:t>Nuffield Foundation,</w:t>
      </w:r>
      <w:r w:rsidR="00C578ED">
        <w:t xml:space="preserve"> </w:t>
      </w:r>
      <w:r w:rsidRPr="00844886">
        <w:rPr>
          <w:i/>
        </w:rPr>
        <w:t xml:space="preserve">Van de Graaff </w:t>
      </w:r>
      <w:r w:rsidR="00C578ED" w:rsidRPr="00844886">
        <w:rPr>
          <w:i/>
        </w:rPr>
        <w:t>Generator Safety,</w:t>
      </w:r>
      <w:r w:rsidR="00C578ED" w:rsidRPr="00B071FD">
        <w:t xml:space="preserve"> </w:t>
      </w:r>
      <w:hyperlink r:id="rId142" w:history="1">
        <w:r w:rsidRPr="00B071FD">
          <w:rPr>
            <w:rStyle w:val="Hyperlink"/>
          </w:rPr>
          <w:t>www.nuffieldfoundation.org/practical-physics/van-de-graaff-generator-safety</w:t>
        </w:r>
      </w:hyperlink>
      <w:r w:rsidRPr="00B071FD">
        <w:t xml:space="preserve"> </w:t>
      </w:r>
    </w:p>
    <w:p w:rsidR="003246AB" w:rsidRPr="00B071FD" w:rsidRDefault="00C578ED" w:rsidP="00844886">
      <w:pPr>
        <w:pStyle w:val="ListBullet"/>
        <w:ind w:left="720"/>
      </w:pPr>
      <w:r>
        <w:t xml:space="preserve">Science Hobbyist, </w:t>
      </w:r>
      <w:r w:rsidRPr="00844886">
        <w:rPr>
          <w:i/>
        </w:rPr>
        <w:t>(</w:t>
      </w:r>
      <w:r w:rsidR="003246AB" w:rsidRPr="00844886">
        <w:rPr>
          <w:i/>
        </w:rPr>
        <w:t>VandeGraaff) Electrostatic Machine Safety</w:t>
      </w:r>
      <w:r w:rsidRPr="00844886">
        <w:rPr>
          <w:i/>
        </w:rPr>
        <w:t>,</w:t>
      </w:r>
      <w:r w:rsidR="003246AB" w:rsidRPr="00B071FD">
        <w:t xml:space="preserve"> </w:t>
      </w:r>
      <w:hyperlink r:id="rId143" w:history="1">
        <w:r w:rsidR="003246AB" w:rsidRPr="00B071FD">
          <w:rPr>
            <w:rStyle w:val="Hyperlink"/>
          </w:rPr>
          <w:t>amasci.com/emotor/safe.html</w:t>
        </w:r>
      </w:hyperlink>
    </w:p>
    <w:p w:rsidR="003246AB" w:rsidRPr="00C578ED" w:rsidRDefault="00C578ED" w:rsidP="00844886">
      <w:pPr>
        <w:pStyle w:val="ListBullet"/>
        <w:spacing w:after="0"/>
        <w:ind w:left="720"/>
        <w:rPr>
          <w:rFonts w:eastAsia="Batang"/>
        </w:rPr>
      </w:pPr>
      <w:r w:rsidRPr="00C578ED">
        <w:t xml:space="preserve">Science Hobbyist, </w:t>
      </w:r>
      <w:r w:rsidR="003246AB" w:rsidRPr="00844886">
        <w:rPr>
          <w:i/>
        </w:rPr>
        <w:t>Electrostatic and VandeGraaff Generators: Solving Humidity Problems</w:t>
      </w:r>
      <w:r w:rsidRPr="00844886">
        <w:rPr>
          <w:i/>
        </w:rPr>
        <w:t>,</w:t>
      </w:r>
      <w:r>
        <w:rPr>
          <w:i/>
        </w:rPr>
        <w:t xml:space="preserve"> </w:t>
      </w:r>
      <w:hyperlink r:id="rId144" w:history="1">
        <w:r w:rsidR="003246AB" w:rsidRPr="00C578ED">
          <w:rPr>
            <w:rStyle w:val="Hyperlink"/>
            <w:rFonts w:eastAsia="Batang"/>
          </w:rPr>
          <w:t>amasci.com/emotor/humid.html</w:t>
        </w:r>
      </w:hyperlink>
      <w:r w:rsidR="003246AB" w:rsidRPr="00C578ED">
        <w:rPr>
          <w:rFonts w:eastAsia="Batang"/>
        </w:rPr>
        <w:t xml:space="preserve"> </w:t>
      </w:r>
    </w:p>
    <w:p w:rsidR="003246AB" w:rsidRPr="00B071FD" w:rsidRDefault="003246AB" w:rsidP="003246AB">
      <w:pPr>
        <w:rPr>
          <w:rFonts w:eastAsia="Batang"/>
          <w:sz w:val="22"/>
          <w:szCs w:val="22"/>
        </w:rPr>
      </w:pPr>
    </w:p>
    <w:p w:rsidR="003246AB" w:rsidRPr="00B071FD" w:rsidRDefault="003246AB" w:rsidP="00844886">
      <w:pPr>
        <w:pStyle w:val="Heading3"/>
        <w:rPr>
          <w:rFonts w:eastAsia="Batang"/>
        </w:rPr>
      </w:pPr>
      <w:r w:rsidRPr="00B071FD">
        <w:rPr>
          <w:rFonts w:eastAsia="Batang"/>
        </w:rPr>
        <w:t>Sample Safety Guidelines</w:t>
      </w:r>
    </w:p>
    <w:p w:rsidR="003246AB" w:rsidRPr="00352895" w:rsidRDefault="003246AB" w:rsidP="003246AB">
      <w:pPr>
        <w:pStyle w:val="SectionMainText"/>
        <w:rPr>
          <w:rFonts w:eastAsia="Batang"/>
          <w:color w:val="auto"/>
          <w:szCs w:val="22"/>
        </w:rPr>
      </w:pPr>
      <w:r w:rsidRPr="00B071FD">
        <w:rPr>
          <w:rFonts w:eastAsia="Batang"/>
          <w:color w:val="auto"/>
          <w:szCs w:val="22"/>
        </w:rPr>
        <w:t>Science staff should actively work to set safety policies, expectations, and classroom practices for their school and district. Example safety guidelines for the science classroom are included on the following pages. This example is excerpted from</w:t>
      </w:r>
      <w:r w:rsidR="00C578ED">
        <w:rPr>
          <w:rFonts w:eastAsia="Batang"/>
          <w:color w:val="auto"/>
          <w:szCs w:val="22"/>
        </w:rPr>
        <w:t xml:space="preserve"> the Council of State Science Supervisors’</w:t>
      </w:r>
      <w:r w:rsidRPr="00B071FD">
        <w:rPr>
          <w:rFonts w:eastAsia="Batang"/>
          <w:color w:val="auto"/>
          <w:szCs w:val="22"/>
        </w:rPr>
        <w:t xml:space="preserve"> </w:t>
      </w:r>
      <w:r w:rsidRPr="00B071FD">
        <w:rPr>
          <w:rFonts w:eastAsia="Batang"/>
          <w:i/>
          <w:iCs/>
          <w:color w:val="auto"/>
          <w:szCs w:val="22"/>
        </w:rPr>
        <w:t>Science and Safety: It’s Elementary</w:t>
      </w:r>
      <w:r w:rsidRPr="00B071FD">
        <w:rPr>
          <w:rFonts w:eastAsia="Batang"/>
          <w:color w:val="auto"/>
          <w:szCs w:val="22"/>
        </w:rPr>
        <w:t xml:space="preserve">, found at </w:t>
      </w:r>
      <w:hyperlink r:id="rId145" w:history="1">
        <w:r w:rsidR="00C578ED" w:rsidRPr="00844886">
          <w:rPr>
            <w:rStyle w:val="Hyperlink"/>
            <w:rFonts w:eastAsia="Batang"/>
          </w:rPr>
          <w:t>www.csss-science.org/safety.shtml</w:t>
        </w:r>
      </w:hyperlink>
      <w:r w:rsidRPr="00B071FD">
        <w:rPr>
          <w:rFonts w:eastAsia="Batang"/>
          <w:color w:val="auto"/>
          <w:szCs w:val="22"/>
        </w:rPr>
        <w:t xml:space="preserve">. This is not necessarily a definitive list, nor does </w:t>
      </w:r>
      <w:r w:rsidR="00C578ED">
        <w:rPr>
          <w:rFonts w:eastAsia="Batang"/>
          <w:color w:val="auto"/>
          <w:szCs w:val="22"/>
        </w:rPr>
        <w:t>it</w:t>
      </w:r>
      <w:r w:rsidR="00C578ED" w:rsidRPr="00B071FD">
        <w:rPr>
          <w:rFonts w:eastAsia="Batang"/>
          <w:color w:val="auto"/>
          <w:szCs w:val="22"/>
        </w:rPr>
        <w:t xml:space="preserve"> </w:t>
      </w:r>
      <w:r w:rsidRPr="00B071FD">
        <w:rPr>
          <w:rFonts w:eastAsia="Batang"/>
          <w:color w:val="auto"/>
          <w:szCs w:val="22"/>
        </w:rPr>
        <w:t xml:space="preserve">constitute a definitive safety policy. </w:t>
      </w:r>
      <w:r w:rsidR="00C578ED">
        <w:rPr>
          <w:rFonts w:eastAsia="Batang"/>
          <w:color w:val="auto"/>
          <w:szCs w:val="22"/>
        </w:rPr>
        <w:t>It</w:t>
      </w:r>
      <w:r w:rsidRPr="00B071FD">
        <w:rPr>
          <w:rFonts w:eastAsia="Batang"/>
          <w:color w:val="auto"/>
          <w:szCs w:val="22"/>
        </w:rPr>
        <w:t xml:space="preserve"> is included as an example for discussion and illustration.</w:t>
      </w:r>
    </w:p>
    <w:p w:rsidR="00671355" w:rsidRDefault="00671355" w:rsidP="003246AB">
      <w:pPr>
        <w:pStyle w:val="SectionMainText"/>
        <w:rPr>
          <w:rFonts w:eastAsia="Batang"/>
          <w:color w:val="auto"/>
          <w:sz w:val="24"/>
          <w:szCs w:val="24"/>
        </w:rPr>
        <w:sectPr w:rsidR="00671355" w:rsidSect="00844886">
          <w:footnotePr>
            <w:numFmt w:val="chicago"/>
            <w:numRestart w:val="eachSect"/>
          </w:footnotePr>
          <w:pgSz w:w="12240" w:h="15840" w:code="1"/>
          <w:pgMar w:top="1080" w:right="1440" w:bottom="1440" w:left="2160" w:header="720" w:footer="720" w:gutter="0"/>
          <w:cols w:space="720"/>
          <w:noEndnote/>
        </w:sectPr>
      </w:pPr>
    </w:p>
    <w:p w:rsidR="009B7C76" w:rsidRDefault="00FA531B">
      <w:pPr>
        <w:pStyle w:val="SectionMainText"/>
        <w:rPr>
          <w:rFonts w:eastAsia="Batang"/>
        </w:rPr>
      </w:pPr>
      <w:r>
        <w:rPr>
          <w:noProof/>
          <w:snapToGrid/>
          <w:sz w:val="20"/>
        </w:rPr>
        <w:lastRenderedPageBreak/>
        <w:drawing>
          <wp:anchor distT="0" distB="0" distL="114300" distR="114300" simplePos="0" relativeHeight="251655168" behindDoc="0" locked="0" layoutInCell="1" allowOverlap="1">
            <wp:simplePos x="0" y="0"/>
            <wp:positionH relativeFrom="column">
              <wp:posOffset>-775970</wp:posOffset>
            </wp:positionH>
            <wp:positionV relativeFrom="paragraph">
              <wp:posOffset>0</wp:posOffset>
            </wp:positionV>
            <wp:extent cx="6981825" cy="8758555"/>
            <wp:effectExtent l="19050" t="0" r="9525" b="0"/>
            <wp:wrapNone/>
            <wp:docPr id="194" name="Picture 194" descr="General Science Safety Checklist, from the Council of State Science Super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canned image of a  &quot;General Science Safety Checklist,&quot; from the Council of State Science Supervisors"/>
                    <pic:cNvPicPr>
                      <a:picLocks noChangeAspect="1" noChangeArrowheads="1"/>
                    </pic:cNvPicPr>
                  </pic:nvPicPr>
                  <pic:blipFill>
                    <a:blip r:embed="rId146">
                      <a:lum contrast="30000"/>
                      <a:extLst>
                        <a:ext uri="{28A0092B-C50C-407E-A947-70E740481C1C}">
                          <a14:useLocalDpi xmlns:a14="http://schemas.microsoft.com/office/drawing/2010/main" val="0"/>
                        </a:ext>
                      </a:extLst>
                    </a:blip>
                    <a:srcRect/>
                    <a:stretch>
                      <a:fillRect/>
                    </a:stretch>
                  </pic:blipFill>
                  <pic:spPr bwMode="auto">
                    <a:xfrm>
                      <a:off x="0" y="0"/>
                      <a:ext cx="6981825" cy="8758555"/>
                    </a:xfrm>
                    <a:prstGeom prst="rect">
                      <a:avLst/>
                    </a:prstGeom>
                    <a:noFill/>
                    <a:ln>
                      <a:noFill/>
                    </a:ln>
                  </pic:spPr>
                </pic:pic>
              </a:graphicData>
            </a:graphic>
          </wp:anchor>
        </w:drawing>
      </w:r>
      <w:r w:rsidR="006E4C1E">
        <w:rPr>
          <w:rFonts w:eastAsia="Batang"/>
          <w:noProof/>
          <w:snapToGrid/>
          <w:sz w:val="20"/>
        </w:rPr>
        <mc:AlternateContent>
          <mc:Choice Requires="wps">
            <w:drawing>
              <wp:anchor distT="0" distB="0" distL="114300" distR="114300" simplePos="0" relativeHeight="251654656" behindDoc="0" locked="0" layoutInCell="1" allowOverlap="0">
                <wp:simplePos x="0" y="0"/>
                <wp:positionH relativeFrom="page">
                  <wp:posOffset>1247775</wp:posOffset>
                </wp:positionH>
                <wp:positionV relativeFrom="page">
                  <wp:posOffset>438150</wp:posOffset>
                </wp:positionV>
                <wp:extent cx="5429250" cy="228600"/>
                <wp:effectExtent l="0" t="0" r="0" b="0"/>
                <wp:wrapNone/>
                <wp:docPr id="2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28600"/>
                        </a:xfrm>
                        <a:prstGeom prst="rect">
                          <a:avLst/>
                        </a:prstGeom>
                        <a:noFill/>
                        <a:ln>
                          <a:noFill/>
                        </a:ln>
                        <a:effectLst/>
                        <a:extLst/>
                      </wps:spPr>
                      <wps:txbx>
                        <w:txbxContent>
                          <w:p w:rsidR="00956AE3" w:rsidRDefault="00956AE3">
                            <w:pPr>
                              <w:jc w:val="center"/>
                              <w:rPr>
                                <w:b/>
                                <w:bCs/>
                              </w:rPr>
                            </w:pPr>
                            <w:r>
                              <w:rPr>
                                <w:b/>
                                <w:bCs/>
                              </w:rPr>
                              <w:t xml:space="preserve">Excerpt from </w:t>
                            </w:r>
                            <w:r>
                              <w:rPr>
                                <w:b/>
                                <w:bCs/>
                                <w:i/>
                                <w:iCs/>
                              </w:rPr>
                              <w:t>Science and Safety: It’s Elementary</w:t>
                            </w:r>
                            <w:r>
                              <w:rPr>
                                <w:b/>
                                <w:bCs/>
                              </w:rPr>
                              <w:t xml:space="preserve"> (Council of State Science Supervisors)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9" o:spid="_x0000_s1026" type="#_x0000_t202" style="position:absolute;margin-left:98.25pt;margin-top:34.5pt;width:427.5pt;height:1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" o:allowoverlap="f" filled="f" stroked="f">
                <v:textbox>
                  <w:txbxContent>
                    <w:p w:rsidR="00956AE3" w:rsidRDefault="00956AE3">
                      <w:pPr>
                        <w:jc w:val="center"/>
                        <w:rPr>
                          <w:b/>
                          <w:bCs/>
                        </w:rPr>
                      </w:pPr>
                      <w:r>
                        <w:rPr>
                          <w:b/>
                          <w:bCs/>
                        </w:rPr>
                        <w:t xml:space="preserve">Excerpt from </w:t>
                      </w:r>
                      <w:r>
                        <w:rPr>
                          <w:b/>
                          <w:bCs/>
                          <w:i/>
                          <w:iCs/>
                        </w:rPr>
                        <w:t>Science and Safety: It’s Elementary</w:t>
                      </w:r>
                      <w:r>
                        <w:rPr>
                          <w:b/>
                          <w:bCs/>
                        </w:rPr>
                        <w:t xml:space="preserve"> (Council of State Science Supervisors)</w:t>
                      </w:r>
                    </w:p>
                  </w:txbxContent>
                </v:textbox>
                <w10:wrap anchorx="page" anchory="page"/>
              </v:shape>
            </w:pict>
          </mc:Fallback>
        </mc:AlternateContent>
      </w:r>
    </w:p>
    <w:p w:rsidR="009B7C76" w:rsidRDefault="009B7C76">
      <w:pPr>
        <w:pStyle w:val="SectionMainText"/>
        <w:rPr>
          <w:rFonts w:eastAsia="Batang"/>
        </w:rPr>
        <w:sectPr w:rsidR="009B7C76" w:rsidSect="00844886">
          <w:headerReference w:type="default" r:id="rId147"/>
          <w:footnotePr>
            <w:numFmt w:val="chicago"/>
          </w:footnotePr>
          <w:type w:val="oddPage"/>
          <w:pgSz w:w="12240" w:h="15840" w:code="1"/>
          <w:pgMar w:top="1080" w:right="1440" w:bottom="1440" w:left="2160" w:header="720" w:footer="720" w:gutter="0"/>
          <w:cols w:space="720"/>
          <w:noEndnote/>
        </w:sectPr>
      </w:pPr>
    </w:p>
    <w:p w:rsidR="00BC52F6" w:rsidRDefault="00FA531B">
      <w:pPr>
        <w:pStyle w:val="SectionMainText"/>
        <w:rPr>
          <w:rFonts w:eastAsia="Batang"/>
        </w:rPr>
        <w:sectPr w:rsidR="00BC52F6" w:rsidSect="00844886">
          <w:headerReference w:type="even" r:id="rId148"/>
          <w:footnotePr>
            <w:numFmt w:val="chicago"/>
          </w:footnotePr>
          <w:pgSz w:w="12240" w:h="15840" w:code="1"/>
          <w:pgMar w:top="1080" w:right="1440" w:bottom="1440" w:left="2160" w:header="720" w:footer="720" w:gutter="0"/>
          <w:cols w:space="720"/>
          <w:noEndnote/>
        </w:sectPr>
      </w:pPr>
      <w:r>
        <w:rPr>
          <w:noProof/>
          <w:snapToGrid/>
          <w:sz w:val="20"/>
        </w:rPr>
        <w:lastRenderedPageBreak/>
        <w:drawing>
          <wp:anchor distT="0" distB="0" distL="114300" distR="114300" simplePos="0" relativeHeight="251659264" behindDoc="0" locked="0" layoutInCell="1" allowOverlap="1">
            <wp:simplePos x="0" y="0"/>
            <wp:positionH relativeFrom="column">
              <wp:posOffset>-801370</wp:posOffset>
            </wp:positionH>
            <wp:positionV relativeFrom="paragraph">
              <wp:posOffset>31115</wp:posOffset>
            </wp:positionV>
            <wp:extent cx="7013575" cy="8706485"/>
            <wp:effectExtent l="0" t="0" r="0" b="0"/>
            <wp:wrapNone/>
            <wp:docPr id="195" name="Picture 195" descr="Common Laboratory Operating Procedures, from the Council of State Science Super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canned image of a  &quot;Common Laboratory Operating Procedures,&quot; from the Council of State Science Supervisors"/>
                    <pic:cNvPicPr>
                      <a:picLocks noChangeAspect="1" noChangeArrowheads="1"/>
                    </pic:cNvPicPr>
                  </pic:nvPicPr>
                  <pic:blipFill>
                    <a:blip r:embed="rId149">
                      <a:lum contrast="30000"/>
                      <a:extLst>
                        <a:ext uri="{28A0092B-C50C-407E-A947-70E740481C1C}">
                          <a14:useLocalDpi xmlns:a14="http://schemas.microsoft.com/office/drawing/2010/main" val="0"/>
                        </a:ext>
                      </a:extLst>
                    </a:blip>
                    <a:srcRect/>
                    <a:stretch>
                      <a:fillRect/>
                    </a:stretch>
                  </pic:blipFill>
                  <pic:spPr bwMode="auto">
                    <a:xfrm>
                      <a:off x="0" y="0"/>
                      <a:ext cx="7013575" cy="8706485"/>
                    </a:xfrm>
                    <a:prstGeom prst="rect">
                      <a:avLst/>
                    </a:prstGeom>
                    <a:noFill/>
                    <a:ln>
                      <a:noFill/>
                    </a:ln>
                  </pic:spPr>
                </pic:pic>
              </a:graphicData>
            </a:graphic>
          </wp:anchor>
        </w:drawing>
      </w:r>
      <w:r w:rsidR="006E4C1E">
        <w:rPr>
          <w:rFonts w:eastAsia="Batang"/>
          <w:noProof/>
          <w:snapToGrid/>
          <w:sz w:val="20"/>
        </w:rPr>
        <mc:AlternateContent>
          <mc:Choice Requires="wps">
            <w:drawing>
              <wp:anchor distT="0" distB="0" distL="114300" distR="114300" simplePos="0" relativeHeight="251655680" behindDoc="0" locked="0" layoutInCell="1" allowOverlap="0">
                <wp:simplePos x="0" y="0"/>
                <wp:positionH relativeFrom="page">
                  <wp:posOffset>1076325</wp:posOffset>
                </wp:positionH>
                <wp:positionV relativeFrom="page">
                  <wp:posOffset>428625</wp:posOffset>
                </wp:positionV>
                <wp:extent cx="5429250" cy="228600"/>
                <wp:effectExtent l="0" t="0" r="0" b="0"/>
                <wp:wrapNone/>
                <wp:docPr id="1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28600"/>
                        </a:xfrm>
                        <a:prstGeom prst="rect">
                          <a:avLst/>
                        </a:prstGeom>
                        <a:noFill/>
                        <a:ln>
                          <a:noFill/>
                        </a:ln>
                        <a:effectLst/>
                        <a:extLst/>
                      </wps:spPr>
                      <wps:txbx>
                        <w:txbxContent>
                          <w:p w:rsidR="00956AE3" w:rsidRDefault="00956AE3">
                            <w:pPr>
                              <w:jc w:val="center"/>
                              <w:rPr>
                                <w:b/>
                                <w:bCs/>
                              </w:rPr>
                            </w:pPr>
                            <w:r>
                              <w:rPr>
                                <w:b/>
                                <w:bCs/>
                              </w:rPr>
                              <w:t xml:space="preserve">Excerpt from </w:t>
                            </w:r>
                            <w:r>
                              <w:rPr>
                                <w:b/>
                                <w:bCs/>
                                <w:i/>
                                <w:iCs/>
                              </w:rPr>
                              <w:t>Science and Safety: It’s Elementary</w:t>
                            </w:r>
                            <w:r>
                              <w:rPr>
                                <w:b/>
                                <w:bCs/>
                              </w:rPr>
                              <w:t xml:space="preserve"> (Council of State Science Supervisors)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7" type="#_x0000_t202" style="position:absolute;margin-left:84.75pt;margin-top:33.75pt;width:427.5pt;height:1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" o:allowoverlap="f" filled="f" stroked="f">
                <v:textbox>
                  <w:txbxContent>
                    <w:p w:rsidR="00956AE3" w:rsidRDefault="00956AE3">
                      <w:pPr>
                        <w:jc w:val="center"/>
                        <w:rPr>
                          <w:b/>
                          <w:bCs/>
                        </w:rPr>
                      </w:pPr>
                      <w:r>
                        <w:rPr>
                          <w:b/>
                          <w:bCs/>
                        </w:rPr>
                        <w:t xml:space="preserve">Excerpt from </w:t>
                      </w:r>
                      <w:r>
                        <w:rPr>
                          <w:b/>
                          <w:bCs/>
                          <w:i/>
                          <w:iCs/>
                        </w:rPr>
                        <w:t>Science and Safety: It’s Elementary</w:t>
                      </w:r>
                      <w:r>
                        <w:rPr>
                          <w:b/>
                          <w:bCs/>
                        </w:rPr>
                        <w:t xml:space="preserve"> (Council of State Science Supervisors)</w:t>
                      </w:r>
                    </w:p>
                  </w:txbxContent>
                </v:textbox>
                <w10:wrap anchorx="page" anchory="page"/>
              </v:shape>
            </w:pict>
          </mc:Fallback>
        </mc:AlternateContent>
      </w:r>
    </w:p>
    <w:p w:rsidR="00C2217D" w:rsidRDefault="009B7C76" w:rsidP="00844886">
      <w:pPr>
        <w:pStyle w:val="AppendixNumber"/>
      </w:pPr>
      <w:r>
        <w:lastRenderedPageBreak/>
        <w:t>Appe</w:t>
      </w:r>
      <w:r w:rsidR="00075C84">
        <w:t>ndix X</w:t>
      </w:r>
      <w:r w:rsidR="003867D0">
        <w:t>I</w:t>
      </w:r>
      <w:r w:rsidR="00075C84">
        <w:t>I</w:t>
      </w:r>
    </w:p>
    <w:p w:rsidR="009B7C76" w:rsidRPr="00846D18" w:rsidRDefault="009B7C76" w:rsidP="00844886">
      <w:pPr>
        <w:pStyle w:val="AppendixTitle"/>
        <w:rPr>
          <w:iCs/>
        </w:rPr>
      </w:pPr>
      <w:bookmarkStart w:id="81" w:name="_Toc447790961"/>
      <w:r w:rsidRPr="00846D18">
        <w:t>Dissection and Dissection Alternatives in Science Courses: Policies and Resources for Massachusetts Public Schools</w:t>
      </w:r>
      <w:bookmarkEnd w:id="81"/>
    </w:p>
    <w:p w:rsidR="009B7C76" w:rsidRDefault="009B7C76">
      <w:pPr>
        <w:pStyle w:val="SectionMainText"/>
      </w:pPr>
    </w:p>
    <w:p w:rsidR="003246AB" w:rsidRPr="00E5049D" w:rsidRDefault="003246AB" w:rsidP="00844886">
      <w:pPr>
        <w:pStyle w:val="Heading3"/>
      </w:pPr>
      <w:r w:rsidRPr="00E5049D">
        <w:t>Introduction</w:t>
      </w:r>
    </w:p>
    <w:p w:rsidR="003246AB" w:rsidRDefault="00EC7944" w:rsidP="003246AB">
      <w:pPr>
        <w:pStyle w:val="SectionMainText"/>
      </w:pPr>
      <w:r>
        <w:t xml:space="preserve">This </w:t>
      </w:r>
      <w:r w:rsidR="00607451">
        <w:t>appendix</w:t>
      </w:r>
      <w:r>
        <w:t xml:space="preserve">, </w:t>
      </w:r>
      <w:r w:rsidR="003246AB">
        <w:t xml:space="preserve">approved by the Board of </w:t>
      </w:r>
      <w:r>
        <w:t xml:space="preserve">Elementary and Secondary </w:t>
      </w:r>
      <w:r w:rsidR="003246AB">
        <w:t>Education</w:t>
      </w:r>
      <w:r>
        <w:t xml:space="preserve"> </w:t>
      </w:r>
      <w:r w:rsidR="00607451">
        <w:t xml:space="preserve">in </w:t>
      </w:r>
      <w:r>
        <w:t>October 2005</w:t>
      </w:r>
      <w:r w:rsidR="00607451">
        <w:t xml:space="preserve"> as a guidance document,</w:t>
      </w:r>
      <w:r w:rsidR="003246AB">
        <w:t xml:space="preserve"> is designed to </w:t>
      </w:r>
      <w:r w:rsidR="00607451">
        <w:t xml:space="preserve">help </w:t>
      </w:r>
      <w:r w:rsidR="003246AB">
        <w:t xml:space="preserve">district and school personnel implement the Board’s policy </w:t>
      </w:r>
      <w:r w:rsidR="00607451">
        <w:t xml:space="preserve">on </w:t>
      </w:r>
      <w:r w:rsidR="003246AB">
        <w:t xml:space="preserve">dissection and dissection alternatives in science courses. </w:t>
      </w:r>
      <w:r w:rsidR="00607451">
        <w:t>It</w:t>
      </w:r>
      <w:r w:rsidR="003246AB">
        <w:t xml:space="preserve"> also provides a variety of alternative resources to actual dissection.</w:t>
      </w:r>
    </w:p>
    <w:p w:rsidR="003246AB" w:rsidRDefault="003246AB" w:rsidP="003246AB">
      <w:pPr>
        <w:pStyle w:val="SectionMainText"/>
      </w:pPr>
    </w:p>
    <w:p w:rsidR="003246AB" w:rsidRPr="00E5049D" w:rsidRDefault="003246AB" w:rsidP="00844886">
      <w:pPr>
        <w:pStyle w:val="Heading3"/>
      </w:pPr>
      <w:r w:rsidRPr="00E5049D">
        <w:t>State Policy</w:t>
      </w:r>
    </w:p>
    <w:p w:rsidR="003246AB" w:rsidRDefault="003246AB" w:rsidP="003246AB">
      <w:pPr>
        <w:pStyle w:val="SectionMainText"/>
      </w:pPr>
      <w:r>
        <w:t>The Board</w:t>
      </w:r>
      <w:r w:rsidR="00607451">
        <w:t>-</w:t>
      </w:r>
      <w:r>
        <w:t xml:space="preserve">approved policy on dissection and dissection alternatives states: </w:t>
      </w:r>
    </w:p>
    <w:p w:rsidR="003246AB" w:rsidRDefault="003246AB" w:rsidP="003246AB">
      <w:pPr>
        <w:pStyle w:val="SectionMainText"/>
      </w:pPr>
    </w:p>
    <w:p w:rsidR="003246AB" w:rsidRPr="00D56D72" w:rsidRDefault="003246AB" w:rsidP="00844886">
      <w:pPr>
        <w:pStyle w:val="BlockText"/>
      </w:pPr>
      <w:r w:rsidRPr="00EF7FAA">
        <w:t>All public schools that offer dissection as a learning activity should, upon written request by a student’s parent or guardian, per</w:t>
      </w:r>
      <w:r w:rsidRPr="00D56D72">
        <w:t>mit a student who chooses not to participate in dissection to demonstrate competency through an alternative method.</w:t>
      </w:r>
    </w:p>
    <w:p w:rsidR="003246AB" w:rsidRDefault="003246AB" w:rsidP="003246AB">
      <w:pPr>
        <w:pStyle w:val="SectionMainText"/>
        <w:ind w:left="720"/>
        <w:rPr>
          <w:b/>
          <w:bCs/>
        </w:rPr>
      </w:pPr>
    </w:p>
    <w:p w:rsidR="003246AB" w:rsidRDefault="00C0349E" w:rsidP="003246AB">
      <w:pPr>
        <w:pStyle w:val="SectionMainText"/>
      </w:pPr>
      <w:r>
        <w:t>Educators teaching life science</w:t>
      </w:r>
      <w:r w:rsidR="003246AB">
        <w:t xml:space="preserve"> consider dissection to be an important educational tool. But dissection should be used with care. When animal dissection is considered, teachers should recognize that there are other experiences (e.g., computer programs) for students who choose not to participate in actual dissections.</w:t>
      </w:r>
    </w:p>
    <w:p w:rsidR="003246AB" w:rsidRDefault="003246AB" w:rsidP="003246AB">
      <w:pPr>
        <w:pStyle w:val="SectionMainText"/>
        <w:rPr>
          <w:highlight w:val="yellow"/>
        </w:rPr>
      </w:pPr>
    </w:p>
    <w:p w:rsidR="003246AB" w:rsidRDefault="003246AB" w:rsidP="003246AB">
      <w:pPr>
        <w:pStyle w:val="SectionMainText"/>
      </w:pPr>
      <w:r>
        <w:t xml:space="preserve">Further, as described in </w:t>
      </w:r>
      <w:r w:rsidR="00EC7944" w:rsidRPr="00B071FD">
        <w:rPr>
          <w:rFonts w:eastAsia="Batang"/>
          <w:szCs w:val="22"/>
        </w:rPr>
        <w:t xml:space="preserve">Mass. Gen. Laws c. </w:t>
      </w:r>
      <w:r w:rsidR="00EC7944">
        <w:rPr>
          <w:rFonts w:eastAsia="Batang"/>
          <w:szCs w:val="22"/>
        </w:rPr>
        <w:t>272</w:t>
      </w:r>
      <w:r w:rsidR="00EC7944" w:rsidRPr="00B071FD">
        <w:rPr>
          <w:rFonts w:eastAsia="Batang"/>
          <w:szCs w:val="22"/>
        </w:rPr>
        <w:t xml:space="preserve">, § </w:t>
      </w:r>
      <w:r>
        <w:t>80G, and in Appendix XI, dissection should be confined to the classroom: “Dissection of dead animals o</w:t>
      </w:r>
      <w:r w:rsidR="00EC7944">
        <w:t>r any portions thereof in</w:t>
      </w:r>
      <w:r w:rsidR="00607451">
        <w:t>…</w:t>
      </w:r>
      <w:r>
        <w:t>schools shall be confined to the classroom and to the presence of pupils engaged in the study to be promoted thereby and shall in no case be for the purpose of exhibition.” This law covers treatment of animals in school settings (not just dissection). Please refer to Appendix XI for further information concerning the treatment of animals and dissection in the classroom.</w:t>
      </w:r>
    </w:p>
    <w:p w:rsidR="003246AB" w:rsidRDefault="003246AB" w:rsidP="003246AB">
      <w:pPr>
        <w:pStyle w:val="SectionMainText"/>
      </w:pPr>
    </w:p>
    <w:p w:rsidR="003246AB" w:rsidRPr="00E5049D" w:rsidRDefault="003246AB" w:rsidP="00844886">
      <w:pPr>
        <w:pStyle w:val="Heading3"/>
      </w:pPr>
      <w:r w:rsidRPr="00E5049D">
        <w:t>Recommendations for School and Districts</w:t>
      </w:r>
    </w:p>
    <w:p w:rsidR="003246AB" w:rsidRDefault="00EC7944" w:rsidP="00844886">
      <w:pPr>
        <w:pStyle w:val="SectionMainText"/>
        <w:ind w:left="360" w:hanging="360"/>
        <w:rPr>
          <w:b/>
          <w:bCs/>
          <w:iCs/>
        </w:rPr>
      </w:pPr>
      <w:r>
        <w:rPr>
          <w:b/>
          <w:bCs/>
          <w:iCs/>
        </w:rPr>
        <w:t>1</w:t>
      </w:r>
      <w:r w:rsidR="003D607E">
        <w:rPr>
          <w:b/>
          <w:bCs/>
          <w:iCs/>
        </w:rPr>
        <w:t>.</w:t>
      </w:r>
      <w:r w:rsidR="003D607E">
        <w:rPr>
          <w:b/>
          <w:bCs/>
          <w:iCs/>
        </w:rPr>
        <w:tab/>
      </w:r>
      <w:r w:rsidR="003246AB">
        <w:rPr>
          <w:b/>
          <w:bCs/>
          <w:iCs/>
        </w:rPr>
        <w:t>Schools should be responsible about both the use of live animals and dissection of dead animals in the classroom.</w:t>
      </w:r>
    </w:p>
    <w:p w:rsidR="003246AB" w:rsidRDefault="003246AB" w:rsidP="00844886">
      <w:pPr>
        <w:pStyle w:val="SectionMainText"/>
        <w:ind w:left="360"/>
        <w:rPr>
          <w:color w:val="auto"/>
        </w:rPr>
      </w:pPr>
      <w:r>
        <w:t xml:space="preserve">Schools and school districts should ensure that animals are properly cared for and treated humanely, responsibly, and ethically. The National Science Teachers Association’s recommendations on how to include live animals and dissection of dead animals in the </w:t>
      </w:r>
      <w:r>
        <w:rPr>
          <w:color w:val="auto"/>
        </w:rPr>
        <w:t xml:space="preserve">classroom can be found at </w:t>
      </w:r>
      <w:hyperlink r:id="rId150">
        <w:r>
          <w:rPr>
            <w:color w:val="1155CC"/>
            <w:szCs w:val="22"/>
            <w:u w:val="single"/>
          </w:rPr>
          <w:t>www.nsta.org/about/positions/animals.aspx</w:t>
        </w:r>
      </w:hyperlink>
      <w:r>
        <w:rPr>
          <w:color w:val="auto"/>
        </w:rPr>
        <w:t>.</w:t>
      </w:r>
    </w:p>
    <w:p w:rsidR="003246AB" w:rsidRDefault="003246AB" w:rsidP="003246AB">
      <w:pPr>
        <w:pStyle w:val="SectionMainText"/>
      </w:pPr>
    </w:p>
    <w:p w:rsidR="003246AB" w:rsidRDefault="003D607E" w:rsidP="00844886">
      <w:pPr>
        <w:pStyle w:val="SectionMainText"/>
        <w:keepNext/>
        <w:ind w:left="360" w:hanging="360"/>
        <w:rPr>
          <w:b/>
          <w:bCs/>
        </w:rPr>
      </w:pPr>
      <w:r>
        <w:rPr>
          <w:b/>
          <w:bCs/>
        </w:rPr>
        <w:t>2.</w:t>
      </w:r>
      <w:r>
        <w:rPr>
          <w:b/>
          <w:bCs/>
        </w:rPr>
        <w:tab/>
      </w:r>
      <w:r w:rsidR="003246AB">
        <w:rPr>
          <w:b/>
          <w:bCs/>
        </w:rPr>
        <w:t>Schools should develop clear policies on dissection and dissection alternative activities.</w:t>
      </w:r>
    </w:p>
    <w:p w:rsidR="003246AB" w:rsidRDefault="003246AB" w:rsidP="00844886">
      <w:pPr>
        <w:pStyle w:val="SectionMainText"/>
        <w:ind w:left="360"/>
      </w:pPr>
      <w:r>
        <w:t xml:space="preserve">Schools and school districts should establish a written policy on courses that include animal dissection. The policy should state that options are available for students who object to dissection activities and that, upon written request by a student’s parent or guardian, the school will permit </w:t>
      </w:r>
      <w:r w:rsidR="00607451">
        <w:t xml:space="preserve">that </w:t>
      </w:r>
      <w:r>
        <w:t xml:space="preserve">student to demonstrate competency through an alternative method. The policy should specify the </w:t>
      </w:r>
      <w:r w:rsidR="00607451">
        <w:t xml:space="preserve">available </w:t>
      </w:r>
      <w:r>
        <w:t xml:space="preserve">alternatives and explain how a student </w:t>
      </w:r>
      <w:r w:rsidR="00607451">
        <w:t xml:space="preserve">can </w:t>
      </w:r>
      <w:r>
        <w:t xml:space="preserve">participate in </w:t>
      </w:r>
      <w:r w:rsidR="00607451">
        <w:t xml:space="preserve">such </w:t>
      </w:r>
      <w:r>
        <w:t>an alternative.</w:t>
      </w:r>
    </w:p>
    <w:p w:rsidR="003246AB" w:rsidRDefault="003246AB" w:rsidP="003246AB">
      <w:pPr>
        <w:pStyle w:val="SectionMainText"/>
      </w:pPr>
    </w:p>
    <w:p w:rsidR="003246AB" w:rsidRDefault="00EC7944" w:rsidP="00844886">
      <w:pPr>
        <w:pStyle w:val="SectionMainText"/>
        <w:ind w:left="360"/>
      </w:pPr>
      <w:r>
        <w:lastRenderedPageBreak/>
        <w:t>The teacher, or other school authority,</w:t>
      </w:r>
      <w:r w:rsidR="003246AB">
        <w:t xml:space="preserve"> should specify in writing what is expected of the student participating in an alternative activity. </w:t>
      </w:r>
      <w:r w:rsidR="00B70DA5">
        <w:t xml:space="preserve">The activity itself </w:t>
      </w:r>
      <w:r w:rsidR="003246AB">
        <w:t xml:space="preserve">should allow students to gain the same content knowledge as a dissection activity and should </w:t>
      </w:r>
      <w:r w:rsidR="00B70DA5">
        <w:t>involve</w:t>
      </w:r>
      <w:r w:rsidR="003246AB">
        <w:t xml:space="preserve"> a comparable investment of time and effort by the student. </w:t>
      </w:r>
      <w:r w:rsidR="005559CB">
        <w:t xml:space="preserve">The students </w:t>
      </w:r>
      <w:r w:rsidR="003246AB">
        <w:t xml:space="preserve">should be subject to the same course standards and examinations as other students in the course. </w:t>
      </w:r>
    </w:p>
    <w:p w:rsidR="003246AB" w:rsidRDefault="003246AB" w:rsidP="00844886">
      <w:pPr>
        <w:pStyle w:val="SectionMainText"/>
        <w:ind w:left="360"/>
      </w:pPr>
    </w:p>
    <w:p w:rsidR="003246AB" w:rsidRDefault="003246AB" w:rsidP="00844886">
      <w:pPr>
        <w:pStyle w:val="SectionMainText"/>
        <w:ind w:left="360"/>
      </w:pPr>
      <w:r>
        <w:t>The school’s policy on dissection and dissection alternatives should be included in the student handbook.</w:t>
      </w:r>
      <w:r w:rsidR="00BE4652">
        <w:t xml:space="preserve"> </w:t>
      </w:r>
      <w:r>
        <w:t>The school should also provide a copy of the policy at the beginning of the school year to all teachers of science courses that involve dissection. A sample school policy and sample form letter for parents/guardians are included at the end of this appendix.</w:t>
      </w:r>
    </w:p>
    <w:p w:rsidR="003246AB" w:rsidRDefault="003246AB" w:rsidP="003246AB">
      <w:pPr>
        <w:pStyle w:val="SectionMainText"/>
      </w:pPr>
    </w:p>
    <w:p w:rsidR="003246AB" w:rsidRDefault="00EC7944" w:rsidP="00844886">
      <w:pPr>
        <w:pStyle w:val="SectionMainText"/>
        <w:ind w:left="360" w:hanging="360"/>
        <w:rPr>
          <w:b/>
          <w:bCs/>
        </w:rPr>
      </w:pPr>
      <w:r>
        <w:rPr>
          <w:b/>
          <w:bCs/>
        </w:rPr>
        <w:t>3</w:t>
      </w:r>
      <w:r w:rsidR="00560B6E">
        <w:rPr>
          <w:b/>
          <w:bCs/>
        </w:rPr>
        <w:t>.</w:t>
      </w:r>
      <w:r w:rsidR="00560B6E">
        <w:rPr>
          <w:b/>
          <w:bCs/>
        </w:rPr>
        <w:tab/>
      </w:r>
      <w:r w:rsidR="003246AB">
        <w:rPr>
          <w:b/>
          <w:bCs/>
        </w:rPr>
        <w:t>Schools should include information about dissection in relevant course descriptions, and should clearly specify dissection alternatives in that information.</w:t>
      </w:r>
    </w:p>
    <w:p w:rsidR="003246AB" w:rsidRDefault="003246AB" w:rsidP="00844886">
      <w:pPr>
        <w:pStyle w:val="SectionMainText"/>
        <w:ind w:left="360"/>
      </w:pPr>
      <w:r>
        <w:t>When the school or school district publishes descriptions of the courses that it offers in the life sciences, the description for each course should specify whether dissection is part of the standard laboratory experience in that course. The course description should also state that alternatives to dissection are available for any student who objects to dissection and whose parent or guardian sends a written request to the school.</w:t>
      </w:r>
    </w:p>
    <w:p w:rsidR="003246AB" w:rsidRDefault="003246AB" w:rsidP="003246AB">
      <w:pPr>
        <w:pStyle w:val="SectionMainText"/>
        <w:rPr>
          <w:spacing w:val="-3"/>
          <w:highlight w:val="yellow"/>
        </w:rPr>
      </w:pPr>
    </w:p>
    <w:p w:rsidR="003246AB" w:rsidRPr="00E5049D" w:rsidRDefault="003246AB" w:rsidP="00844886">
      <w:pPr>
        <w:pStyle w:val="Heading3"/>
      </w:pPr>
      <w:r w:rsidRPr="00E5049D">
        <w:t>Information and Resources</w:t>
      </w:r>
    </w:p>
    <w:p w:rsidR="003246AB" w:rsidRDefault="003246AB" w:rsidP="00844886">
      <w:pPr>
        <w:pStyle w:val="SectionThirdLevel"/>
        <w:ind w:left="360" w:hanging="360"/>
      </w:pPr>
      <w:r>
        <w:t>1</w:t>
      </w:r>
      <w:r w:rsidR="00560B6E">
        <w:t>.</w:t>
      </w:r>
      <w:r w:rsidR="00560B6E">
        <w:tab/>
      </w:r>
      <w:r>
        <w:t>Guidance and position statements from various science organizations</w:t>
      </w:r>
    </w:p>
    <w:p w:rsidR="009E2672" w:rsidRPr="00844886" w:rsidRDefault="003246AB" w:rsidP="00844886">
      <w:pPr>
        <w:pStyle w:val="ListBullet"/>
        <w:ind w:left="720"/>
        <w:rPr>
          <w:color w:val="auto"/>
        </w:rPr>
      </w:pPr>
      <w:r w:rsidRPr="00EC7944">
        <w:rPr>
          <w:b/>
        </w:rPr>
        <w:t>National Science Teachers Association</w:t>
      </w:r>
      <w:r w:rsidR="009E2672">
        <w:rPr>
          <w:b/>
        </w:rPr>
        <w:t xml:space="preserve"> </w:t>
      </w:r>
      <w:r w:rsidR="009E2672" w:rsidRPr="00844886">
        <w:t>(2008),</w:t>
      </w:r>
      <w:r w:rsidR="009E2672">
        <w:rPr>
          <w:b/>
        </w:rPr>
        <w:t xml:space="preserve"> </w:t>
      </w:r>
      <w:r>
        <w:rPr>
          <w:i/>
        </w:rPr>
        <w:t>Position Statement on Responsible Use of Live Animals and Dissection in the Science Classroom</w:t>
      </w:r>
      <w:r w:rsidR="009E2672">
        <w:t>,</w:t>
      </w:r>
      <w:r>
        <w:t xml:space="preserve"> </w:t>
      </w:r>
      <w:hyperlink r:id="rId151" w:history="1">
        <w:r w:rsidR="003D607E" w:rsidRPr="003D607E">
          <w:rPr>
            <w:rStyle w:val="Hyperlink"/>
          </w:rPr>
          <w:t>www.nsta.org/about/positions/animals.aspx</w:t>
        </w:r>
      </w:hyperlink>
      <w:r w:rsidR="003D607E">
        <w:rPr>
          <w:color w:val="auto"/>
        </w:rPr>
        <w:t xml:space="preserve"> </w:t>
      </w:r>
    </w:p>
    <w:p w:rsidR="003246AB" w:rsidRPr="00101F05" w:rsidRDefault="003246AB" w:rsidP="00844886">
      <w:pPr>
        <w:pStyle w:val="ListBullet"/>
        <w:ind w:left="720"/>
      </w:pPr>
      <w:r w:rsidRPr="00EC7944">
        <w:rPr>
          <w:b/>
        </w:rPr>
        <w:t>Institute of Laboratory Animal Resources, Institute of Medicine, National Research Council, National Academy of Sciences, National Academy of Engineering</w:t>
      </w:r>
      <w:r w:rsidR="009E2672">
        <w:t xml:space="preserve"> (2004),</w:t>
      </w:r>
      <w:r w:rsidRPr="00101F05">
        <w:t xml:space="preserve"> </w:t>
      </w:r>
      <w:r w:rsidRPr="00101F05">
        <w:rPr>
          <w:i/>
          <w:szCs w:val="17"/>
        </w:rPr>
        <w:t>Principles and Guidelines for the Use of Animals in Precollege Education</w:t>
      </w:r>
      <w:r w:rsidR="009E2672">
        <w:rPr>
          <w:i/>
          <w:szCs w:val="17"/>
        </w:rPr>
        <w:t xml:space="preserve">, </w:t>
      </w:r>
      <w:hyperlink r:id="rId152" w:history="1">
        <w:r w:rsidRPr="00101F05">
          <w:rPr>
            <w:rStyle w:val="Hyperlink"/>
          </w:rPr>
          <w:t>www.nabt.org/websites/institution/File/Principles%20and%20Guidelines%20for%20the%20Use%20of%20Animals%20in%20Precollege%20Education.pdf</w:t>
        </w:r>
      </w:hyperlink>
      <w:r w:rsidR="00BE4652">
        <w:t xml:space="preserve"> </w:t>
      </w:r>
      <w:r w:rsidRPr="00101F05">
        <w:t xml:space="preserve"> </w:t>
      </w:r>
    </w:p>
    <w:p w:rsidR="003246AB" w:rsidRPr="00D72055" w:rsidRDefault="003246AB" w:rsidP="00844886">
      <w:pPr>
        <w:pStyle w:val="ListBullet"/>
        <w:spacing w:after="0"/>
        <w:ind w:left="720"/>
      </w:pPr>
      <w:r w:rsidRPr="00EC7944">
        <w:rPr>
          <w:b/>
        </w:rPr>
        <w:t>National Association of Biology Teachers</w:t>
      </w:r>
      <w:r w:rsidR="009E2672">
        <w:rPr>
          <w:b/>
        </w:rPr>
        <w:t xml:space="preserve"> </w:t>
      </w:r>
      <w:r w:rsidR="009E2672" w:rsidRPr="00844886">
        <w:t xml:space="preserve">(2008), </w:t>
      </w:r>
      <w:r>
        <w:rPr>
          <w:i/>
        </w:rPr>
        <w:t xml:space="preserve">Position Statement on the Use of </w:t>
      </w:r>
      <w:r w:rsidRPr="00844886">
        <w:rPr>
          <w:i/>
          <w:color w:val="auto"/>
        </w:rPr>
        <w:t>Animals in Biology</w:t>
      </w:r>
      <w:r w:rsidR="00645A27" w:rsidRPr="00844886">
        <w:rPr>
          <w:i/>
          <w:color w:val="auto"/>
        </w:rPr>
        <w:t xml:space="preserve"> Education</w:t>
      </w:r>
      <w:r w:rsidR="009E2672" w:rsidRPr="00844886">
        <w:rPr>
          <w:color w:val="auto"/>
        </w:rPr>
        <w:t xml:space="preserve">, </w:t>
      </w:r>
      <w:hyperlink r:id="rId153" w:history="1">
        <w:r w:rsidR="003D607E" w:rsidRPr="00844886">
          <w:rPr>
            <w:rStyle w:val="Hyperlink"/>
          </w:rPr>
          <w:t>www.nabt.org/websites/institution/index.php?p=97</w:t>
        </w:r>
      </w:hyperlink>
      <w:r w:rsidR="003D607E">
        <w:rPr>
          <w:color w:val="auto"/>
          <w:sz w:val="24"/>
          <w:szCs w:val="24"/>
        </w:rPr>
        <w:t xml:space="preserve"> </w:t>
      </w:r>
    </w:p>
    <w:p w:rsidR="003246AB" w:rsidRDefault="003246AB" w:rsidP="003246AB">
      <w:pPr>
        <w:pStyle w:val="SectionMainText"/>
      </w:pPr>
    </w:p>
    <w:p w:rsidR="003246AB" w:rsidRDefault="003246AB" w:rsidP="00844886">
      <w:pPr>
        <w:pStyle w:val="SectionThirdLevel"/>
        <w:keepNext/>
        <w:ind w:left="360" w:hanging="360"/>
      </w:pPr>
      <w:r>
        <w:t>2</w:t>
      </w:r>
      <w:r w:rsidR="00560B6E">
        <w:t>.</w:t>
      </w:r>
      <w:r w:rsidR="00560B6E">
        <w:tab/>
      </w:r>
      <w:r>
        <w:t xml:space="preserve">Resources on alternatives to dissection </w:t>
      </w:r>
    </w:p>
    <w:p w:rsidR="003246AB" w:rsidRDefault="003246AB" w:rsidP="00844886">
      <w:pPr>
        <w:pStyle w:val="SectionMainText"/>
        <w:ind w:left="360"/>
        <w:rPr>
          <w:rStyle w:val="Strong"/>
          <w:b w:val="0"/>
          <w:bCs/>
          <w:snapToGrid/>
          <w:color w:val="auto"/>
        </w:rPr>
      </w:pPr>
      <w:r w:rsidRPr="00D72055">
        <w:t xml:space="preserve">A number of organizations will loan </w:t>
      </w:r>
      <w:r w:rsidR="00645A27">
        <w:t xml:space="preserve">or donate </w:t>
      </w:r>
      <w:r w:rsidRPr="00D72055">
        <w:t xml:space="preserve">alternatives, such as </w:t>
      </w:r>
      <w:r w:rsidRPr="00D72055">
        <w:rPr>
          <w:rStyle w:val="Strong"/>
          <w:b w:val="0"/>
        </w:rPr>
        <w:t>CD-ROMs (virtual dissections), models, and videos</w:t>
      </w:r>
      <w:r w:rsidRPr="00D72055">
        <w:t xml:space="preserve"> to students and schools. The following organizations have free lending libraries and will help teachers find a suitable alternative to a dissection activity. (Often</w:t>
      </w:r>
      <w:r w:rsidRPr="00D72055">
        <w:rPr>
          <w:rStyle w:val="Strong"/>
          <w:b w:val="0"/>
        </w:rPr>
        <w:t xml:space="preserve"> a security deposit is required</w:t>
      </w:r>
      <w:r w:rsidR="00220040">
        <w:rPr>
          <w:rStyle w:val="Strong"/>
          <w:b w:val="0"/>
        </w:rPr>
        <w:t>,</w:t>
      </w:r>
      <w:r w:rsidRPr="00D72055">
        <w:rPr>
          <w:rStyle w:val="Strong"/>
          <w:b w:val="0"/>
        </w:rPr>
        <w:t xml:space="preserve"> but no charges are incurred unless the items are not returned or are returned damaged. The borrower is responsible for return shipping.) </w:t>
      </w:r>
      <w:r w:rsidR="00DA658E">
        <w:rPr>
          <w:rStyle w:val="Strong"/>
          <w:b w:val="0"/>
        </w:rPr>
        <w:t xml:space="preserve">Also available are mobile apps (most requiring a purchase) </w:t>
      </w:r>
      <w:r w:rsidRPr="00D72055">
        <w:rPr>
          <w:rStyle w:val="Strong"/>
          <w:b w:val="0"/>
        </w:rPr>
        <w:t xml:space="preserve">that </w:t>
      </w:r>
      <w:r w:rsidR="00DA658E">
        <w:rPr>
          <w:rStyle w:val="Strong"/>
          <w:b w:val="0"/>
        </w:rPr>
        <w:t>allow</w:t>
      </w:r>
      <w:r w:rsidRPr="00D72055">
        <w:rPr>
          <w:rStyle w:val="Strong"/>
          <w:b w:val="0"/>
        </w:rPr>
        <w:t xml:space="preserve"> virtual dissection of a variety of organisms</w:t>
      </w:r>
      <w:r w:rsidR="00DA658E">
        <w:rPr>
          <w:rStyle w:val="Strong"/>
          <w:b w:val="0"/>
        </w:rPr>
        <w:t>.</w:t>
      </w:r>
    </w:p>
    <w:p w:rsidR="003F49A5" w:rsidRPr="00D72055" w:rsidRDefault="003F49A5" w:rsidP="003246AB">
      <w:pPr>
        <w:pStyle w:val="SectionMainText"/>
      </w:pPr>
    </w:p>
    <w:p w:rsidR="003F49A5" w:rsidRDefault="003F49A5" w:rsidP="0077792D">
      <w:pPr>
        <w:pStyle w:val="SectionMainText"/>
        <w:numPr>
          <w:ilvl w:val="0"/>
          <w:numId w:val="18"/>
        </w:numPr>
      </w:pPr>
      <w:r>
        <w:rPr>
          <w:rStyle w:val="Strong"/>
        </w:rPr>
        <w:t>The American Anti-Vivisection Society (AAVS)</w:t>
      </w:r>
      <w:r>
        <w:br/>
        <w:t>800-729-2287</w:t>
      </w:r>
    </w:p>
    <w:p w:rsidR="003F49A5" w:rsidRDefault="00CC577F" w:rsidP="00844886">
      <w:pPr>
        <w:pStyle w:val="SectionMainText"/>
        <w:spacing w:after="120"/>
        <w:ind w:firstLine="720"/>
      </w:pPr>
      <w:hyperlink r:id="rId154" w:history="1">
        <w:r w:rsidR="003F49A5" w:rsidRPr="00815FC6">
          <w:rPr>
            <w:rStyle w:val="Hyperlink"/>
          </w:rPr>
          <w:t>www.animalearn.org/</w:t>
        </w:r>
      </w:hyperlink>
      <w:r w:rsidR="003F49A5">
        <w:t xml:space="preserve"> </w:t>
      </w:r>
    </w:p>
    <w:p w:rsidR="00B12EF6" w:rsidRPr="00B12EF6" w:rsidRDefault="00B12EF6" w:rsidP="0077792D">
      <w:pPr>
        <w:pStyle w:val="SectionMainText"/>
        <w:numPr>
          <w:ilvl w:val="0"/>
          <w:numId w:val="18"/>
        </w:numPr>
        <w:rPr>
          <w:rStyle w:val="Strong"/>
          <w:szCs w:val="22"/>
        </w:rPr>
      </w:pPr>
      <w:r w:rsidRPr="00B12EF6">
        <w:rPr>
          <w:rStyle w:val="Strong"/>
          <w:szCs w:val="22"/>
        </w:rPr>
        <w:t>People for the Ethical Treatment of Animals (PETA)</w:t>
      </w:r>
    </w:p>
    <w:p w:rsidR="00B12EF6" w:rsidRPr="00C938D7" w:rsidRDefault="00B12EF6" w:rsidP="00B12EF6">
      <w:pPr>
        <w:pStyle w:val="SectionMainText"/>
        <w:ind w:left="720"/>
        <w:rPr>
          <w:rStyle w:val="Strong"/>
          <w:b w:val="0"/>
          <w:szCs w:val="22"/>
        </w:rPr>
      </w:pPr>
      <w:r w:rsidRPr="00C938D7">
        <w:rPr>
          <w:rStyle w:val="Strong"/>
          <w:b w:val="0"/>
          <w:szCs w:val="22"/>
        </w:rPr>
        <w:t>843-771-2394</w:t>
      </w:r>
    </w:p>
    <w:p w:rsidR="00B12EF6" w:rsidRPr="00C938D7" w:rsidRDefault="00CC577F" w:rsidP="00B12EF6">
      <w:pPr>
        <w:pStyle w:val="SectionMainText"/>
        <w:ind w:left="720"/>
        <w:rPr>
          <w:rStyle w:val="Strong"/>
          <w:b w:val="0"/>
          <w:szCs w:val="22"/>
        </w:rPr>
      </w:pPr>
      <w:hyperlink r:id="rId155" w:history="1">
        <w:r w:rsidR="00B12EF6" w:rsidRPr="00844886">
          <w:rPr>
            <w:rStyle w:val="Hyperlink"/>
            <w:szCs w:val="22"/>
          </w:rPr>
          <w:t>www.peta.org/dissection</w:t>
        </w:r>
      </w:hyperlink>
      <w:r w:rsidR="00B12EF6" w:rsidRPr="00C938D7">
        <w:rPr>
          <w:rStyle w:val="Strong"/>
          <w:b w:val="0"/>
          <w:szCs w:val="22"/>
        </w:rPr>
        <w:t xml:space="preserve"> </w:t>
      </w:r>
    </w:p>
    <w:p w:rsidR="00B12EF6" w:rsidRPr="00C938D7" w:rsidRDefault="00B12EF6" w:rsidP="00B12EF6">
      <w:pPr>
        <w:pStyle w:val="SectionMainText"/>
        <w:ind w:left="720"/>
        <w:rPr>
          <w:rStyle w:val="Strong"/>
          <w:b w:val="0"/>
          <w:szCs w:val="22"/>
        </w:rPr>
      </w:pPr>
      <w:r w:rsidRPr="00DA658E">
        <w:rPr>
          <w:rStyle w:val="Strong"/>
          <w:b w:val="0"/>
          <w:szCs w:val="22"/>
        </w:rPr>
        <w:t>PETA</w:t>
      </w:r>
      <w:r w:rsidRPr="00B12EF6">
        <w:rPr>
          <w:rStyle w:val="Strong"/>
          <w:b w:val="0"/>
          <w:szCs w:val="22"/>
        </w:rPr>
        <w:t xml:space="preserve"> donates virtual dissection software to schools and teachers and offers free profession</w:t>
      </w:r>
      <w:r w:rsidRPr="00C938D7">
        <w:rPr>
          <w:rStyle w:val="Strong"/>
          <w:b w:val="0"/>
          <w:szCs w:val="22"/>
        </w:rPr>
        <w:t>al development training in computer-based dissection.</w:t>
      </w:r>
    </w:p>
    <w:p w:rsidR="00B12EF6" w:rsidRPr="00C938D7" w:rsidRDefault="00B12EF6" w:rsidP="00844886">
      <w:pPr>
        <w:pStyle w:val="SectionMainText"/>
        <w:spacing w:after="120"/>
        <w:ind w:left="720"/>
        <w:rPr>
          <w:rStyle w:val="Strong"/>
          <w:b w:val="0"/>
          <w:szCs w:val="22"/>
        </w:rPr>
      </w:pPr>
      <w:r w:rsidRPr="00C938D7">
        <w:rPr>
          <w:rStyle w:val="Strong"/>
          <w:b w:val="0"/>
          <w:szCs w:val="22"/>
        </w:rPr>
        <w:t xml:space="preserve">Contact Samantha Suiter for more information: </w:t>
      </w:r>
      <w:hyperlink r:id="rId156" w:history="1">
        <w:r w:rsidRPr="00844886">
          <w:rPr>
            <w:rStyle w:val="Hyperlink"/>
            <w:szCs w:val="22"/>
          </w:rPr>
          <w:t>SamanthaS@peta.org</w:t>
        </w:r>
      </w:hyperlink>
    </w:p>
    <w:p w:rsidR="003F49A5" w:rsidRDefault="003F49A5" w:rsidP="0077792D">
      <w:pPr>
        <w:pStyle w:val="SectionMainText"/>
        <w:numPr>
          <w:ilvl w:val="0"/>
          <w:numId w:val="18"/>
        </w:numPr>
      </w:pPr>
      <w:r>
        <w:rPr>
          <w:rStyle w:val="Strong"/>
        </w:rPr>
        <w:lastRenderedPageBreak/>
        <w:t>The Ethical Science and</w:t>
      </w:r>
      <w:r>
        <w:t xml:space="preserve"> </w:t>
      </w:r>
      <w:r>
        <w:rPr>
          <w:b/>
        </w:rPr>
        <w:t>Education Coalition (ESEC)</w:t>
      </w:r>
      <w:r>
        <w:br/>
        <w:t xml:space="preserve">617-523-6020 </w:t>
      </w:r>
    </w:p>
    <w:p w:rsidR="003F49A5" w:rsidRDefault="00CC577F" w:rsidP="003F49A5">
      <w:pPr>
        <w:pStyle w:val="SectionMainText"/>
        <w:ind w:firstLine="720"/>
        <w:rPr>
          <w:rStyle w:val="Strong"/>
          <w:b w:val="0"/>
        </w:rPr>
      </w:pPr>
      <w:hyperlink r:id="rId157" w:history="1">
        <w:r w:rsidR="00707C93" w:rsidRPr="00707C93">
          <w:rPr>
            <w:rStyle w:val="Hyperlink"/>
          </w:rPr>
          <w:t>www.neavs.org/resources/index.htm</w:t>
        </w:r>
      </w:hyperlink>
      <w:r w:rsidR="00BE4652">
        <w:t xml:space="preserve"> </w:t>
      </w:r>
    </w:p>
    <w:p w:rsidR="003F49A5" w:rsidRPr="00B12EF6" w:rsidRDefault="003F49A5" w:rsidP="00844886">
      <w:pPr>
        <w:pStyle w:val="SectionMainText"/>
        <w:spacing w:after="120"/>
        <w:ind w:left="720"/>
        <w:rPr>
          <w:rStyle w:val="Strong"/>
          <w:b w:val="0"/>
        </w:rPr>
      </w:pPr>
      <w:r w:rsidRPr="00B12EF6">
        <w:rPr>
          <w:rStyle w:val="Strong"/>
          <w:b w:val="0"/>
        </w:rPr>
        <w:t>This</w:t>
      </w:r>
      <w:r w:rsidR="00DA658E">
        <w:rPr>
          <w:rStyle w:val="Strong"/>
          <w:b w:val="0"/>
        </w:rPr>
        <w:t xml:space="preserve"> </w:t>
      </w:r>
      <w:r w:rsidRPr="00B12EF6">
        <w:rPr>
          <w:rStyle w:val="Strong"/>
          <w:b w:val="0"/>
        </w:rPr>
        <w:t>Boston-based organization can provide teacher training.</w:t>
      </w:r>
    </w:p>
    <w:p w:rsidR="003F49A5" w:rsidRDefault="003F49A5" w:rsidP="0077792D">
      <w:pPr>
        <w:pStyle w:val="SectionMainText"/>
        <w:numPr>
          <w:ilvl w:val="0"/>
          <w:numId w:val="18"/>
        </w:numPr>
      </w:pPr>
      <w:r>
        <w:rPr>
          <w:rStyle w:val="Strong"/>
        </w:rPr>
        <w:t>The National Anti-Vivisection Society (NAVS)</w:t>
      </w:r>
      <w:r>
        <w:br/>
        <w:t>312-427-6065</w:t>
      </w:r>
    </w:p>
    <w:p w:rsidR="003F49A5" w:rsidRDefault="003F49A5" w:rsidP="003F49A5">
      <w:pPr>
        <w:pStyle w:val="SectionMainText"/>
        <w:ind w:firstLine="720"/>
      </w:pPr>
      <w:r w:rsidRPr="002A5FD6">
        <w:t xml:space="preserve">Dissection </w:t>
      </w:r>
      <w:r w:rsidR="00DA658E">
        <w:t>h</w:t>
      </w:r>
      <w:r w:rsidR="00DA658E" w:rsidRPr="002A5FD6">
        <w:t>otline</w:t>
      </w:r>
      <w:r>
        <w:t>: 800-922-</w:t>
      </w:r>
      <w:r w:rsidRPr="002A5FD6">
        <w:t>FROG</w:t>
      </w:r>
      <w:r>
        <w:t xml:space="preserve"> (3764)</w:t>
      </w:r>
    </w:p>
    <w:p w:rsidR="003F49A5" w:rsidRDefault="003F49A5" w:rsidP="003F49A5">
      <w:pPr>
        <w:pStyle w:val="SectionMainText"/>
        <w:ind w:left="720"/>
      </w:pPr>
      <w:r>
        <w:t xml:space="preserve">Overview of </w:t>
      </w:r>
      <w:r w:rsidRPr="00BA75F2">
        <w:rPr>
          <w:bCs/>
        </w:rPr>
        <w:t>BioLEAP</w:t>
      </w:r>
      <w:r>
        <w:t xml:space="preserve">, </w:t>
      </w:r>
      <w:r w:rsidRPr="00DD4758">
        <w:t>NAVS’ Biology Education Advancement Program</w:t>
      </w:r>
      <w:r>
        <w:t xml:space="preserve">: </w:t>
      </w:r>
      <w:hyperlink r:id="rId158" w:history="1">
        <w:r w:rsidRPr="00E416B3">
          <w:rPr>
            <w:rStyle w:val="Hyperlink"/>
          </w:rPr>
          <w:t>www.navs.org/education/animals-in-education</w:t>
        </w:r>
      </w:hyperlink>
    </w:p>
    <w:p w:rsidR="003F49A5" w:rsidRDefault="003F49A5" w:rsidP="003F49A5">
      <w:pPr>
        <w:pStyle w:val="SectionMainText"/>
        <w:ind w:left="720"/>
      </w:pPr>
      <w:r>
        <w:t xml:space="preserve">Free </w:t>
      </w:r>
      <w:r w:rsidR="00DA658E">
        <w:t>online dissection resources</w:t>
      </w:r>
      <w:r>
        <w:t xml:space="preserve">: </w:t>
      </w:r>
      <w:hyperlink r:id="rId159" w:history="1">
        <w:r w:rsidRPr="00481EA6">
          <w:rPr>
            <w:rStyle w:val="Hyperlink"/>
          </w:rPr>
          <w:t>www.navs.org/education/free-online-dissection-resources</w:t>
        </w:r>
      </w:hyperlink>
    </w:p>
    <w:p w:rsidR="003F49A5" w:rsidRDefault="00CC577F" w:rsidP="003F49A5">
      <w:pPr>
        <w:pStyle w:val="SectionMainText"/>
        <w:ind w:firstLine="720"/>
      </w:pPr>
      <w:hyperlink r:id="rId160" w:history="1">
        <w:r w:rsidR="003F49A5">
          <w:rPr>
            <w:color w:val="auto"/>
          </w:rPr>
          <w:t>Dissection</w:t>
        </w:r>
      </w:hyperlink>
      <w:r w:rsidR="003F49A5">
        <w:rPr>
          <w:color w:val="auto"/>
        </w:rPr>
        <w:t xml:space="preserve"> </w:t>
      </w:r>
      <w:r w:rsidR="00DA658E">
        <w:rPr>
          <w:color w:val="auto"/>
        </w:rPr>
        <w:t>alternatives lending library</w:t>
      </w:r>
      <w:r w:rsidR="003F49A5">
        <w:rPr>
          <w:color w:val="auto"/>
        </w:rPr>
        <w:t xml:space="preserve">: </w:t>
      </w:r>
      <w:hyperlink r:id="rId161" w:history="1">
        <w:r w:rsidR="003F49A5" w:rsidRPr="00E416B3">
          <w:rPr>
            <w:rStyle w:val="Hyperlink"/>
          </w:rPr>
          <w:t>www.navs.org/document.doc?id=5</w:t>
        </w:r>
      </w:hyperlink>
      <w:r w:rsidR="00BE4652">
        <w:rPr>
          <w:color w:val="auto"/>
        </w:rPr>
        <w:t xml:space="preserve"> </w:t>
      </w:r>
    </w:p>
    <w:p w:rsidR="003F49A5" w:rsidRDefault="003F49A5" w:rsidP="003F49A5">
      <w:pPr>
        <w:pStyle w:val="SectionMainText"/>
      </w:pPr>
    </w:p>
    <w:p w:rsidR="003F49A5" w:rsidRPr="008D6E5C" w:rsidRDefault="003F49A5" w:rsidP="00844886">
      <w:pPr>
        <w:pStyle w:val="SectionMainText"/>
        <w:ind w:left="360"/>
        <w:rPr>
          <w:b/>
        </w:rPr>
      </w:pPr>
      <w:r w:rsidRPr="00C938D7">
        <w:rPr>
          <w:b/>
        </w:rPr>
        <w:t>The following websites offer free alternatives to dissection:</w:t>
      </w:r>
    </w:p>
    <w:p w:rsidR="00DA658E" w:rsidRDefault="00DA658E" w:rsidP="00844886">
      <w:pPr>
        <w:pStyle w:val="SectionBulletText"/>
        <w:numPr>
          <w:ilvl w:val="0"/>
          <w:numId w:val="0"/>
        </w:numPr>
        <w:ind w:left="720"/>
      </w:pPr>
    </w:p>
    <w:p w:rsidR="003F49A5" w:rsidRDefault="003F49A5" w:rsidP="00844886">
      <w:pPr>
        <w:pStyle w:val="SectionBulletText"/>
        <w:spacing w:after="120"/>
      </w:pPr>
      <w:r w:rsidRPr="00844886">
        <w:rPr>
          <w:b/>
        </w:rPr>
        <w:t>Various simulations, experiments, and animals</w:t>
      </w:r>
      <w:r>
        <w:t xml:space="preserve"> (</w:t>
      </w:r>
      <w:hyperlink r:id="rId162" w:anchor=".VqaMIvkrLGg" w:history="1">
        <w:r w:rsidRPr="00815FC6">
          <w:rPr>
            <w:rStyle w:val="Hyperlink"/>
          </w:rPr>
          <w:t>www.animalearn.org/sbDownloads.php#.VqaMIvkrLGg</w:t>
        </w:r>
      </w:hyperlink>
      <w:r>
        <w:t xml:space="preserve">) </w:t>
      </w:r>
    </w:p>
    <w:p w:rsidR="008E32BB" w:rsidRPr="00844886" w:rsidRDefault="008E32BB" w:rsidP="00844886">
      <w:pPr>
        <w:pStyle w:val="SectionBulletText"/>
        <w:spacing w:after="120"/>
        <w:rPr>
          <w:b/>
        </w:rPr>
      </w:pPr>
      <w:r w:rsidRPr="00844886">
        <w:rPr>
          <w:b/>
        </w:rPr>
        <w:t xml:space="preserve">Frog </w:t>
      </w:r>
    </w:p>
    <w:p w:rsidR="008E32BB" w:rsidRPr="008E32BB" w:rsidRDefault="008E32BB" w:rsidP="0077792D">
      <w:pPr>
        <w:pStyle w:val="ListParagraph"/>
        <w:numPr>
          <w:ilvl w:val="0"/>
          <w:numId w:val="25"/>
        </w:numPr>
        <w:spacing w:after="120"/>
        <w:contextualSpacing w:val="0"/>
        <w:rPr>
          <w:sz w:val="22"/>
          <w:szCs w:val="22"/>
        </w:rPr>
      </w:pPr>
      <w:r w:rsidRPr="008E32BB">
        <w:rPr>
          <w:sz w:val="22"/>
          <w:szCs w:val="22"/>
        </w:rPr>
        <w:t xml:space="preserve">Virtual </w:t>
      </w:r>
      <w:r w:rsidR="00CD03A7">
        <w:rPr>
          <w:sz w:val="22"/>
          <w:szCs w:val="22"/>
        </w:rPr>
        <w:t>f</w:t>
      </w:r>
      <w:r w:rsidR="00CD03A7" w:rsidRPr="008E32BB">
        <w:rPr>
          <w:sz w:val="22"/>
          <w:szCs w:val="22"/>
        </w:rPr>
        <w:t xml:space="preserve">rog </w:t>
      </w:r>
      <w:r w:rsidR="00CD03A7">
        <w:rPr>
          <w:sz w:val="22"/>
          <w:szCs w:val="22"/>
        </w:rPr>
        <w:t>d</w:t>
      </w:r>
      <w:r w:rsidR="00CD03A7" w:rsidRPr="008E32BB">
        <w:rPr>
          <w:sz w:val="22"/>
          <w:szCs w:val="22"/>
        </w:rPr>
        <w:t xml:space="preserve">issection </w:t>
      </w:r>
      <w:r w:rsidR="00CD03A7">
        <w:rPr>
          <w:sz w:val="22"/>
          <w:szCs w:val="22"/>
        </w:rPr>
        <w:t xml:space="preserve">kit </w:t>
      </w:r>
      <w:r w:rsidR="001F2D32">
        <w:rPr>
          <w:sz w:val="22"/>
          <w:szCs w:val="22"/>
        </w:rPr>
        <w:t>(</w:t>
      </w:r>
      <w:hyperlink r:id="rId163" w:history="1">
        <w:r w:rsidR="001F2D32" w:rsidRPr="00481EA6">
          <w:rPr>
            <w:rStyle w:val="Hyperlink"/>
            <w:sz w:val="22"/>
            <w:szCs w:val="22"/>
          </w:rPr>
          <w:t>froggy.lbl.gov/</w:t>
        </w:r>
      </w:hyperlink>
      <w:r w:rsidR="001F2D32">
        <w:rPr>
          <w:sz w:val="22"/>
          <w:szCs w:val="22"/>
        </w:rPr>
        <w:t>)</w:t>
      </w:r>
      <w:r w:rsidR="00BE4652">
        <w:rPr>
          <w:sz w:val="22"/>
          <w:szCs w:val="22"/>
        </w:rPr>
        <w:t xml:space="preserve"> </w:t>
      </w:r>
    </w:p>
    <w:p w:rsidR="008E32BB" w:rsidRPr="008E32BB" w:rsidRDefault="008E32BB" w:rsidP="0077792D">
      <w:pPr>
        <w:pStyle w:val="ListParagraph"/>
        <w:numPr>
          <w:ilvl w:val="0"/>
          <w:numId w:val="25"/>
        </w:numPr>
        <w:spacing w:after="120"/>
        <w:contextualSpacing w:val="0"/>
        <w:rPr>
          <w:sz w:val="22"/>
          <w:szCs w:val="22"/>
        </w:rPr>
      </w:pPr>
      <w:r w:rsidRPr="008E32BB">
        <w:rPr>
          <w:sz w:val="22"/>
          <w:szCs w:val="22"/>
        </w:rPr>
        <w:t xml:space="preserve">Net </w:t>
      </w:r>
      <w:r w:rsidR="00CD03A7">
        <w:rPr>
          <w:sz w:val="22"/>
          <w:szCs w:val="22"/>
        </w:rPr>
        <w:t>f</w:t>
      </w:r>
      <w:r w:rsidR="00CD03A7" w:rsidRPr="008E32BB">
        <w:rPr>
          <w:sz w:val="22"/>
          <w:szCs w:val="22"/>
        </w:rPr>
        <w:t xml:space="preserve">rog </w:t>
      </w:r>
      <w:r w:rsidRPr="008E32BB">
        <w:rPr>
          <w:sz w:val="22"/>
          <w:szCs w:val="22"/>
        </w:rPr>
        <w:t>(</w:t>
      </w:r>
      <w:hyperlink r:id="rId164" w:history="1">
        <w:r w:rsidR="001F2D32" w:rsidRPr="00481EA6">
          <w:rPr>
            <w:rStyle w:val="Hyperlink"/>
            <w:sz w:val="22"/>
            <w:szCs w:val="22"/>
          </w:rPr>
          <w:t>frog.edschool.virginia.edu/Frog2/</w:t>
        </w:r>
      </w:hyperlink>
      <w:r w:rsidR="001F2D32">
        <w:rPr>
          <w:sz w:val="22"/>
          <w:szCs w:val="22"/>
        </w:rPr>
        <w:t xml:space="preserve">) </w:t>
      </w:r>
    </w:p>
    <w:p w:rsidR="008E32BB" w:rsidRPr="008E32BB" w:rsidRDefault="008E32BB" w:rsidP="0077792D">
      <w:pPr>
        <w:pStyle w:val="ListParagraph"/>
        <w:numPr>
          <w:ilvl w:val="0"/>
          <w:numId w:val="25"/>
        </w:numPr>
        <w:spacing w:after="120"/>
        <w:contextualSpacing w:val="0"/>
        <w:rPr>
          <w:sz w:val="22"/>
          <w:szCs w:val="22"/>
        </w:rPr>
      </w:pPr>
      <w:r w:rsidRPr="008E32BB">
        <w:rPr>
          <w:sz w:val="22"/>
          <w:szCs w:val="22"/>
        </w:rPr>
        <w:t xml:space="preserve">Virtual </w:t>
      </w:r>
      <w:r w:rsidR="00CD03A7">
        <w:rPr>
          <w:sz w:val="22"/>
          <w:szCs w:val="22"/>
        </w:rPr>
        <w:t>f</w:t>
      </w:r>
      <w:r w:rsidR="00CD03A7" w:rsidRPr="008E32BB">
        <w:rPr>
          <w:sz w:val="22"/>
          <w:szCs w:val="22"/>
        </w:rPr>
        <w:t xml:space="preserve">rog </w:t>
      </w:r>
      <w:r w:rsidR="00CD03A7">
        <w:rPr>
          <w:sz w:val="22"/>
          <w:szCs w:val="22"/>
        </w:rPr>
        <w:t>l</w:t>
      </w:r>
      <w:r w:rsidR="00CD03A7" w:rsidRPr="008E32BB">
        <w:rPr>
          <w:sz w:val="22"/>
          <w:szCs w:val="22"/>
        </w:rPr>
        <w:t xml:space="preserve">ab </w:t>
      </w:r>
      <w:r w:rsidRPr="008E32BB">
        <w:rPr>
          <w:sz w:val="22"/>
          <w:szCs w:val="22"/>
        </w:rPr>
        <w:t>(</w:t>
      </w:r>
      <w:hyperlink r:id="rId165" w:history="1">
        <w:r w:rsidR="001F2D32" w:rsidRPr="00481EA6">
          <w:rPr>
            <w:rStyle w:val="Hyperlink"/>
            <w:sz w:val="22"/>
            <w:szCs w:val="22"/>
          </w:rPr>
          <w:t>www.mhhe.com/biosci/genbio/virtual_labs/BL_16/BL_16.html</w:t>
        </w:r>
      </w:hyperlink>
      <w:r w:rsidR="001F2D32">
        <w:rPr>
          <w:sz w:val="22"/>
          <w:szCs w:val="22"/>
        </w:rPr>
        <w:t xml:space="preserve">) </w:t>
      </w:r>
    </w:p>
    <w:p w:rsidR="008E32BB" w:rsidRDefault="008E32BB" w:rsidP="0077792D">
      <w:pPr>
        <w:pStyle w:val="ListParagraph"/>
        <w:numPr>
          <w:ilvl w:val="0"/>
          <w:numId w:val="25"/>
        </w:numPr>
        <w:spacing w:after="120"/>
        <w:contextualSpacing w:val="0"/>
        <w:rPr>
          <w:sz w:val="22"/>
          <w:szCs w:val="22"/>
        </w:rPr>
      </w:pPr>
      <w:r w:rsidRPr="008E32BB">
        <w:rPr>
          <w:sz w:val="22"/>
          <w:szCs w:val="22"/>
        </w:rPr>
        <w:t xml:space="preserve">Biology </w:t>
      </w:r>
      <w:r w:rsidR="00CD03A7">
        <w:rPr>
          <w:sz w:val="22"/>
          <w:szCs w:val="22"/>
        </w:rPr>
        <w:t>J</w:t>
      </w:r>
      <w:r w:rsidR="00CD03A7" w:rsidRPr="008E32BB">
        <w:rPr>
          <w:sz w:val="22"/>
          <w:szCs w:val="22"/>
        </w:rPr>
        <w:t xml:space="preserve">unction </w:t>
      </w:r>
      <w:r w:rsidRPr="008E32BB">
        <w:rPr>
          <w:sz w:val="22"/>
          <w:szCs w:val="22"/>
        </w:rPr>
        <w:t>(</w:t>
      </w:r>
      <w:hyperlink r:id="rId166" w:history="1">
        <w:r w:rsidR="001F2D32" w:rsidRPr="00481EA6">
          <w:rPr>
            <w:rStyle w:val="Hyperlink"/>
            <w:sz w:val="22"/>
            <w:szCs w:val="22"/>
          </w:rPr>
          <w:t>www.biologyjunction.com/frog_dissection.htm</w:t>
        </w:r>
      </w:hyperlink>
      <w:r w:rsidR="001F2D32">
        <w:rPr>
          <w:sz w:val="22"/>
          <w:szCs w:val="22"/>
        </w:rPr>
        <w:t>)</w:t>
      </w:r>
    </w:p>
    <w:p w:rsidR="008E32BB" w:rsidRPr="00844886" w:rsidRDefault="008E32BB" w:rsidP="0077792D">
      <w:pPr>
        <w:pStyle w:val="ListParagraph"/>
        <w:numPr>
          <w:ilvl w:val="0"/>
          <w:numId w:val="24"/>
        </w:numPr>
        <w:spacing w:after="120"/>
        <w:ind w:left="720"/>
        <w:contextualSpacing w:val="0"/>
        <w:rPr>
          <w:b/>
          <w:sz w:val="22"/>
          <w:szCs w:val="22"/>
        </w:rPr>
      </w:pPr>
      <w:r w:rsidRPr="00844886">
        <w:rPr>
          <w:b/>
          <w:sz w:val="22"/>
          <w:szCs w:val="22"/>
        </w:rPr>
        <w:t>Fish</w:t>
      </w:r>
    </w:p>
    <w:p w:rsidR="008E32BB" w:rsidRPr="008E32BB" w:rsidRDefault="008E32BB" w:rsidP="0077792D">
      <w:pPr>
        <w:pStyle w:val="ListParagraph"/>
        <w:numPr>
          <w:ilvl w:val="0"/>
          <w:numId w:val="26"/>
        </w:numPr>
        <w:spacing w:after="120"/>
        <w:contextualSpacing w:val="0"/>
        <w:rPr>
          <w:sz w:val="22"/>
          <w:szCs w:val="22"/>
        </w:rPr>
      </w:pPr>
      <w:r w:rsidRPr="008E32BB">
        <w:rPr>
          <w:sz w:val="22"/>
          <w:szCs w:val="22"/>
        </w:rPr>
        <w:t xml:space="preserve">Perch </w:t>
      </w:r>
      <w:r w:rsidR="00CD03A7">
        <w:rPr>
          <w:sz w:val="22"/>
          <w:szCs w:val="22"/>
        </w:rPr>
        <w:t>d</w:t>
      </w:r>
      <w:r w:rsidR="00CD03A7" w:rsidRPr="008E32BB">
        <w:rPr>
          <w:sz w:val="22"/>
          <w:szCs w:val="22"/>
        </w:rPr>
        <w:t xml:space="preserve">issection </w:t>
      </w:r>
      <w:r w:rsidRPr="008E32BB">
        <w:rPr>
          <w:sz w:val="22"/>
          <w:szCs w:val="22"/>
        </w:rPr>
        <w:t>(</w:t>
      </w:r>
      <w:hyperlink r:id="rId167" w:history="1">
        <w:r w:rsidR="001F2D32" w:rsidRPr="00481EA6">
          <w:rPr>
            <w:rStyle w:val="Hyperlink"/>
            <w:sz w:val="22"/>
            <w:szCs w:val="22"/>
          </w:rPr>
          <w:t>www.bio200.buffalo.edu/labs/tutor/Perch/Perch.html</w:t>
        </w:r>
      </w:hyperlink>
      <w:r w:rsidR="001F2D32">
        <w:rPr>
          <w:sz w:val="22"/>
          <w:szCs w:val="22"/>
        </w:rPr>
        <w:t xml:space="preserve">) </w:t>
      </w:r>
    </w:p>
    <w:p w:rsidR="008E32BB" w:rsidRPr="008E32BB" w:rsidRDefault="008E32BB" w:rsidP="0077792D">
      <w:pPr>
        <w:pStyle w:val="ListParagraph"/>
        <w:numPr>
          <w:ilvl w:val="0"/>
          <w:numId w:val="26"/>
        </w:numPr>
        <w:spacing w:after="120"/>
        <w:contextualSpacing w:val="0"/>
        <w:rPr>
          <w:sz w:val="22"/>
          <w:szCs w:val="22"/>
        </w:rPr>
      </w:pPr>
      <w:r w:rsidRPr="008E32BB">
        <w:rPr>
          <w:sz w:val="22"/>
          <w:szCs w:val="22"/>
        </w:rPr>
        <w:t xml:space="preserve">Perch </w:t>
      </w:r>
      <w:r w:rsidR="00CD03A7">
        <w:rPr>
          <w:sz w:val="22"/>
          <w:szCs w:val="22"/>
        </w:rPr>
        <w:t>d</w:t>
      </w:r>
      <w:r w:rsidR="00CD03A7" w:rsidRPr="008E32BB">
        <w:rPr>
          <w:sz w:val="22"/>
          <w:szCs w:val="22"/>
        </w:rPr>
        <w:t xml:space="preserve">issection </w:t>
      </w:r>
      <w:r w:rsidR="00CD03A7">
        <w:rPr>
          <w:sz w:val="22"/>
          <w:szCs w:val="22"/>
        </w:rPr>
        <w:t>i</w:t>
      </w:r>
      <w:r w:rsidR="00CD03A7" w:rsidRPr="008E32BB">
        <w:rPr>
          <w:sz w:val="22"/>
          <w:szCs w:val="22"/>
        </w:rPr>
        <w:t xml:space="preserve">mages </w:t>
      </w:r>
      <w:r w:rsidRPr="008E32BB">
        <w:rPr>
          <w:sz w:val="22"/>
          <w:szCs w:val="22"/>
        </w:rPr>
        <w:t>(</w:t>
      </w:r>
      <w:hyperlink r:id="rId168" w:history="1">
        <w:r w:rsidRPr="00481EA6">
          <w:rPr>
            <w:rStyle w:val="Hyperlink"/>
            <w:sz w:val="22"/>
            <w:szCs w:val="22"/>
          </w:rPr>
          <w:t>jb004.k12.sd.us/MY%20WEBSITE%20INFO/BIOLOGY%202/ANIMAL%20KINGDOM/PERCH%20DISSECTION/PERCH%20DISSECTION%20HOMEPAGE.htm</w:t>
        </w:r>
      </w:hyperlink>
      <w:r>
        <w:rPr>
          <w:sz w:val="22"/>
          <w:szCs w:val="22"/>
        </w:rPr>
        <w:t xml:space="preserve">) </w:t>
      </w:r>
    </w:p>
    <w:p w:rsidR="008E32BB" w:rsidRPr="008E32BB" w:rsidRDefault="008E32BB" w:rsidP="0077792D">
      <w:pPr>
        <w:pStyle w:val="ListParagraph"/>
        <w:numPr>
          <w:ilvl w:val="0"/>
          <w:numId w:val="26"/>
        </w:numPr>
        <w:spacing w:after="120"/>
        <w:contextualSpacing w:val="0"/>
        <w:rPr>
          <w:sz w:val="22"/>
          <w:szCs w:val="22"/>
        </w:rPr>
      </w:pPr>
      <w:r w:rsidRPr="008E32BB">
        <w:rPr>
          <w:sz w:val="22"/>
          <w:szCs w:val="22"/>
        </w:rPr>
        <w:t xml:space="preserve">Blue </w:t>
      </w:r>
      <w:r w:rsidR="00CD03A7">
        <w:rPr>
          <w:sz w:val="22"/>
          <w:szCs w:val="22"/>
        </w:rPr>
        <w:t>m</w:t>
      </w:r>
      <w:r w:rsidR="00CD03A7" w:rsidRPr="008E32BB">
        <w:rPr>
          <w:sz w:val="22"/>
          <w:szCs w:val="22"/>
        </w:rPr>
        <w:t xml:space="preserve">ackerel </w:t>
      </w:r>
      <w:r w:rsidR="00CD03A7">
        <w:rPr>
          <w:sz w:val="22"/>
          <w:szCs w:val="22"/>
        </w:rPr>
        <w:t>d</w:t>
      </w:r>
      <w:r w:rsidR="00CD03A7" w:rsidRPr="008E32BB">
        <w:rPr>
          <w:sz w:val="22"/>
          <w:szCs w:val="22"/>
        </w:rPr>
        <w:t xml:space="preserve">issection </w:t>
      </w:r>
      <w:r w:rsidRPr="008E32BB">
        <w:rPr>
          <w:sz w:val="22"/>
          <w:szCs w:val="22"/>
        </w:rPr>
        <w:t>(</w:t>
      </w:r>
      <w:hyperlink r:id="rId169" w:history="1">
        <w:r w:rsidRPr="00481EA6">
          <w:rPr>
            <w:rStyle w:val="Hyperlink"/>
            <w:sz w:val="22"/>
            <w:szCs w:val="22"/>
          </w:rPr>
          <w:t>australianmuseum.net.au/Dissection-of-a-Blue-Mackerel-Scomber-australasicus</w:t>
        </w:r>
      </w:hyperlink>
      <w:r>
        <w:rPr>
          <w:sz w:val="22"/>
          <w:szCs w:val="22"/>
        </w:rPr>
        <w:t xml:space="preserve">) </w:t>
      </w:r>
    </w:p>
    <w:p w:rsidR="008E32BB" w:rsidRPr="008E32BB" w:rsidRDefault="008E32BB" w:rsidP="0077792D">
      <w:pPr>
        <w:pStyle w:val="ListParagraph"/>
        <w:numPr>
          <w:ilvl w:val="0"/>
          <w:numId w:val="26"/>
        </w:numPr>
        <w:spacing w:after="120"/>
        <w:contextualSpacing w:val="0"/>
        <w:rPr>
          <w:sz w:val="22"/>
          <w:szCs w:val="22"/>
        </w:rPr>
      </w:pPr>
      <w:r w:rsidRPr="008E32BB">
        <w:rPr>
          <w:sz w:val="22"/>
          <w:szCs w:val="22"/>
        </w:rPr>
        <w:t xml:space="preserve">Virtual </w:t>
      </w:r>
      <w:r w:rsidR="00CD03A7">
        <w:rPr>
          <w:sz w:val="22"/>
          <w:szCs w:val="22"/>
        </w:rPr>
        <w:t>s</w:t>
      </w:r>
      <w:r w:rsidR="00CD03A7" w:rsidRPr="008E32BB">
        <w:rPr>
          <w:sz w:val="22"/>
          <w:szCs w:val="22"/>
        </w:rPr>
        <w:t xml:space="preserve">hark </w:t>
      </w:r>
      <w:r w:rsidR="00CD03A7">
        <w:rPr>
          <w:sz w:val="22"/>
          <w:szCs w:val="22"/>
        </w:rPr>
        <w:t>l</w:t>
      </w:r>
      <w:r w:rsidR="00CD03A7" w:rsidRPr="008E32BB">
        <w:rPr>
          <w:sz w:val="22"/>
          <w:szCs w:val="22"/>
        </w:rPr>
        <w:t xml:space="preserve">ab </w:t>
      </w:r>
      <w:r w:rsidRPr="008E32BB">
        <w:rPr>
          <w:sz w:val="22"/>
          <w:szCs w:val="22"/>
        </w:rPr>
        <w:t>(</w:t>
      </w:r>
      <w:hyperlink r:id="rId170" w:history="1">
        <w:r w:rsidRPr="00481EA6">
          <w:rPr>
            <w:rStyle w:val="Hyperlink"/>
            <w:sz w:val="22"/>
            <w:szCs w:val="22"/>
          </w:rPr>
          <w:t>www.pc.maricopa.edu/Biology/ppepe/BIO145/lab04.html</w:t>
        </w:r>
      </w:hyperlink>
      <w:r>
        <w:rPr>
          <w:sz w:val="22"/>
          <w:szCs w:val="22"/>
        </w:rPr>
        <w:t>)</w:t>
      </w:r>
      <w:r w:rsidR="00BE4652">
        <w:rPr>
          <w:sz w:val="22"/>
          <w:szCs w:val="22"/>
        </w:rPr>
        <w:t xml:space="preserve"> </w:t>
      </w:r>
    </w:p>
    <w:p w:rsidR="008E32BB" w:rsidRPr="00844886" w:rsidRDefault="001F2D32" w:rsidP="0077792D">
      <w:pPr>
        <w:pStyle w:val="ListParagraph"/>
        <w:numPr>
          <w:ilvl w:val="0"/>
          <w:numId w:val="24"/>
        </w:numPr>
        <w:spacing w:after="120"/>
        <w:ind w:left="720"/>
        <w:contextualSpacing w:val="0"/>
        <w:rPr>
          <w:b/>
          <w:sz w:val="22"/>
          <w:szCs w:val="22"/>
        </w:rPr>
      </w:pPr>
      <w:r w:rsidRPr="00844886">
        <w:rPr>
          <w:b/>
          <w:sz w:val="22"/>
          <w:szCs w:val="22"/>
        </w:rPr>
        <w:t>Rat</w:t>
      </w:r>
    </w:p>
    <w:p w:rsidR="008E32BB" w:rsidRPr="008E32BB" w:rsidRDefault="008E32BB" w:rsidP="0077792D">
      <w:pPr>
        <w:pStyle w:val="ListParagraph"/>
        <w:numPr>
          <w:ilvl w:val="0"/>
          <w:numId w:val="27"/>
        </w:numPr>
        <w:spacing w:after="120"/>
        <w:contextualSpacing w:val="0"/>
        <w:rPr>
          <w:sz w:val="22"/>
          <w:szCs w:val="22"/>
        </w:rPr>
      </w:pPr>
      <w:r w:rsidRPr="008E32BB">
        <w:rPr>
          <w:bCs/>
          <w:iCs/>
          <w:sz w:val="22"/>
          <w:szCs w:val="22"/>
        </w:rPr>
        <w:t xml:space="preserve">Rat </w:t>
      </w:r>
      <w:r w:rsidR="009149F3">
        <w:rPr>
          <w:bCs/>
          <w:iCs/>
          <w:sz w:val="22"/>
          <w:szCs w:val="22"/>
        </w:rPr>
        <w:t>a</w:t>
      </w:r>
      <w:r w:rsidR="009149F3" w:rsidRPr="008E32BB">
        <w:rPr>
          <w:bCs/>
          <w:iCs/>
          <w:sz w:val="22"/>
          <w:szCs w:val="22"/>
        </w:rPr>
        <w:t xml:space="preserve">natomy </w:t>
      </w:r>
      <w:r w:rsidR="009149F3">
        <w:rPr>
          <w:bCs/>
          <w:iCs/>
          <w:sz w:val="22"/>
          <w:szCs w:val="22"/>
        </w:rPr>
        <w:t>r</w:t>
      </w:r>
      <w:r w:rsidR="009149F3" w:rsidRPr="008E32BB">
        <w:rPr>
          <w:bCs/>
          <w:iCs/>
          <w:sz w:val="22"/>
          <w:szCs w:val="22"/>
        </w:rPr>
        <w:t xml:space="preserve">eview </w:t>
      </w:r>
      <w:r w:rsidRPr="008E32BB">
        <w:rPr>
          <w:bCs/>
          <w:iCs/>
          <w:sz w:val="22"/>
          <w:szCs w:val="22"/>
        </w:rPr>
        <w:t>(</w:t>
      </w:r>
      <w:hyperlink r:id="rId171" w:history="1">
        <w:r w:rsidR="001F2D32" w:rsidRPr="00481EA6">
          <w:rPr>
            <w:rStyle w:val="Hyperlink"/>
            <w:iCs/>
            <w:sz w:val="22"/>
            <w:szCs w:val="22"/>
          </w:rPr>
          <w:t>www.utm.edu/staff/rirwin/public_html/ratanat.htm</w:t>
        </w:r>
      </w:hyperlink>
      <w:r w:rsidR="001F2D32">
        <w:rPr>
          <w:iCs/>
          <w:sz w:val="22"/>
          <w:szCs w:val="22"/>
        </w:rPr>
        <w:t>)</w:t>
      </w:r>
      <w:r w:rsidR="00BE4652">
        <w:rPr>
          <w:iCs/>
          <w:sz w:val="22"/>
          <w:szCs w:val="22"/>
        </w:rPr>
        <w:t xml:space="preserve"> </w:t>
      </w:r>
    </w:p>
    <w:p w:rsidR="008E32BB" w:rsidRPr="008E32BB" w:rsidRDefault="008E32BB" w:rsidP="0077792D">
      <w:pPr>
        <w:pStyle w:val="ListParagraph"/>
        <w:numPr>
          <w:ilvl w:val="0"/>
          <w:numId w:val="27"/>
        </w:numPr>
        <w:spacing w:after="120"/>
        <w:contextualSpacing w:val="0"/>
        <w:rPr>
          <w:sz w:val="22"/>
          <w:szCs w:val="22"/>
        </w:rPr>
      </w:pPr>
      <w:r w:rsidRPr="008E32BB">
        <w:rPr>
          <w:bCs/>
          <w:iCs/>
          <w:sz w:val="22"/>
          <w:szCs w:val="22"/>
        </w:rPr>
        <w:t>Kansas State University (</w:t>
      </w:r>
      <w:hyperlink r:id="rId172" w:history="1">
        <w:r w:rsidR="001F2D32" w:rsidRPr="00481EA6">
          <w:rPr>
            <w:rStyle w:val="Hyperlink"/>
            <w:sz w:val="22"/>
            <w:szCs w:val="22"/>
          </w:rPr>
          <w:t>www.k-state.edu/organismic/rat_dissection.htm</w:t>
        </w:r>
      </w:hyperlink>
      <w:r w:rsidR="001F2D32">
        <w:rPr>
          <w:sz w:val="22"/>
          <w:szCs w:val="22"/>
        </w:rPr>
        <w:t xml:space="preserve">) </w:t>
      </w:r>
    </w:p>
    <w:p w:rsidR="00793ECE" w:rsidRPr="00560B6E" w:rsidRDefault="008E32BB" w:rsidP="0077792D">
      <w:pPr>
        <w:pStyle w:val="ListParagraph"/>
        <w:numPr>
          <w:ilvl w:val="0"/>
          <w:numId w:val="27"/>
        </w:numPr>
        <w:spacing w:after="120"/>
        <w:contextualSpacing w:val="0"/>
        <w:rPr>
          <w:b/>
          <w:sz w:val="22"/>
          <w:szCs w:val="22"/>
        </w:rPr>
      </w:pPr>
      <w:r w:rsidRPr="00560B6E">
        <w:rPr>
          <w:bCs/>
          <w:iCs/>
          <w:sz w:val="22"/>
          <w:szCs w:val="22"/>
        </w:rPr>
        <w:t>University of Manitoba (</w:t>
      </w:r>
      <w:hyperlink r:id="rId173" w:anchor="Rat1" w:history="1">
        <w:r w:rsidR="001F2D32" w:rsidRPr="00560B6E">
          <w:rPr>
            <w:rStyle w:val="Hyperlink"/>
            <w:bCs/>
            <w:iCs/>
            <w:sz w:val="22"/>
            <w:szCs w:val="22"/>
          </w:rPr>
          <w:t>umanitoba.ca/science/biological_sciences/BIOL1030/Lab4/</w:t>
        </w:r>
        <w:r w:rsidR="00260E62" w:rsidRPr="00560B6E">
          <w:rPr>
            <w:rStyle w:val="Hyperlink"/>
            <w:bCs/>
            <w:iCs/>
            <w:sz w:val="22"/>
            <w:szCs w:val="22"/>
          </w:rPr>
          <w:br/>
        </w:r>
        <w:r w:rsidR="001F2D32" w:rsidRPr="00560B6E">
          <w:rPr>
            <w:rStyle w:val="Hyperlink"/>
            <w:bCs/>
            <w:iCs/>
            <w:sz w:val="22"/>
            <w:szCs w:val="22"/>
          </w:rPr>
          <w:t>biolab4_2.html#Rat1</w:t>
        </w:r>
      </w:hyperlink>
      <w:r w:rsidR="001F2D32" w:rsidRPr="00560B6E">
        <w:rPr>
          <w:bCs/>
          <w:iCs/>
          <w:sz w:val="22"/>
          <w:szCs w:val="22"/>
        </w:rPr>
        <w:t>)</w:t>
      </w:r>
    </w:p>
    <w:p w:rsidR="008E32BB" w:rsidRPr="00844886" w:rsidRDefault="008E32BB" w:rsidP="0077792D">
      <w:pPr>
        <w:pStyle w:val="ListParagraph"/>
        <w:keepNext/>
        <w:numPr>
          <w:ilvl w:val="0"/>
          <w:numId w:val="24"/>
        </w:numPr>
        <w:spacing w:after="120"/>
        <w:ind w:left="720"/>
        <w:contextualSpacing w:val="0"/>
        <w:rPr>
          <w:sz w:val="22"/>
          <w:szCs w:val="22"/>
        </w:rPr>
      </w:pPr>
      <w:r w:rsidRPr="00844886">
        <w:rPr>
          <w:b/>
          <w:sz w:val="22"/>
          <w:szCs w:val="22"/>
        </w:rPr>
        <w:t xml:space="preserve">Pigeon </w:t>
      </w:r>
    </w:p>
    <w:p w:rsidR="008E32BB" w:rsidRPr="008E32BB" w:rsidRDefault="008E32BB" w:rsidP="0077792D">
      <w:pPr>
        <w:pStyle w:val="ListParagraph"/>
        <w:numPr>
          <w:ilvl w:val="0"/>
          <w:numId w:val="28"/>
        </w:numPr>
        <w:spacing w:after="120"/>
        <w:contextualSpacing w:val="0"/>
        <w:rPr>
          <w:sz w:val="22"/>
          <w:szCs w:val="22"/>
        </w:rPr>
      </w:pPr>
      <w:r w:rsidRPr="008E777C">
        <w:rPr>
          <w:sz w:val="22"/>
          <w:szCs w:val="22"/>
        </w:rPr>
        <w:t xml:space="preserve">Vertebrate </w:t>
      </w:r>
      <w:r w:rsidR="00147C32" w:rsidRPr="008E777C">
        <w:rPr>
          <w:sz w:val="22"/>
          <w:szCs w:val="22"/>
        </w:rPr>
        <w:t>anatomy pigeon dissection</w:t>
      </w:r>
      <w:r w:rsidR="00147C32" w:rsidRPr="008E32BB">
        <w:rPr>
          <w:sz w:val="22"/>
          <w:szCs w:val="22"/>
        </w:rPr>
        <w:t xml:space="preserve"> </w:t>
      </w:r>
      <w:r w:rsidRPr="008E32BB">
        <w:rPr>
          <w:sz w:val="22"/>
          <w:szCs w:val="22"/>
        </w:rPr>
        <w:t>(</w:t>
      </w:r>
      <w:hyperlink r:id="rId174" w:history="1">
        <w:r w:rsidR="001F2D32" w:rsidRPr="00481EA6">
          <w:rPr>
            <w:rStyle w:val="Hyperlink"/>
            <w:sz w:val="22"/>
            <w:szCs w:val="22"/>
          </w:rPr>
          <w:t>www.savalli.us/BIO370/Anatomy/7.Pigeon.html</w:t>
        </w:r>
      </w:hyperlink>
      <w:r w:rsidR="001F2D32">
        <w:rPr>
          <w:sz w:val="22"/>
          <w:szCs w:val="22"/>
        </w:rPr>
        <w:t xml:space="preserve">) </w:t>
      </w:r>
    </w:p>
    <w:p w:rsidR="008E32BB" w:rsidRPr="008E32BB" w:rsidRDefault="008E32BB" w:rsidP="0077792D">
      <w:pPr>
        <w:pStyle w:val="ListParagraph"/>
        <w:numPr>
          <w:ilvl w:val="0"/>
          <w:numId w:val="28"/>
        </w:numPr>
        <w:spacing w:after="120"/>
        <w:contextualSpacing w:val="0"/>
        <w:rPr>
          <w:sz w:val="22"/>
          <w:szCs w:val="22"/>
        </w:rPr>
      </w:pPr>
      <w:r w:rsidRPr="008E32BB">
        <w:rPr>
          <w:sz w:val="22"/>
          <w:szCs w:val="22"/>
        </w:rPr>
        <w:t xml:space="preserve">Pigeon </w:t>
      </w:r>
      <w:r w:rsidR="00147C32">
        <w:rPr>
          <w:sz w:val="22"/>
          <w:szCs w:val="22"/>
        </w:rPr>
        <w:t>d</w:t>
      </w:r>
      <w:r w:rsidR="00147C32" w:rsidRPr="008E32BB">
        <w:rPr>
          <w:sz w:val="22"/>
          <w:szCs w:val="22"/>
        </w:rPr>
        <w:t xml:space="preserve">issection </w:t>
      </w:r>
      <w:r w:rsidR="00147C32">
        <w:rPr>
          <w:sz w:val="22"/>
          <w:szCs w:val="22"/>
        </w:rPr>
        <w:t>i</w:t>
      </w:r>
      <w:r w:rsidR="00147C32" w:rsidRPr="008E32BB">
        <w:rPr>
          <w:sz w:val="22"/>
          <w:szCs w:val="22"/>
        </w:rPr>
        <w:t xml:space="preserve">mages </w:t>
      </w:r>
      <w:r w:rsidRPr="008E32BB">
        <w:rPr>
          <w:sz w:val="22"/>
          <w:szCs w:val="22"/>
        </w:rPr>
        <w:t>(</w:t>
      </w:r>
      <w:hyperlink r:id="rId175" w:history="1">
        <w:r w:rsidR="001F2D32" w:rsidRPr="00481EA6">
          <w:rPr>
            <w:rStyle w:val="Hyperlink"/>
            <w:sz w:val="22"/>
            <w:szCs w:val="22"/>
          </w:rPr>
          <w:t>jb004.k12.sd.us/MY%20WEBSITE%20INFO/BIOLOGY%202/ANIMAL%20KINGDOM/PIGEON%20DISSECTION/PIGEON%20DISSECTION%20HOMEPAGE.htm</w:t>
        </w:r>
      </w:hyperlink>
      <w:r w:rsidR="001F2D32">
        <w:rPr>
          <w:sz w:val="22"/>
          <w:szCs w:val="22"/>
        </w:rPr>
        <w:t xml:space="preserve">) </w:t>
      </w:r>
    </w:p>
    <w:p w:rsidR="008D6E5C" w:rsidRPr="00560B6E" w:rsidRDefault="008E32BB" w:rsidP="0077792D">
      <w:pPr>
        <w:pStyle w:val="ListParagraph"/>
        <w:numPr>
          <w:ilvl w:val="0"/>
          <w:numId w:val="28"/>
        </w:numPr>
        <w:spacing w:after="120"/>
        <w:contextualSpacing w:val="0"/>
        <w:outlineLvl w:val="1"/>
        <w:rPr>
          <w:b/>
          <w:sz w:val="22"/>
          <w:szCs w:val="22"/>
        </w:rPr>
      </w:pPr>
      <w:r w:rsidRPr="00560B6E">
        <w:rPr>
          <w:bCs/>
          <w:iCs/>
          <w:sz w:val="22"/>
          <w:szCs w:val="22"/>
        </w:rPr>
        <w:lastRenderedPageBreak/>
        <w:t xml:space="preserve">SUNY </w:t>
      </w:r>
      <w:r w:rsidR="00147C32" w:rsidRPr="00560B6E">
        <w:rPr>
          <w:bCs/>
          <w:iCs/>
          <w:sz w:val="22"/>
          <w:szCs w:val="22"/>
        </w:rPr>
        <w:t>Buffalo’s virtual pigeon dissection</w:t>
      </w:r>
      <w:r w:rsidR="00147C32" w:rsidRPr="00560B6E">
        <w:rPr>
          <w:sz w:val="22"/>
          <w:szCs w:val="22"/>
        </w:rPr>
        <w:t xml:space="preserve"> </w:t>
      </w:r>
      <w:r w:rsidRPr="00560B6E">
        <w:rPr>
          <w:sz w:val="22"/>
          <w:szCs w:val="22"/>
        </w:rPr>
        <w:t>(</w:t>
      </w:r>
      <w:hyperlink r:id="rId176" w:history="1">
        <w:r w:rsidR="001F2D32" w:rsidRPr="00560B6E">
          <w:rPr>
            <w:rStyle w:val="Hyperlink"/>
            <w:sz w:val="22"/>
            <w:szCs w:val="22"/>
          </w:rPr>
          <w:t>www.bio200.buffalo.edu/labs/tutor/Pigeon/Pigeon.html</w:t>
        </w:r>
      </w:hyperlink>
      <w:r w:rsidR="001F2D32" w:rsidRPr="00560B6E">
        <w:rPr>
          <w:sz w:val="22"/>
          <w:szCs w:val="22"/>
        </w:rPr>
        <w:t>)</w:t>
      </w:r>
      <w:r w:rsidR="00BE4652" w:rsidRPr="00560B6E">
        <w:rPr>
          <w:sz w:val="22"/>
          <w:szCs w:val="22"/>
        </w:rPr>
        <w:t xml:space="preserve"> </w:t>
      </w:r>
      <w:bookmarkStart w:id="82" w:name="_Toc224465205"/>
      <w:r w:rsidR="001F2D32" w:rsidRPr="00560B6E">
        <w:rPr>
          <w:b/>
          <w:sz w:val="22"/>
          <w:szCs w:val="22"/>
        </w:rPr>
        <w:t xml:space="preserve"> </w:t>
      </w:r>
      <w:r w:rsidR="001F2D32" w:rsidRPr="00560B6E">
        <w:rPr>
          <w:b/>
          <w:sz w:val="22"/>
          <w:szCs w:val="22"/>
        </w:rPr>
        <w:tab/>
      </w:r>
    </w:p>
    <w:p w:rsidR="008E32BB" w:rsidRPr="00844886" w:rsidRDefault="008E32BB" w:rsidP="0077792D">
      <w:pPr>
        <w:pStyle w:val="ListParagraph"/>
        <w:numPr>
          <w:ilvl w:val="0"/>
          <w:numId w:val="24"/>
        </w:numPr>
        <w:spacing w:after="120"/>
        <w:ind w:left="720"/>
        <w:contextualSpacing w:val="0"/>
        <w:outlineLvl w:val="1"/>
        <w:rPr>
          <w:b/>
          <w:sz w:val="22"/>
          <w:szCs w:val="22"/>
        </w:rPr>
      </w:pPr>
      <w:bookmarkStart w:id="83" w:name="_Toc446890899"/>
      <w:r w:rsidRPr="00844886">
        <w:rPr>
          <w:b/>
          <w:sz w:val="22"/>
          <w:szCs w:val="22"/>
        </w:rPr>
        <w:t xml:space="preserve">Fetal </w:t>
      </w:r>
      <w:r w:rsidR="00560B6E">
        <w:rPr>
          <w:b/>
          <w:sz w:val="22"/>
          <w:szCs w:val="22"/>
        </w:rPr>
        <w:t>p</w:t>
      </w:r>
      <w:r w:rsidRPr="00844886">
        <w:rPr>
          <w:b/>
          <w:sz w:val="22"/>
          <w:szCs w:val="22"/>
        </w:rPr>
        <w:t>ig</w:t>
      </w:r>
      <w:bookmarkEnd w:id="82"/>
      <w:bookmarkEnd w:id="83"/>
    </w:p>
    <w:p w:rsidR="00A80AED" w:rsidRPr="00C938D7" w:rsidRDefault="008E32BB" w:rsidP="0077792D">
      <w:pPr>
        <w:pStyle w:val="NoSpacing"/>
        <w:numPr>
          <w:ilvl w:val="0"/>
          <w:numId w:val="29"/>
        </w:numPr>
        <w:spacing w:after="120"/>
        <w:rPr>
          <w:rFonts w:ascii="Times New Roman" w:hAnsi="Times New Roman"/>
          <w:color w:val="282828"/>
        </w:rPr>
      </w:pPr>
      <w:r w:rsidRPr="00844886">
        <w:rPr>
          <w:rFonts w:ascii="Times New Roman" w:hAnsi="Times New Roman"/>
          <w:bCs/>
        </w:rPr>
        <w:t xml:space="preserve">Whitman College </w:t>
      </w:r>
      <w:r w:rsidR="00A80AED" w:rsidRPr="00844886">
        <w:rPr>
          <w:rFonts w:ascii="Times New Roman" w:hAnsi="Times New Roman"/>
        </w:rPr>
        <w:t>(</w:t>
      </w:r>
      <w:hyperlink r:id="rId177" w:history="1">
        <w:r w:rsidR="00A80AED" w:rsidRPr="00844886">
          <w:rPr>
            <w:rStyle w:val="Hyperlink"/>
            <w:rFonts w:ascii="Times New Roman" w:hAnsi="Times New Roman"/>
          </w:rPr>
          <w:t>www.whitman.edu/biology/vpd/</w:t>
        </w:r>
      </w:hyperlink>
      <w:r w:rsidR="00A80AED" w:rsidRPr="00844886">
        <w:rPr>
          <w:rFonts w:ascii="Times New Roman" w:hAnsi="Times New Roman"/>
        </w:rPr>
        <w:t>)</w:t>
      </w:r>
      <w:r w:rsidR="00A80AED" w:rsidRPr="00C938D7">
        <w:rPr>
          <w:rFonts w:ascii="Times New Roman" w:hAnsi="Times New Roman"/>
          <w:bCs/>
          <w:color w:val="282828"/>
        </w:rPr>
        <w:t xml:space="preserve"> </w:t>
      </w:r>
    </w:p>
    <w:p w:rsidR="008E32BB" w:rsidRPr="00560B6E" w:rsidRDefault="008E32BB" w:rsidP="0077792D">
      <w:pPr>
        <w:pStyle w:val="NoSpacing"/>
        <w:numPr>
          <w:ilvl w:val="0"/>
          <w:numId w:val="29"/>
        </w:numPr>
        <w:spacing w:after="120"/>
        <w:rPr>
          <w:rFonts w:ascii="Times New Roman" w:hAnsi="Times New Roman"/>
          <w:color w:val="282828"/>
        </w:rPr>
      </w:pPr>
      <w:r w:rsidRPr="00844886">
        <w:rPr>
          <w:rFonts w:ascii="Times New Roman" w:hAnsi="Times New Roman"/>
          <w:bCs/>
        </w:rPr>
        <w:t>ZeroBio (</w:t>
      </w:r>
      <w:hyperlink r:id="rId178" w:history="1">
        <w:r w:rsidR="001F2D32" w:rsidRPr="00560B6E">
          <w:rPr>
            <w:rStyle w:val="Hyperlink"/>
            <w:rFonts w:ascii="Times New Roman" w:hAnsi="Times New Roman"/>
          </w:rPr>
          <w:t>www.execulink.com/~ekimmel/fetal0.htm</w:t>
        </w:r>
      </w:hyperlink>
      <w:r w:rsidR="001F2D32" w:rsidRPr="00844886">
        <w:rPr>
          <w:rFonts w:ascii="Times New Roman" w:hAnsi="Times New Roman"/>
        </w:rPr>
        <w:t>)</w:t>
      </w:r>
      <w:r w:rsidR="001F2D32" w:rsidRPr="00560B6E">
        <w:rPr>
          <w:rFonts w:ascii="Times New Roman" w:hAnsi="Times New Roman"/>
          <w:color w:val="282828"/>
        </w:rPr>
        <w:t xml:space="preserve"> </w:t>
      </w:r>
    </w:p>
    <w:p w:rsidR="008E32BB" w:rsidRPr="00560B6E" w:rsidRDefault="008E32BB" w:rsidP="0077792D">
      <w:pPr>
        <w:pStyle w:val="NoSpacing"/>
        <w:numPr>
          <w:ilvl w:val="0"/>
          <w:numId w:val="29"/>
        </w:numPr>
        <w:spacing w:after="120"/>
        <w:rPr>
          <w:rFonts w:ascii="Times New Roman" w:hAnsi="Times New Roman"/>
          <w:color w:val="282828"/>
        </w:rPr>
      </w:pPr>
      <w:r w:rsidRPr="00844886">
        <w:rPr>
          <w:rFonts w:ascii="Times New Roman" w:hAnsi="Times New Roman"/>
          <w:bCs/>
        </w:rPr>
        <w:t>Biology Corner (</w:t>
      </w:r>
      <w:hyperlink r:id="rId179" w:history="1">
        <w:r w:rsidR="001F2D32" w:rsidRPr="00560B6E">
          <w:rPr>
            <w:rStyle w:val="Hyperlink"/>
            <w:rFonts w:ascii="Times New Roman" w:hAnsi="Times New Roman"/>
          </w:rPr>
          <w:t>www.biologycorner.com/pig/fetal.html</w:t>
        </w:r>
      </w:hyperlink>
      <w:r w:rsidR="001F2D32" w:rsidRPr="00844886">
        <w:rPr>
          <w:rFonts w:ascii="Times New Roman" w:hAnsi="Times New Roman"/>
        </w:rPr>
        <w:t xml:space="preserve">) </w:t>
      </w:r>
    </w:p>
    <w:p w:rsidR="008D6E5C" w:rsidRPr="00EF7FAA" w:rsidRDefault="008E32BB" w:rsidP="0077792D">
      <w:pPr>
        <w:pStyle w:val="NoSpacing"/>
        <w:numPr>
          <w:ilvl w:val="0"/>
          <w:numId w:val="29"/>
        </w:numPr>
        <w:spacing w:after="120"/>
        <w:rPr>
          <w:b/>
        </w:rPr>
      </w:pPr>
      <w:r w:rsidRPr="00844886">
        <w:rPr>
          <w:bCs/>
        </w:rPr>
        <w:t xml:space="preserve">Interactive </w:t>
      </w:r>
      <w:r w:rsidR="00147C32" w:rsidRPr="00844886">
        <w:rPr>
          <w:bCs/>
        </w:rPr>
        <w:t xml:space="preserve">science activity </w:t>
      </w:r>
      <w:r w:rsidRPr="00560B6E">
        <w:rPr>
          <w:bCs/>
          <w:color w:val="282828"/>
        </w:rPr>
        <w:t>(</w:t>
      </w:r>
      <w:hyperlink r:id="rId180" w:anchor=".Vpa9CPkrLIX0" w:history="1">
        <w:r w:rsidR="001F2D32" w:rsidRPr="00844886">
          <w:rPr>
            <w:rStyle w:val="Hyperlink"/>
            <w:rFonts w:ascii="Times New Roman" w:hAnsi="Times New Roman"/>
            <w:bCs/>
          </w:rPr>
          <w:t>carolinascienceonline.com/index.php/resources/fetal_pig_anatomy_interactive_science_activity.html#</w:t>
        </w:r>
        <w:proofErr w:type="gramStart"/>
        <w:r w:rsidR="001F2D32" w:rsidRPr="00844886">
          <w:rPr>
            <w:rStyle w:val="Hyperlink"/>
            <w:rFonts w:ascii="Times New Roman" w:hAnsi="Times New Roman"/>
            <w:bCs/>
          </w:rPr>
          <w:t>.Vpa9CPkrLIX0</w:t>
        </w:r>
        <w:proofErr w:type="gramEnd"/>
      </w:hyperlink>
      <w:bookmarkStart w:id="84" w:name="_Toc224465206"/>
      <w:r w:rsidR="00147C32" w:rsidRPr="00844886">
        <w:rPr>
          <w:rFonts w:ascii="Times New Roman" w:hAnsi="Times New Roman"/>
        </w:rPr>
        <w:t>)</w:t>
      </w:r>
    </w:p>
    <w:p w:rsidR="008E32BB" w:rsidRPr="00A80AED" w:rsidRDefault="008E32BB" w:rsidP="0077792D">
      <w:pPr>
        <w:pStyle w:val="SectionBulletText"/>
        <w:numPr>
          <w:ilvl w:val="0"/>
          <w:numId w:val="24"/>
        </w:numPr>
        <w:spacing w:after="120"/>
        <w:ind w:left="720"/>
        <w:outlineLvl w:val="1"/>
        <w:rPr>
          <w:b/>
          <w:szCs w:val="22"/>
        </w:rPr>
      </w:pPr>
      <w:bookmarkStart w:id="85" w:name="_Toc447267827"/>
      <w:bookmarkStart w:id="86" w:name="_Toc447708134"/>
      <w:bookmarkStart w:id="87" w:name="_Toc447708448"/>
      <w:bookmarkStart w:id="88" w:name="_Toc446890900"/>
      <w:bookmarkEnd w:id="85"/>
      <w:bookmarkEnd w:id="86"/>
      <w:bookmarkEnd w:id="87"/>
      <w:r w:rsidRPr="00A80AED">
        <w:rPr>
          <w:b/>
          <w:szCs w:val="22"/>
        </w:rPr>
        <w:t>Cat</w:t>
      </w:r>
      <w:bookmarkEnd w:id="84"/>
      <w:bookmarkEnd w:id="88"/>
    </w:p>
    <w:p w:rsidR="008E32BB" w:rsidRPr="008E32BB" w:rsidRDefault="008E32BB" w:rsidP="0077792D">
      <w:pPr>
        <w:pStyle w:val="NoSpacing"/>
        <w:numPr>
          <w:ilvl w:val="0"/>
          <w:numId w:val="30"/>
        </w:numPr>
        <w:spacing w:after="120"/>
        <w:rPr>
          <w:rFonts w:ascii="Times New Roman" w:hAnsi="Times New Roman"/>
        </w:rPr>
      </w:pPr>
      <w:r w:rsidRPr="008E32BB">
        <w:rPr>
          <w:rFonts w:ascii="Times New Roman" w:hAnsi="Times New Roman"/>
          <w:bCs/>
        </w:rPr>
        <w:t xml:space="preserve">Anatomy Corner </w:t>
      </w:r>
      <w:r w:rsidRPr="00844886">
        <w:rPr>
          <w:rFonts w:ascii="Times New Roman" w:hAnsi="Times New Roman"/>
          <w:bCs/>
        </w:rPr>
        <w:t>(</w:t>
      </w:r>
      <w:hyperlink r:id="rId181" w:history="1">
        <w:r w:rsidR="001F2D32" w:rsidRPr="00481EA6">
          <w:rPr>
            <w:rStyle w:val="Hyperlink"/>
            <w:rFonts w:ascii="Times New Roman" w:hAnsi="Times New Roman"/>
          </w:rPr>
          <w:t>anatomycorner.com/main/virtual-cat-dissection/</w:t>
        </w:r>
      </w:hyperlink>
      <w:r w:rsidR="001F2D32" w:rsidRPr="00844886">
        <w:rPr>
          <w:rFonts w:ascii="Times New Roman" w:hAnsi="Times New Roman"/>
          <w:bCs/>
        </w:rPr>
        <w:t>)</w:t>
      </w:r>
      <w:r w:rsidR="001F2D32">
        <w:rPr>
          <w:rFonts w:ascii="Times New Roman" w:hAnsi="Times New Roman"/>
          <w:bCs/>
          <w:color w:val="282828"/>
        </w:rPr>
        <w:t xml:space="preserve"> </w:t>
      </w:r>
    </w:p>
    <w:p w:rsidR="008E32BB" w:rsidRPr="008E32BB" w:rsidRDefault="008E32BB" w:rsidP="0077792D">
      <w:pPr>
        <w:pStyle w:val="NoSpacing"/>
        <w:numPr>
          <w:ilvl w:val="0"/>
          <w:numId w:val="30"/>
        </w:numPr>
        <w:spacing w:after="120"/>
        <w:rPr>
          <w:rFonts w:ascii="Times New Roman" w:hAnsi="Times New Roman"/>
        </w:rPr>
      </w:pPr>
      <w:r w:rsidRPr="00844886">
        <w:rPr>
          <w:rFonts w:ascii="Times New Roman" w:hAnsi="Times New Roman"/>
          <w:bCs/>
        </w:rPr>
        <w:t xml:space="preserve">Cat </w:t>
      </w:r>
      <w:r w:rsidR="00147C32" w:rsidRPr="00844886">
        <w:rPr>
          <w:rFonts w:ascii="Times New Roman" w:hAnsi="Times New Roman"/>
          <w:bCs/>
        </w:rPr>
        <w:t xml:space="preserve">dissection images </w:t>
      </w:r>
      <w:r w:rsidRPr="00844886">
        <w:rPr>
          <w:rFonts w:ascii="Times New Roman" w:hAnsi="Times New Roman"/>
          <w:bCs/>
        </w:rPr>
        <w:t>(</w:t>
      </w:r>
      <w:hyperlink r:id="rId182" w:history="1">
        <w:r w:rsidR="00147C32">
          <w:rPr>
            <w:rStyle w:val="Hyperlink"/>
            <w:rFonts w:ascii="Times New Roman" w:hAnsi="Times New Roman"/>
          </w:rPr>
          <w:t>http://www.3dtoad.com/dissections_cat.php</w:t>
        </w:r>
      </w:hyperlink>
      <w:r w:rsidR="001F2D32" w:rsidRPr="00844886">
        <w:rPr>
          <w:rFonts w:ascii="Times New Roman" w:hAnsi="Times New Roman"/>
        </w:rPr>
        <w:t>)</w:t>
      </w:r>
      <w:r w:rsidR="001F2D32">
        <w:rPr>
          <w:rFonts w:ascii="Times New Roman" w:hAnsi="Times New Roman"/>
          <w:color w:val="282828"/>
        </w:rPr>
        <w:t xml:space="preserve"> </w:t>
      </w:r>
    </w:p>
    <w:p w:rsidR="008E32BB" w:rsidRPr="001F2D32" w:rsidRDefault="008E32BB" w:rsidP="0077792D">
      <w:pPr>
        <w:pStyle w:val="ListParagraph"/>
        <w:numPr>
          <w:ilvl w:val="0"/>
          <w:numId w:val="30"/>
        </w:numPr>
        <w:spacing w:after="120"/>
        <w:contextualSpacing w:val="0"/>
        <w:rPr>
          <w:sz w:val="22"/>
          <w:szCs w:val="22"/>
        </w:rPr>
      </w:pPr>
      <w:r w:rsidRPr="008E32BB">
        <w:rPr>
          <w:sz w:val="22"/>
          <w:szCs w:val="22"/>
        </w:rPr>
        <w:t xml:space="preserve">D.R. Adams </w:t>
      </w:r>
      <w:r w:rsidR="00147C32">
        <w:rPr>
          <w:sz w:val="22"/>
          <w:szCs w:val="22"/>
        </w:rPr>
        <w:t>i</w:t>
      </w:r>
      <w:r w:rsidR="00147C32" w:rsidRPr="008E32BB">
        <w:rPr>
          <w:sz w:val="22"/>
          <w:szCs w:val="22"/>
        </w:rPr>
        <w:t xml:space="preserve">nteractive </w:t>
      </w:r>
      <w:r w:rsidR="00147C32">
        <w:rPr>
          <w:sz w:val="22"/>
          <w:szCs w:val="22"/>
        </w:rPr>
        <w:t>p</w:t>
      </w:r>
      <w:r w:rsidR="00147C32" w:rsidRPr="008E32BB">
        <w:rPr>
          <w:sz w:val="22"/>
          <w:szCs w:val="22"/>
        </w:rPr>
        <w:t xml:space="preserve">rograms </w:t>
      </w:r>
      <w:r w:rsidRPr="008E32BB">
        <w:rPr>
          <w:sz w:val="22"/>
          <w:szCs w:val="22"/>
        </w:rPr>
        <w:t xml:space="preserve">for </w:t>
      </w:r>
      <w:r w:rsidR="00147C32">
        <w:rPr>
          <w:sz w:val="22"/>
          <w:szCs w:val="22"/>
        </w:rPr>
        <w:t>v</w:t>
      </w:r>
      <w:r w:rsidR="00147C32" w:rsidRPr="008E32BB">
        <w:rPr>
          <w:sz w:val="22"/>
          <w:szCs w:val="22"/>
        </w:rPr>
        <w:t xml:space="preserve">eterinary </w:t>
      </w:r>
      <w:r w:rsidR="00147C32">
        <w:rPr>
          <w:sz w:val="22"/>
          <w:szCs w:val="22"/>
        </w:rPr>
        <w:t xml:space="preserve">anatomy </w:t>
      </w:r>
      <w:r w:rsidR="001F2D32">
        <w:rPr>
          <w:sz w:val="22"/>
          <w:szCs w:val="22"/>
        </w:rPr>
        <w:t>(</w:t>
      </w:r>
      <w:hyperlink r:id="rId183" w:history="1">
        <w:r w:rsidR="001F2D32" w:rsidRPr="00481EA6">
          <w:rPr>
            <w:rStyle w:val="Hyperlink"/>
            <w:sz w:val="22"/>
            <w:szCs w:val="22"/>
          </w:rPr>
          <w:t>www.tabanat.com/</w:t>
        </w:r>
      </w:hyperlink>
      <w:r w:rsidRPr="008E32BB">
        <w:rPr>
          <w:sz w:val="22"/>
          <w:szCs w:val="22"/>
        </w:rPr>
        <w:t>)</w:t>
      </w:r>
      <w:bookmarkStart w:id="89" w:name="_Toc224465207"/>
      <w:r w:rsidR="00BE4652">
        <w:rPr>
          <w:sz w:val="22"/>
          <w:szCs w:val="22"/>
        </w:rPr>
        <w:t xml:space="preserve"> </w:t>
      </w:r>
    </w:p>
    <w:p w:rsidR="008E32BB" w:rsidRPr="00844886" w:rsidRDefault="008E32BB" w:rsidP="0077792D">
      <w:pPr>
        <w:pStyle w:val="ListParagraph"/>
        <w:numPr>
          <w:ilvl w:val="0"/>
          <w:numId w:val="24"/>
        </w:numPr>
        <w:spacing w:after="120"/>
        <w:ind w:left="720"/>
        <w:contextualSpacing w:val="0"/>
        <w:outlineLvl w:val="1"/>
        <w:rPr>
          <w:b/>
          <w:sz w:val="22"/>
          <w:szCs w:val="22"/>
        </w:rPr>
      </w:pPr>
      <w:bookmarkStart w:id="90" w:name="_Toc447267829"/>
      <w:bookmarkStart w:id="91" w:name="_Toc447708136"/>
      <w:bookmarkStart w:id="92" w:name="_Toc447708450"/>
      <w:bookmarkStart w:id="93" w:name="_Toc446890901"/>
      <w:bookmarkEnd w:id="89"/>
      <w:bookmarkEnd w:id="90"/>
      <w:bookmarkEnd w:id="91"/>
      <w:bookmarkEnd w:id="92"/>
      <w:r w:rsidRPr="00844886">
        <w:rPr>
          <w:b/>
          <w:sz w:val="22"/>
          <w:szCs w:val="22"/>
        </w:rPr>
        <w:t>Invertebrates</w:t>
      </w:r>
      <w:bookmarkEnd w:id="93"/>
    </w:p>
    <w:p w:rsidR="008E32BB" w:rsidRPr="008E32BB" w:rsidRDefault="001F2D32" w:rsidP="0077792D">
      <w:pPr>
        <w:pStyle w:val="NoSpacing"/>
        <w:numPr>
          <w:ilvl w:val="0"/>
          <w:numId w:val="31"/>
        </w:numPr>
        <w:spacing w:after="120"/>
        <w:rPr>
          <w:rStyle w:val="Hyperlink"/>
          <w:rFonts w:ascii="Times New Roman" w:hAnsi="Times New Roman"/>
          <w:sz w:val="20"/>
          <w:szCs w:val="20"/>
        </w:rPr>
      </w:pPr>
      <w:r>
        <w:rPr>
          <w:rFonts w:ascii="Times New Roman" w:hAnsi="Times New Roman"/>
        </w:rPr>
        <w:t xml:space="preserve">Dissection of a </w:t>
      </w:r>
      <w:r w:rsidR="00147C32">
        <w:rPr>
          <w:rFonts w:ascii="Times New Roman" w:hAnsi="Times New Roman"/>
        </w:rPr>
        <w:t>deer t</w:t>
      </w:r>
      <w:r w:rsidR="008E32BB" w:rsidRPr="008E32BB">
        <w:rPr>
          <w:rFonts w:ascii="Times New Roman" w:hAnsi="Times New Roman"/>
        </w:rPr>
        <w:t>ick</w:t>
      </w:r>
      <w:r w:rsidR="00981FFC">
        <w:rPr>
          <w:rFonts w:ascii="Times New Roman" w:hAnsi="Times New Roman"/>
        </w:rPr>
        <w:t xml:space="preserve"> </w:t>
      </w:r>
      <w:r w:rsidR="008E32BB" w:rsidRPr="008E32BB">
        <w:rPr>
          <w:rFonts w:ascii="Times New Roman" w:hAnsi="Times New Roman"/>
        </w:rPr>
        <w:t>(</w:t>
      </w:r>
      <w:hyperlink r:id="rId184" w:history="1">
        <w:r w:rsidRPr="00481EA6">
          <w:rPr>
            <w:rStyle w:val="Hyperlink"/>
            <w:rFonts w:ascii="Times New Roman" w:hAnsi="Times New Roman"/>
          </w:rPr>
          <w:t>www.ent.iastate.edu/imagegal/ticks/iscap/tickdissection/</w:t>
        </w:r>
      </w:hyperlink>
      <w:r>
        <w:rPr>
          <w:rFonts w:ascii="Times New Roman" w:hAnsi="Times New Roman"/>
        </w:rPr>
        <w:t xml:space="preserve">) </w:t>
      </w:r>
    </w:p>
    <w:p w:rsidR="008E32BB" w:rsidRPr="008E32BB" w:rsidRDefault="008E32BB" w:rsidP="0077792D">
      <w:pPr>
        <w:pStyle w:val="NoSpacing"/>
        <w:numPr>
          <w:ilvl w:val="0"/>
          <w:numId w:val="31"/>
        </w:numPr>
        <w:spacing w:after="120"/>
        <w:rPr>
          <w:rFonts w:ascii="Times New Roman" w:hAnsi="Times New Roman"/>
        </w:rPr>
      </w:pPr>
      <w:r w:rsidRPr="008E32BB">
        <w:rPr>
          <w:rFonts w:ascii="Times New Roman" w:hAnsi="Times New Roman"/>
          <w:bCs/>
          <w:iCs/>
        </w:rPr>
        <w:t xml:space="preserve">SUNY </w:t>
      </w:r>
      <w:r w:rsidR="00147C32" w:rsidRPr="008E32BB">
        <w:rPr>
          <w:rFonts w:ascii="Times New Roman" w:hAnsi="Times New Roman"/>
          <w:bCs/>
          <w:iCs/>
        </w:rPr>
        <w:t>Buffalo</w:t>
      </w:r>
      <w:r w:rsidR="00147C32">
        <w:rPr>
          <w:rFonts w:ascii="Times New Roman" w:hAnsi="Times New Roman"/>
          <w:bCs/>
          <w:iCs/>
        </w:rPr>
        <w:t>’</w:t>
      </w:r>
      <w:r w:rsidR="00147C32" w:rsidRPr="008E32BB">
        <w:rPr>
          <w:rFonts w:ascii="Times New Roman" w:hAnsi="Times New Roman"/>
          <w:bCs/>
          <w:iCs/>
        </w:rPr>
        <w:t xml:space="preserve">s </w:t>
      </w:r>
      <w:r w:rsidR="00147C32">
        <w:rPr>
          <w:rFonts w:ascii="Times New Roman" w:hAnsi="Times New Roman"/>
          <w:bCs/>
          <w:iCs/>
        </w:rPr>
        <w:t>v</w:t>
      </w:r>
      <w:r w:rsidR="00147C32" w:rsidRPr="008E32BB">
        <w:rPr>
          <w:rFonts w:ascii="Times New Roman" w:hAnsi="Times New Roman"/>
          <w:bCs/>
          <w:iCs/>
        </w:rPr>
        <w:t xml:space="preserve">irtual </w:t>
      </w:r>
      <w:r w:rsidR="00147C32">
        <w:rPr>
          <w:rFonts w:ascii="Times New Roman" w:hAnsi="Times New Roman"/>
          <w:bCs/>
          <w:iCs/>
        </w:rPr>
        <w:t>c</w:t>
      </w:r>
      <w:r w:rsidR="00147C32" w:rsidRPr="008E32BB">
        <w:rPr>
          <w:rFonts w:ascii="Times New Roman" w:hAnsi="Times New Roman"/>
          <w:bCs/>
          <w:iCs/>
        </w:rPr>
        <w:t xml:space="preserve">rayfish </w:t>
      </w:r>
      <w:r w:rsidR="00147C32">
        <w:rPr>
          <w:rFonts w:ascii="Times New Roman" w:hAnsi="Times New Roman"/>
          <w:bCs/>
          <w:iCs/>
        </w:rPr>
        <w:t>d</w:t>
      </w:r>
      <w:r w:rsidR="00147C32" w:rsidRPr="008E32BB">
        <w:rPr>
          <w:rFonts w:ascii="Times New Roman" w:hAnsi="Times New Roman"/>
          <w:bCs/>
          <w:iCs/>
        </w:rPr>
        <w:t xml:space="preserve">issection </w:t>
      </w:r>
      <w:r w:rsidRPr="008E32BB">
        <w:rPr>
          <w:rFonts w:ascii="Times New Roman" w:hAnsi="Times New Roman"/>
        </w:rPr>
        <w:t>(</w:t>
      </w:r>
      <w:hyperlink r:id="rId185" w:history="1">
        <w:r w:rsidR="001F2D32" w:rsidRPr="00481EA6">
          <w:rPr>
            <w:rStyle w:val="Hyperlink"/>
            <w:rFonts w:ascii="Times New Roman" w:hAnsi="Times New Roman"/>
          </w:rPr>
          <w:t>wwwbio200.nsm.buffalo.edu/labs/tutor/Crayfish/</w:t>
        </w:r>
      </w:hyperlink>
      <w:r w:rsidR="001F2D32">
        <w:rPr>
          <w:rFonts w:ascii="Times New Roman" w:hAnsi="Times New Roman"/>
        </w:rPr>
        <w:t>)</w:t>
      </w:r>
      <w:r w:rsidR="00BE4652">
        <w:rPr>
          <w:rFonts w:ascii="Times New Roman" w:hAnsi="Times New Roman"/>
        </w:rPr>
        <w:t xml:space="preserve"> </w:t>
      </w:r>
    </w:p>
    <w:p w:rsidR="00A80AED" w:rsidRDefault="00A80AED" w:rsidP="0077792D">
      <w:pPr>
        <w:pStyle w:val="SectionBulletText"/>
        <w:numPr>
          <w:ilvl w:val="0"/>
          <w:numId w:val="31"/>
        </w:numPr>
        <w:spacing w:after="120"/>
      </w:pPr>
      <w:r>
        <w:t>The Crayfish Corner (</w:t>
      </w:r>
      <w:hyperlink r:id="rId186" w:history="1">
        <w:r>
          <w:rPr>
            <w:rStyle w:val="Hyperlink"/>
            <w:snapToGrid/>
          </w:rPr>
          <w:t>www.mackers.com/crayfish/</w:t>
        </w:r>
      </w:hyperlink>
      <w:r>
        <w:t>)</w:t>
      </w:r>
    </w:p>
    <w:p w:rsidR="008E32BB" w:rsidRPr="00844886" w:rsidRDefault="008E32BB" w:rsidP="0077792D">
      <w:pPr>
        <w:pStyle w:val="ListParagraph"/>
        <w:numPr>
          <w:ilvl w:val="0"/>
          <w:numId w:val="24"/>
        </w:numPr>
        <w:spacing w:after="120"/>
        <w:ind w:left="720"/>
        <w:contextualSpacing w:val="0"/>
        <w:rPr>
          <w:b/>
          <w:sz w:val="22"/>
          <w:szCs w:val="22"/>
        </w:rPr>
      </w:pPr>
      <w:r w:rsidRPr="00844886">
        <w:rPr>
          <w:b/>
          <w:sz w:val="22"/>
          <w:szCs w:val="22"/>
        </w:rPr>
        <w:t xml:space="preserve">Owl </w:t>
      </w:r>
      <w:r w:rsidR="008E777C">
        <w:rPr>
          <w:b/>
          <w:sz w:val="22"/>
          <w:szCs w:val="22"/>
        </w:rPr>
        <w:t>p</w:t>
      </w:r>
      <w:r w:rsidRPr="00844886">
        <w:rPr>
          <w:b/>
          <w:sz w:val="22"/>
          <w:szCs w:val="22"/>
        </w:rPr>
        <w:t>ellet</w:t>
      </w:r>
    </w:p>
    <w:p w:rsidR="008E32BB" w:rsidRPr="008E32BB" w:rsidRDefault="008E32BB" w:rsidP="0077792D">
      <w:pPr>
        <w:pStyle w:val="ListParagraph"/>
        <w:numPr>
          <w:ilvl w:val="0"/>
          <w:numId w:val="20"/>
        </w:numPr>
        <w:spacing w:after="120"/>
        <w:contextualSpacing w:val="0"/>
        <w:rPr>
          <w:sz w:val="22"/>
          <w:szCs w:val="22"/>
        </w:rPr>
      </w:pPr>
      <w:r w:rsidRPr="008E32BB">
        <w:rPr>
          <w:sz w:val="22"/>
          <w:szCs w:val="22"/>
        </w:rPr>
        <w:t xml:space="preserve">Kidwings </w:t>
      </w:r>
      <w:r w:rsidR="00147C32">
        <w:rPr>
          <w:sz w:val="22"/>
          <w:szCs w:val="22"/>
        </w:rPr>
        <w:t>v</w:t>
      </w:r>
      <w:r w:rsidR="00147C32" w:rsidRPr="008E32BB">
        <w:rPr>
          <w:sz w:val="22"/>
          <w:szCs w:val="22"/>
        </w:rPr>
        <w:t xml:space="preserve">irtual </w:t>
      </w:r>
      <w:r w:rsidR="00147C32">
        <w:rPr>
          <w:sz w:val="22"/>
          <w:szCs w:val="22"/>
        </w:rPr>
        <w:t>o</w:t>
      </w:r>
      <w:r w:rsidR="00147C32" w:rsidRPr="008E32BB">
        <w:rPr>
          <w:sz w:val="22"/>
          <w:szCs w:val="22"/>
        </w:rPr>
        <w:t xml:space="preserve">wl </w:t>
      </w:r>
      <w:r w:rsidR="00147C32">
        <w:rPr>
          <w:sz w:val="22"/>
          <w:szCs w:val="22"/>
        </w:rPr>
        <w:t>p</w:t>
      </w:r>
      <w:r w:rsidR="00147C32" w:rsidRPr="008E32BB">
        <w:rPr>
          <w:sz w:val="22"/>
          <w:szCs w:val="22"/>
        </w:rPr>
        <w:t xml:space="preserve">ellet </w:t>
      </w:r>
      <w:r w:rsidR="00147C32">
        <w:rPr>
          <w:sz w:val="22"/>
          <w:szCs w:val="22"/>
        </w:rPr>
        <w:t>d</w:t>
      </w:r>
      <w:r w:rsidRPr="008E32BB">
        <w:rPr>
          <w:sz w:val="22"/>
          <w:szCs w:val="22"/>
        </w:rPr>
        <w:t>issection</w:t>
      </w:r>
      <w:r w:rsidR="00BE4652">
        <w:rPr>
          <w:sz w:val="22"/>
          <w:szCs w:val="22"/>
        </w:rPr>
        <w:t xml:space="preserve"> </w:t>
      </w:r>
      <w:r w:rsidRPr="008E32BB">
        <w:rPr>
          <w:sz w:val="22"/>
          <w:szCs w:val="22"/>
        </w:rPr>
        <w:t>(</w:t>
      </w:r>
      <w:hyperlink r:id="rId187" w:history="1">
        <w:r w:rsidR="00707C93" w:rsidRPr="00481EA6">
          <w:rPr>
            <w:rStyle w:val="Hyperlink"/>
            <w:sz w:val="22"/>
            <w:szCs w:val="22"/>
          </w:rPr>
          <w:t>kidwings.com/nests-of-knowledge/virtual-pellet/</w:t>
        </w:r>
      </w:hyperlink>
      <w:r w:rsidR="001F2D32">
        <w:rPr>
          <w:sz w:val="22"/>
          <w:szCs w:val="22"/>
        </w:rPr>
        <w:t xml:space="preserve">) </w:t>
      </w:r>
    </w:p>
    <w:p w:rsidR="008E32BB" w:rsidRPr="00844886" w:rsidRDefault="008E32BB" w:rsidP="0077792D">
      <w:pPr>
        <w:pStyle w:val="ListParagraph"/>
        <w:numPr>
          <w:ilvl w:val="0"/>
          <w:numId w:val="24"/>
        </w:numPr>
        <w:spacing w:after="120"/>
        <w:ind w:left="720"/>
        <w:contextualSpacing w:val="0"/>
        <w:rPr>
          <w:b/>
          <w:sz w:val="22"/>
          <w:szCs w:val="22"/>
        </w:rPr>
      </w:pPr>
      <w:r w:rsidRPr="00844886">
        <w:rPr>
          <w:b/>
          <w:sz w:val="22"/>
          <w:szCs w:val="22"/>
        </w:rPr>
        <w:t xml:space="preserve">Cow </w:t>
      </w:r>
      <w:r w:rsidR="008E777C">
        <w:rPr>
          <w:b/>
          <w:sz w:val="22"/>
          <w:szCs w:val="22"/>
        </w:rPr>
        <w:t>e</w:t>
      </w:r>
      <w:r w:rsidRPr="00844886">
        <w:rPr>
          <w:b/>
          <w:sz w:val="22"/>
          <w:szCs w:val="22"/>
        </w:rPr>
        <w:t>ye</w:t>
      </w:r>
    </w:p>
    <w:p w:rsidR="008E32BB" w:rsidRPr="008E32BB" w:rsidRDefault="008E32BB" w:rsidP="0077792D">
      <w:pPr>
        <w:pStyle w:val="ListParagraph"/>
        <w:numPr>
          <w:ilvl w:val="0"/>
          <w:numId w:val="20"/>
        </w:numPr>
        <w:spacing w:after="120"/>
        <w:contextualSpacing w:val="0"/>
        <w:rPr>
          <w:color w:val="000000"/>
          <w:sz w:val="22"/>
          <w:szCs w:val="22"/>
        </w:rPr>
      </w:pPr>
      <w:r w:rsidRPr="008E32BB">
        <w:rPr>
          <w:sz w:val="22"/>
          <w:szCs w:val="22"/>
        </w:rPr>
        <w:t xml:space="preserve">Exploratorium’s </w:t>
      </w:r>
      <w:r w:rsidR="00147C32">
        <w:rPr>
          <w:sz w:val="22"/>
          <w:szCs w:val="22"/>
        </w:rPr>
        <w:t>c</w:t>
      </w:r>
      <w:r w:rsidR="00147C32" w:rsidRPr="008E32BB">
        <w:rPr>
          <w:sz w:val="22"/>
          <w:szCs w:val="22"/>
        </w:rPr>
        <w:t xml:space="preserve">ow’s </w:t>
      </w:r>
      <w:r w:rsidR="00147C32">
        <w:rPr>
          <w:sz w:val="22"/>
          <w:szCs w:val="22"/>
        </w:rPr>
        <w:t>eye d</w:t>
      </w:r>
      <w:r w:rsidRPr="008E32BB">
        <w:rPr>
          <w:sz w:val="22"/>
          <w:szCs w:val="22"/>
        </w:rPr>
        <w:t>issection</w:t>
      </w:r>
      <w:r w:rsidR="00981FFC">
        <w:rPr>
          <w:rStyle w:val="Strong"/>
          <w:color w:val="000000"/>
          <w:sz w:val="22"/>
          <w:szCs w:val="22"/>
        </w:rPr>
        <w:t xml:space="preserve"> </w:t>
      </w:r>
      <w:r w:rsidRPr="00844886">
        <w:rPr>
          <w:rStyle w:val="Strong"/>
          <w:b w:val="0"/>
          <w:color w:val="000000"/>
          <w:sz w:val="22"/>
          <w:szCs w:val="22"/>
        </w:rPr>
        <w:t>(</w:t>
      </w:r>
      <w:hyperlink r:id="rId188" w:history="1">
        <w:r w:rsidR="001F2D32" w:rsidRPr="00481EA6">
          <w:rPr>
            <w:rStyle w:val="Hyperlink"/>
            <w:sz w:val="22"/>
            <w:szCs w:val="22"/>
          </w:rPr>
          <w:t>www.exploratorium.edu/learning_studio/cow_eye/index.html</w:t>
        </w:r>
      </w:hyperlink>
      <w:r w:rsidR="001F2D32">
        <w:rPr>
          <w:sz w:val="22"/>
          <w:szCs w:val="22"/>
        </w:rPr>
        <w:t xml:space="preserve">) </w:t>
      </w:r>
    </w:p>
    <w:p w:rsidR="008E32BB" w:rsidRPr="00844886" w:rsidRDefault="008E32BB" w:rsidP="0077792D">
      <w:pPr>
        <w:pStyle w:val="ListParagraph"/>
        <w:numPr>
          <w:ilvl w:val="0"/>
          <w:numId w:val="24"/>
        </w:numPr>
        <w:spacing w:after="120"/>
        <w:ind w:left="720"/>
        <w:contextualSpacing w:val="0"/>
        <w:outlineLvl w:val="1"/>
        <w:rPr>
          <w:b/>
          <w:sz w:val="22"/>
          <w:szCs w:val="22"/>
        </w:rPr>
      </w:pPr>
      <w:bookmarkStart w:id="94" w:name="_Toc447267831"/>
      <w:bookmarkStart w:id="95" w:name="_Toc447708138"/>
      <w:bookmarkStart w:id="96" w:name="_Toc447708452"/>
      <w:bookmarkStart w:id="97" w:name="_Toc446890902"/>
      <w:bookmarkStart w:id="98" w:name="_Toc224465209"/>
      <w:bookmarkEnd w:id="94"/>
      <w:bookmarkEnd w:id="95"/>
      <w:bookmarkEnd w:id="96"/>
      <w:r w:rsidRPr="00844886">
        <w:rPr>
          <w:b/>
          <w:sz w:val="22"/>
          <w:szCs w:val="22"/>
        </w:rPr>
        <w:t xml:space="preserve">Brain and </w:t>
      </w:r>
      <w:r w:rsidR="008E777C">
        <w:rPr>
          <w:b/>
          <w:sz w:val="22"/>
          <w:szCs w:val="22"/>
        </w:rPr>
        <w:t>h</w:t>
      </w:r>
      <w:r w:rsidRPr="00844886">
        <w:rPr>
          <w:b/>
          <w:sz w:val="22"/>
          <w:szCs w:val="22"/>
        </w:rPr>
        <w:t>eart</w:t>
      </w:r>
      <w:bookmarkEnd w:id="97"/>
      <w:r w:rsidRPr="00844886">
        <w:rPr>
          <w:b/>
          <w:sz w:val="22"/>
          <w:szCs w:val="22"/>
        </w:rPr>
        <w:t xml:space="preserve"> </w:t>
      </w:r>
      <w:bookmarkEnd w:id="98"/>
    </w:p>
    <w:p w:rsidR="008E32BB" w:rsidRPr="008E32BB" w:rsidRDefault="008E32BB" w:rsidP="0077792D">
      <w:pPr>
        <w:pStyle w:val="ListParagraph"/>
        <w:numPr>
          <w:ilvl w:val="0"/>
          <w:numId w:val="20"/>
        </w:numPr>
        <w:spacing w:after="120"/>
        <w:contextualSpacing w:val="0"/>
        <w:rPr>
          <w:sz w:val="22"/>
          <w:szCs w:val="22"/>
        </w:rPr>
      </w:pPr>
      <w:r w:rsidRPr="008E32BB">
        <w:rPr>
          <w:sz w:val="22"/>
          <w:szCs w:val="22"/>
        </w:rPr>
        <w:t xml:space="preserve">Exploratorium’s </w:t>
      </w:r>
      <w:r w:rsidR="00147C32">
        <w:rPr>
          <w:sz w:val="22"/>
          <w:szCs w:val="22"/>
        </w:rPr>
        <w:t>s</w:t>
      </w:r>
      <w:r w:rsidR="00147C32" w:rsidRPr="008E32BB">
        <w:rPr>
          <w:sz w:val="22"/>
          <w:szCs w:val="22"/>
        </w:rPr>
        <w:t xml:space="preserve">heep </w:t>
      </w:r>
      <w:r w:rsidR="00147C32">
        <w:rPr>
          <w:sz w:val="22"/>
          <w:szCs w:val="22"/>
        </w:rPr>
        <w:t>b</w:t>
      </w:r>
      <w:r w:rsidR="00147C32" w:rsidRPr="008E32BB">
        <w:rPr>
          <w:sz w:val="22"/>
          <w:szCs w:val="22"/>
        </w:rPr>
        <w:t xml:space="preserve">rain </w:t>
      </w:r>
      <w:r w:rsidR="00147C32">
        <w:rPr>
          <w:sz w:val="22"/>
          <w:szCs w:val="22"/>
        </w:rPr>
        <w:t>d</w:t>
      </w:r>
      <w:r w:rsidR="00147C32" w:rsidRPr="008E32BB">
        <w:rPr>
          <w:sz w:val="22"/>
          <w:szCs w:val="22"/>
        </w:rPr>
        <w:t>issection</w:t>
      </w:r>
      <w:r w:rsidRPr="008E32BB">
        <w:rPr>
          <w:sz w:val="22"/>
          <w:szCs w:val="22"/>
        </w:rPr>
        <w:t xml:space="preserve">: </w:t>
      </w:r>
      <w:r w:rsidR="00147C32">
        <w:rPr>
          <w:sz w:val="22"/>
          <w:szCs w:val="22"/>
        </w:rPr>
        <w:t>t</w:t>
      </w:r>
      <w:r w:rsidR="00147C32" w:rsidRPr="008E32BB">
        <w:rPr>
          <w:sz w:val="22"/>
          <w:szCs w:val="22"/>
        </w:rPr>
        <w:t xml:space="preserve">he </w:t>
      </w:r>
      <w:r w:rsidR="00147C32">
        <w:rPr>
          <w:sz w:val="22"/>
          <w:szCs w:val="22"/>
        </w:rPr>
        <w:t>a</w:t>
      </w:r>
      <w:r w:rsidR="00147C32" w:rsidRPr="008E32BB">
        <w:rPr>
          <w:sz w:val="22"/>
          <w:szCs w:val="22"/>
        </w:rPr>
        <w:t xml:space="preserve">natomy </w:t>
      </w:r>
      <w:r w:rsidRPr="008E32BB">
        <w:rPr>
          <w:sz w:val="22"/>
          <w:szCs w:val="22"/>
        </w:rPr>
        <w:t xml:space="preserve">of </w:t>
      </w:r>
      <w:r w:rsidR="00147C32">
        <w:rPr>
          <w:sz w:val="22"/>
          <w:szCs w:val="22"/>
        </w:rPr>
        <w:t>m</w:t>
      </w:r>
      <w:r w:rsidR="00147C32" w:rsidRPr="008E32BB">
        <w:rPr>
          <w:sz w:val="22"/>
          <w:szCs w:val="22"/>
        </w:rPr>
        <w:t>emory</w:t>
      </w:r>
      <w:r w:rsidR="00147C32" w:rsidRPr="008E32BB">
        <w:rPr>
          <w:rStyle w:val="Strong"/>
          <w:color w:val="000000"/>
          <w:sz w:val="22"/>
          <w:szCs w:val="22"/>
        </w:rPr>
        <w:t xml:space="preserve"> </w:t>
      </w:r>
      <w:r w:rsidRPr="008E32BB">
        <w:rPr>
          <w:rStyle w:val="Strong"/>
          <w:color w:val="000000"/>
          <w:sz w:val="22"/>
          <w:szCs w:val="22"/>
        </w:rPr>
        <w:t>(</w:t>
      </w:r>
      <w:hyperlink r:id="rId189" w:history="1">
        <w:r w:rsidR="001F2D32" w:rsidRPr="00481EA6">
          <w:rPr>
            <w:rStyle w:val="Hyperlink"/>
            <w:sz w:val="22"/>
            <w:szCs w:val="22"/>
          </w:rPr>
          <w:t>www.exploratorium.edu./memory/braindissection/index.html</w:t>
        </w:r>
      </w:hyperlink>
      <w:r w:rsidR="001F2D32">
        <w:rPr>
          <w:sz w:val="22"/>
          <w:szCs w:val="22"/>
        </w:rPr>
        <w:t>)</w:t>
      </w:r>
      <w:r w:rsidR="00BE4652">
        <w:rPr>
          <w:sz w:val="22"/>
          <w:szCs w:val="22"/>
        </w:rPr>
        <w:t xml:space="preserve"> </w:t>
      </w:r>
    </w:p>
    <w:p w:rsidR="008E32BB" w:rsidRPr="008E32BB" w:rsidRDefault="008E32BB" w:rsidP="0077792D">
      <w:pPr>
        <w:numPr>
          <w:ilvl w:val="0"/>
          <w:numId w:val="20"/>
        </w:numPr>
        <w:spacing w:after="120"/>
        <w:rPr>
          <w:sz w:val="22"/>
          <w:szCs w:val="22"/>
        </w:rPr>
      </w:pPr>
      <w:r w:rsidRPr="008E32BB">
        <w:rPr>
          <w:sz w:val="22"/>
          <w:szCs w:val="22"/>
        </w:rPr>
        <w:t xml:space="preserve">Michigan State University </w:t>
      </w:r>
      <w:r w:rsidR="00147C32">
        <w:rPr>
          <w:sz w:val="22"/>
          <w:szCs w:val="22"/>
        </w:rPr>
        <w:t>a</w:t>
      </w:r>
      <w:r w:rsidR="00147C32" w:rsidRPr="008E32BB">
        <w:rPr>
          <w:sz w:val="22"/>
          <w:szCs w:val="22"/>
        </w:rPr>
        <w:t xml:space="preserve">tlas </w:t>
      </w:r>
      <w:r w:rsidRPr="008E32BB">
        <w:rPr>
          <w:sz w:val="22"/>
          <w:szCs w:val="22"/>
        </w:rPr>
        <w:t xml:space="preserve">of the </w:t>
      </w:r>
      <w:r w:rsidR="00147C32">
        <w:rPr>
          <w:sz w:val="22"/>
          <w:szCs w:val="22"/>
        </w:rPr>
        <w:t>s</w:t>
      </w:r>
      <w:r w:rsidR="00147C32" w:rsidRPr="008E32BB">
        <w:rPr>
          <w:sz w:val="22"/>
          <w:szCs w:val="22"/>
        </w:rPr>
        <w:t xml:space="preserve">heep </w:t>
      </w:r>
      <w:r w:rsidR="00147C32">
        <w:rPr>
          <w:sz w:val="22"/>
          <w:szCs w:val="22"/>
        </w:rPr>
        <w:t>b</w:t>
      </w:r>
      <w:r w:rsidR="00147C32" w:rsidRPr="008E32BB">
        <w:rPr>
          <w:sz w:val="22"/>
          <w:szCs w:val="22"/>
        </w:rPr>
        <w:t xml:space="preserve">rain </w:t>
      </w:r>
      <w:r w:rsidRPr="008E32BB">
        <w:rPr>
          <w:sz w:val="22"/>
          <w:szCs w:val="22"/>
        </w:rPr>
        <w:t>(</w:t>
      </w:r>
      <w:hyperlink r:id="rId190" w:history="1">
        <w:r w:rsidR="001F2D32" w:rsidRPr="00481EA6">
          <w:rPr>
            <w:rStyle w:val="Hyperlink"/>
            <w:sz w:val="22"/>
            <w:szCs w:val="22"/>
          </w:rPr>
          <w:t>www.msu.edu/~brains/brains/sheep/index.html</w:t>
        </w:r>
      </w:hyperlink>
      <w:r w:rsidR="001F2D32">
        <w:rPr>
          <w:sz w:val="22"/>
          <w:szCs w:val="22"/>
        </w:rPr>
        <w:t xml:space="preserve">) </w:t>
      </w:r>
    </w:p>
    <w:p w:rsidR="008E32BB" w:rsidRPr="008E32BB" w:rsidRDefault="008E32BB" w:rsidP="0077792D">
      <w:pPr>
        <w:numPr>
          <w:ilvl w:val="0"/>
          <w:numId w:val="20"/>
        </w:numPr>
        <w:spacing w:after="120"/>
        <w:rPr>
          <w:sz w:val="22"/>
          <w:szCs w:val="22"/>
        </w:rPr>
      </w:pPr>
      <w:r w:rsidRPr="008E32BB">
        <w:rPr>
          <w:sz w:val="22"/>
          <w:szCs w:val="22"/>
        </w:rPr>
        <w:t xml:space="preserve">Comparative </w:t>
      </w:r>
      <w:r w:rsidR="00147C32">
        <w:rPr>
          <w:sz w:val="22"/>
          <w:szCs w:val="22"/>
        </w:rPr>
        <w:t>m</w:t>
      </w:r>
      <w:r w:rsidR="00147C32" w:rsidRPr="008E32BB">
        <w:rPr>
          <w:sz w:val="22"/>
          <w:szCs w:val="22"/>
        </w:rPr>
        <w:t xml:space="preserve">ammalian </w:t>
      </w:r>
      <w:r w:rsidR="00147C32">
        <w:rPr>
          <w:sz w:val="22"/>
          <w:szCs w:val="22"/>
        </w:rPr>
        <w:t>b</w:t>
      </w:r>
      <w:r w:rsidR="00147C32" w:rsidRPr="008E32BB">
        <w:rPr>
          <w:sz w:val="22"/>
          <w:szCs w:val="22"/>
        </w:rPr>
        <w:t>ra</w:t>
      </w:r>
      <w:r w:rsidR="00147C32">
        <w:rPr>
          <w:sz w:val="22"/>
          <w:szCs w:val="22"/>
        </w:rPr>
        <w:t xml:space="preserve">in collections </w:t>
      </w:r>
      <w:r w:rsidR="001F2D32">
        <w:rPr>
          <w:sz w:val="22"/>
          <w:szCs w:val="22"/>
        </w:rPr>
        <w:t>(</w:t>
      </w:r>
      <w:hyperlink r:id="rId191" w:history="1">
        <w:r w:rsidR="001F2D32" w:rsidRPr="00481EA6">
          <w:rPr>
            <w:rStyle w:val="Hyperlink"/>
            <w:sz w:val="22"/>
            <w:szCs w:val="22"/>
          </w:rPr>
          <w:t>www.brainmuseum.org</w:t>
        </w:r>
      </w:hyperlink>
      <w:r w:rsidR="001F2D32">
        <w:rPr>
          <w:sz w:val="22"/>
          <w:szCs w:val="22"/>
        </w:rPr>
        <w:t>)</w:t>
      </w:r>
      <w:r w:rsidR="00BE4652">
        <w:rPr>
          <w:sz w:val="22"/>
          <w:szCs w:val="22"/>
        </w:rPr>
        <w:t xml:space="preserve"> </w:t>
      </w:r>
    </w:p>
    <w:p w:rsidR="008E32BB" w:rsidRPr="008E32BB" w:rsidRDefault="008E32BB" w:rsidP="0077792D">
      <w:pPr>
        <w:numPr>
          <w:ilvl w:val="0"/>
          <w:numId w:val="20"/>
        </w:numPr>
        <w:spacing w:after="120"/>
        <w:rPr>
          <w:sz w:val="22"/>
          <w:szCs w:val="22"/>
        </w:rPr>
      </w:pPr>
      <w:r w:rsidRPr="008E32BB">
        <w:rPr>
          <w:sz w:val="22"/>
          <w:szCs w:val="22"/>
        </w:rPr>
        <w:t xml:space="preserve">Veterinary </w:t>
      </w:r>
      <w:r w:rsidR="00147C32">
        <w:rPr>
          <w:sz w:val="22"/>
          <w:szCs w:val="22"/>
        </w:rPr>
        <w:t>g</w:t>
      </w:r>
      <w:r w:rsidR="00147C32" w:rsidRPr="008E32BB">
        <w:rPr>
          <w:sz w:val="22"/>
          <w:szCs w:val="22"/>
        </w:rPr>
        <w:t xml:space="preserve">ross </w:t>
      </w:r>
      <w:r w:rsidR="00147C32">
        <w:rPr>
          <w:sz w:val="22"/>
          <w:szCs w:val="22"/>
        </w:rPr>
        <w:t>a</w:t>
      </w:r>
      <w:r w:rsidR="00147C32" w:rsidRPr="008E32BB">
        <w:rPr>
          <w:sz w:val="22"/>
          <w:szCs w:val="22"/>
        </w:rPr>
        <w:t xml:space="preserve">natomy </w:t>
      </w:r>
      <w:r w:rsidR="00147C32">
        <w:rPr>
          <w:sz w:val="22"/>
          <w:szCs w:val="22"/>
        </w:rPr>
        <w:t>o</w:t>
      </w:r>
      <w:r w:rsidR="00147C32" w:rsidRPr="008E32BB">
        <w:rPr>
          <w:sz w:val="22"/>
          <w:szCs w:val="22"/>
        </w:rPr>
        <w:t xml:space="preserve">nline </w:t>
      </w:r>
      <w:r w:rsidR="00147C32">
        <w:rPr>
          <w:sz w:val="22"/>
          <w:szCs w:val="22"/>
        </w:rPr>
        <w:t>l</w:t>
      </w:r>
      <w:r w:rsidR="00147C32" w:rsidRPr="008E32BB">
        <w:rPr>
          <w:sz w:val="22"/>
          <w:szCs w:val="22"/>
        </w:rPr>
        <w:t xml:space="preserve">ab </w:t>
      </w:r>
      <w:r w:rsidRPr="008E32BB">
        <w:rPr>
          <w:sz w:val="22"/>
          <w:szCs w:val="22"/>
        </w:rPr>
        <w:t>(</w:t>
      </w:r>
      <w:hyperlink r:id="rId192" w:history="1">
        <w:r w:rsidR="00147C32" w:rsidRPr="0090687E">
          <w:rPr>
            <w:rStyle w:val="Hyperlink"/>
            <w:sz w:val="22"/>
            <w:szCs w:val="22"/>
          </w:rPr>
          <w:t>cal.vet.upenn.edu/projects/neurology/lab2/lab2.htm</w:t>
        </w:r>
      </w:hyperlink>
      <w:r w:rsidR="001F2D32">
        <w:rPr>
          <w:sz w:val="22"/>
          <w:szCs w:val="22"/>
        </w:rPr>
        <w:t xml:space="preserve">) </w:t>
      </w:r>
    </w:p>
    <w:p w:rsidR="00A9443D" w:rsidRDefault="00A2165D" w:rsidP="0077792D">
      <w:pPr>
        <w:pStyle w:val="ListParagraph"/>
        <w:numPr>
          <w:ilvl w:val="0"/>
          <w:numId w:val="20"/>
        </w:numPr>
        <w:rPr>
          <w:rStyle w:val="Strong"/>
          <w:color w:val="000000"/>
          <w:sz w:val="22"/>
          <w:szCs w:val="22"/>
        </w:rPr>
      </w:pPr>
      <w:r w:rsidRPr="00844886">
        <w:rPr>
          <w:bCs/>
          <w:iCs/>
          <w:sz w:val="22"/>
          <w:szCs w:val="22"/>
        </w:rPr>
        <w:t xml:space="preserve">The Virtual </w:t>
      </w:r>
      <w:r w:rsidR="00147C32" w:rsidRPr="00844886">
        <w:rPr>
          <w:bCs/>
          <w:iCs/>
          <w:sz w:val="22"/>
          <w:szCs w:val="22"/>
        </w:rPr>
        <w:t>Heart</w:t>
      </w:r>
      <w:r w:rsidR="00147C32">
        <w:rPr>
          <w:bCs/>
          <w:iCs/>
          <w:sz w:val="22"/>
          <w:szCs w:val="22"/>
        </w:rPr>
        <w:t>’</w:t>
      </w:r>
      <w:r w:rsidR="00147C32" w:rsidRPr="00844886">
        <w:rPr>
          <w:bCs/>
          <w:iCs/>
          <w:sz w:val="22"/>
          <w:szCs w:val="22"/>
        </w:rPr>
        <w:t xml:space="preserve">s </w:t>
      </w:r>
      <w:r w:rsidR="00147C32">
        <w:rPr>
          <w:bCs/>
          <w:iCs/>
          <w:sz w:val="22"/>
          <w:szCs w:val="22"/>
        </w:rPr>
        <w:t>c</w:t>
      </w:r>
      <w:r w:rsidR="00147C32" w:rsidRPr="00844886">
        <w:rPr>
          <w:bCs/>
          <w:iCs/>
          <w:sz w:val="22"/>
          <w:szCs w:val="22"/>
        </w:rPr>
        <w:t xml:space="preserve">ardiac </w:t>
      </w:r>
      <w:r w:rsidR="00147C32">
        <w:rPr>
          <w:bCs/>
          <w:iCs/>
          <w:sz w:val="22"/>
          <w:szCs w:val="22"/>
        </w:rPr>
        <w:t>a</w:t>
      </w:r>
      <w:r w:rsidRPr="00844886">
        <w:rPr>
          <w:bCs/>
          <w:iCs/>
          <w:sz w:val="22"/>
          <w:szCs w:val="22"/>
        </w:rPr>
        <w:t>natomy</w:t>
      </w:r>
      <w:r w:rsidR="00260E62">
        <w:rPr>
          <w:sz w:val="22"/>
          <w:szCs w:val="22"/>
        </w:rPr>
        <w:t xml:space="preserve"> </w:t>
      </w:r>
      <w:r w:rsidRPr="00844886">
        <w:rPr>
          <w:sz w:val="22"/>
          <w:szCs w:val="22"/>
        </w:rPr>
        <w:t>(</w:t>
      </w:r>
      <w:hyperlink r:id="rId193" w:history="1">
        <w:r>
          <w:rPr>
            <w:rStyle w:val="Hyperlink"/>
            <w:sz w:val="22"/>
            <w:szCs w:val="22"/>
          </w:rPr>
          <w:t>thevirtualheart.org/anatomyindex.html</w:t>
        </w:r>
      </w:hyperlink>
      <w:r w:rsidRPr="00844886">
        <w:rPr>
          <w:sz w:val="22"/>
          <w:szCs w:val="22"/>
        </w:rPr>
        <w:t xml:space="preserve">) </w:t>
      </w:r>
      <w:r>
        <w:rPr>
          <w:rStyle w:val="Strong"/>
          <w:color w:val="000000"/>
          <w:sz w:val="22"/>
          <w:szCs w:val="22"/>
        </w:rPr>
        <w:t> </w:t>
      </w:r>
    </w:p>
    <w:p w:rsidR="001E5BD8" w:rsidRPr="001E5BD8" w:rsidRDefault="001E5BD8" w:rsidP="001E5BD8">
      <w:pPr>
        <w:pStyle w:val="ListParagraph"/>
        <w:ind w:left="1080"/>
        <w:rPr>
          <w:sz w:val="22"/>
          <w:szCs w:val="22"/>
        </w:rPr>
      </w:pPr>
    </w:p>
    <w:p w:rsidR="003F49A5" w:rsidRDefault="003F49A5" w:rsidP="00844886">
      <w:pPr>
        <w:pStyle w:val="SectionMainText"/>
        <w:ind w:left="360"/>
        <w:rPr>
          <w:rStyle w:val="Strong"/>
          <w:b w:val="0"/>
          <w:snapToGrid/>
          <w:color w:val="auto"/>
          <w:sz w:val="20"/>
        </w:rPr>
      </w:pPr>
      <w:r>
        <w:rPr>
          <w:rStyle w:val="Strong"/>
        </w:rPr>
        <w:t xml:space="preserve">The websites below list </w:t>
      </w:r>
      <w:r w:rsidR="00147C32">
        <w:rPr>
          <w:rStyle w:val="Strong"/>
        </w:rPr>
        <w:t xml:space="preserve">many </w:t>
      </w:r>
      <w:r>
        <w:rPr>
          <w:rStyle w:val="Strong"/>
        </w:rPr>
        <w:t xml:space="preserve">dissection alternatives but are intended for information only. Teachers who identify an item </w:t>
      </w:r>
      <w:r w:rsidR="00147C32">
        <w:rPr>
          <w:rStyle w:val="Strong"/>
        </w:rPr>
        <w:t xml:space="preserve">in </w:t>
      </w:r>
      <w:r>
        <w:rPr>
          <w:rStyle w:val="Strong"/>
        </w:rPr>
        <w:t>one of these databases that they want to borrow or purchase should contact the free lending libraries listed above.</w:t>
      </w:r>
    </w:p>
    <w:p w:rsidR="003F49A5" w:rsidRDefault="003F49A5" w:rsidP="003F49A5">
      <w:pPr>
        <w:pStyle w:val="SectionMainText"/>
        <w:rPr>
          <w:rStyle w:val="Strong"/>
          <w:b w:val="0"/>
        </w:rPr>
      </w:pPr>
    </w:p>
    <w:p w:rsidR="00EB0260" w:rsidRDefault="00EB0260" w:rsidP="00844886">
      <w:pPr>
        <w:pStyle w:val="SectionBulletText"/>
        <w:spacing w:after="120"/>
        <w:rPr>
          <w:color w:val="auto"/>
        </w:rPr>
      </w:pPr>
      <w:r>
        <w:rPr>
          <w:color w:val="auto"/>
        </w:rPr>
        <w:t>Norina</w:t>
      </w:r>
      <w:r>
        <w:rPr>
          <w:rStyle w:val="Strong"/>
          <w:color w:val="auto"/>
          <w:sz w:val="20"/>
        </w:rPr>
        <w:t xml:space="preserve"> </w:t>
      </w:r>
      <w:r>
        <w:rPr>
          <w:color w:val="auto"/>
        </w:rPr>
        <w:t>(</w:t>
      </w:r>
      <w:hyperlink r:id="rId194" w:history="1">
        <w:r>
          <w:rPr>
            <w:rStyle w:val="Hyperlink"/>
            <w:snapToGrid/>
          </w:rPr>
          <w:t>oslovet.veths.no/NORINA/</w:t>
        </w:r>
      </w:hyperlink>
      <w:r>
        <w:rPr>
          <w:color w:val="auto"/>
        </w:rPr>
        <w:t>)</w:t>
      </w:r>
    </w:p>
    <w:p w:rsidR="00EB0260" w:rsidRDefault="00EB0260" w:rsidP="00844886">
      <w:pPr>
        <w:pStyle w:val="SectionBulletText"/>
        <w:spacing w:after="120"/>
        <w:rPr>
          <w:color w:val="auto"/>
          <w:lang w:val="de-DE"/>
        </w:rPr>
      </w:pPr>
      <w:r>
        <w:rPr>
          <w:color w:val="auto"/>
          <w:lang w:val="de-DE"/>
        </w:rPr>
        <w:t>InterNICHE (</w:t>
      </w:r>
      <w:hyperlink r:id="rId195" w:history="1">
        <w:r w:rsidRPr="00815FC6">
          <w:rPr>
            <w:rStyle w:val="Hyperlink"/>
            <w:lang w:val="de-DE"/>
          </w:rPr>
          <w:t>www.interniche.org/en</w:t>
        </w:r>
      </w:hyperlink>
      <w:r>
        <w:rPr>
          <w:color w:val="auto"/>
          <w:lang w:val="de-DE"/>
        </w:rPr>
        <w:t>)</w:t>
      </w:r>
    </w:p>
    <w:p w:rsidR="00EB0260" w:rsidRDefault="00EB0260" w:rsidP="00844886">
      <w:pPr>
        <w:pStyle w:val="SectionBulletText"/>
        <w:spacing w:after="120"/>
        <w:rPr>
          <w:color w:val="auto"/>
          <w:u w:val="single"/>
        </w:rPr>
      </w:pPr>
      <w:r>
        <w:rPr>
          <w:color w:val="auto"/>
        </w:rPr>
        <w:lastRenderedPageBreak/>
        <w:t>The Physicians Committee for Responsible Medicine (</w:t>
      </w:r>
      <w:hyperlink r:id="rId196" w:history="1">
        <w:r>
          <w:rPr>
            <w:rStyle w:val="Hyperlink"/>
            <w:snapToGrid/>
          </w:rPr>
          <w:t>www.pcrm.org/</w:t>
        </w:r>
      </w:hyperlink>
      <w:r>
        <w:rPr>
          <w:color w:val="auto"/>
        </w:rPr>
        <w:t>)</w:t>
      </w:r>
    </w:p>
    <w:p w:rsidR="00EB0260" w:rsidRPr="00147C32" w:rsidRDefault="00EB0260" w:rsidP="00844886">
      <w:pPr>
        <w:pStyle w:val="SectionBulletText"/>
        <w:spacing w:after="120"/>
        <w:rPr>
          <w:color w:val="auto"/>
          <w:sz w:val="24"/>
          <w:szCs w:val="24"/>
        </w:rPr>
      </w:pPr>
      <w:r w:rsidRPr="007B14ED">
        <w:rPr>
          <w:color w:val="auto"/>
          <w:sz w:val="24"/>
          <w:szCs w:val="24"/>
        </w:rPr>
        <w:t>Humane Society Veterinary Medical Association</w:t>
      </w:r>
      <w:r w:rsidR="00147C32">
        <w:rPr>
          <w:color w:val="auto"/>
        </w:rPr>
        <w:t xml:space="preserve">: </w:t>
      </w:r>
      <w:r w:rsidRPr="00C938D7">
        <w:rPr>
          <w:color w:val="auto"/>
        </w:rPr>
        <w:t xml:space="preserve">Alternatives in Education </w:t>
      </w:r>
      <w:r w:rsidR="00147C32">
        <w:rPr>
          <w:color w:val="auto"/>
        </w:rPr>
        <w:t>d</w:t>
      </w:r>
      <w:r w:rsidR="00147C32" w:rsidRPr="00C938D7">
        <w:rPr>
          <w:color w:val="auto"/>
        </w:rPr>
        <w:t>atabase</w:t>
      </w:r>
      <w:r w:rsidR="00147C32" w:rsidRPr="00C938D7">
        <w:rPr>
          <w:color w:val="auto"/>
          <w:sz w:val="24"/>
          <w:szCs w:val="24"/>
        </w:rPr>
        <w:t xml:space="preserve"> </w:t>
      </w:r>
      <w:r w:rsidRPr="00147C32">
        <w:rPr>
          <w:color w:val="auto"/>
          <w:sz w:val="24"/>
          <w:szCs w:val="24"/>
        </w:rPr>
        <w:t>(</w:t>
      </w:r>
      <w:hyperlink r:id="rId197" w:anchor=".VkuBn_mrQUO" w:history="1">
        <w:r w:rsidRPr="00C938D7">
          <w:rPr>
            <w:rStyle w:val="Hyperlink"/>
            <w:rFonts w:eastAsia="Arial"/>
            <w:sz w:val="24"/>
            <w:szCs w:val="24"/>
          </w:rPr>
          <w:t>www.hsvma.org/alte</w:t>
        </w:r>
        <w:r w:rsidRPr="00147C32">
          <w:rPr>
            <w:rStyle w:val="Hyperlink"/>
            <w:rFonts w:eastAsia="Arial"/>
            <w:sz w:val="24"/>
            <w:szCs w:val="24"/>
          </w:rPr>
          <w:t>rnatives#.VkuBn_mrQUO</w:t>
        </w:r>
      </w:hyperlink>
      <w:r w:rsidRPr="00C938D7">
        <w:rPr>
          <w:color w:val="auto"/>
          <w:sz w:val="24"/>
          <w:szCs w:val="24"/>
        </w:rPr>
        <w:t xml:space="preserve">) </w:t>
      </w:r>
    </w:p>
    <w:p w:rsidR="003F49A5" w:rsidRPr="00FC5B9C" w:rsidRDefault="003F49A5" w:rsidP="003F49A5">
      <w:pPr>
        <w:pStyle w:val="SectionBulletText"/>
        <w:rPr>
          <w:color w:val="auto"/>
        </w:rPr>
      </w:pPr>
      <w:r>
        <w:rPr>
          <w:color w:val="auto"/>
        </w:rPr>
        <w:t>Froguts Inc</w:t>
      </w:r>
      <w:r w:rsidR="00147C32">
        <w:rPr>
          <w:color w:val="auto"/>
        </w:rPr>
        <w:t>.</w:t>
      </w:r>
      <w:r>
        <w:rPr>
          <w:color w:val="auto"/>
        </w:rPr>
        <w:t xml:space="preserve"> (</w:t>
      </w:r>
      <w:hyperlink r:id="rId198" w:history="1">
        <w:r w:rsidRPr="00815FC6">
          <w:rPr>
            <w:rStyle w:val="Hyperlink"/>
          </w:rPr>
          <w:t>www.froguts.com/</w:t>
        </w:r>
      </w:hyperlink>
      <w:r>
        <w:rPr>
          <w:color w:val="auto"/>
        </w:rPr>
        <w:t xml:space="preserve">) </w:t>
      </w:r>
    </w:p>
    <w:p w:rsidR="003246AB" w:rsidRDefault="003246AB" w:rsidP="003246AB">
      <w:pPr>
        <w:pStyle w:val="SectionMainText"/>
      </w:pPr>
    </w:p>
    <w:p w:rsidR="003246AB" w:rsidRDefault="003246AB" w:rsidP="003246AB">
      <w:pPr>
        <w:pStyle w:val="SectionMainText"/>
        <w:rPr>
          <w:bCs/>
        </w:rPr>
      </w:pPr>
      <w:proofErr w:type="gramStart"/>
      <w:r>
        <w:rPr>
          <w:bCs/>
          <w:i/>
        </w:rPr>
        <w:t>A special thanks to the New England Anti-Vivisection Society (</w:t>
      </w:r>
      <w:hyperlink r:id="rId199" w:history="1">
        <w:r w:rsidRPr="00147C32">
          <w:rPr>
            <w:rStyle w:val="Hyperlink"/>
            <w:bCs/>
            <w:i/>
          </w:rPr>
          <w:t>www.neavs.org</w:t>
        </w:r>
      </w:hyperlink>
      <w:r>
        <w:rPr>
          <w:bCs/>
          <w:i/>
        </w:rPr>
        <w:t xml:space="preserve">) and </w:t>
      </w:r>
      <w:r w:rsidR="00147C32">
        <w:rPr>
          <w:bCs/>
          <w:i/>
          <w:sz w:val="24"/>
          <w:szCs w:val="24"/>
        </w:rPr>
        <w:t>PETA</w:t>
      </w:r>
      <w:r w:rsidR="00B12EF6" w:rsidRPr="007B14ED">
        <w:rPr>
          <w:bCs/>
          <w:i/>
          <w:sz w:val="24"/>
          <w:szCs w:val="24"/>
        </w:rPr>
        <w:t xml:space="preserve"> </w:t>
      </w:r>
      <w:r w:rsidR="00B12EF6" w:rsidRPr="00C938D7">
        <w:rPr>
          <w:bCs/>
          <w:i/>
          <w:sz w:val="24"/>
          <w:szCs w:val="24"/>
        </w:rPr>
        <w:t>(</w:t>
      </w:r>
      <w:hyperlink r:id="rId200" w:history="1">
        <w:r w:rsidR="00B12EF6" w:rsidRPr="00844886">
          <w:rPr>
            <w:rStyle w:val="Hyperlink"/>
            <w:i/>
          </w:rPr>
          <w:t>www</w:t>
        </w:r>
        <w:r w:rsidR="00B12EF6" w:rsidRPr="00147C32">
          <w:rPr>
            <w:rStyle w:val="Hyperlink"/>
            <w:sz w:val="24"/>
            <w:szCs w:val="24"/>
          </w:rPr>
          <w:t>.</w:t>
        </w:r>
        <w:r w:rsidR="00B12EF6" w:rsidRPr="00147C32">
          <w:rPr>
            <w:rStyle w:val="Hyperlink"/>
            <w:bCs/>
            <w:i/>
            <w:sz w:val="24"/>
            <w:szCs w:val="24"/>
          </w:rPr>
          <w:t>peta.org</w:t>
        </w:r>
      </w:hyperlink>
      <w:r>
        <w:rPr>
          <w:bCs/>
          <w:i/>
        </w:rPr>
        <w:t>) for providing input to this list of dissection alternative resources</w:t>
      </w:r>
      <w:r>
        <w:rPr>
          <w:bCs/>
        </w:rPr>
        <w:t>.</w:t>
      </w:r>
      <w:proofErr w:type="gramEnd"/>
    </w:p>
    <w:p w:rsidR="003246AB" w:rsidRDefault="003246AB" w:rsidP="003246AB">
      <w:pPr>
        <w:pStyle w:val="SectionThirdLevel"/>
        <w:rPr>
          <w:bCs w:val="0"/>
        </w:rPr>
      </w:pPr>
    </w:p>
    <w:p w:rsidR="003246AB" w:rsidRDefault="003246AB" w:rsidP="0077792D">
      <w:pPr>
        <w:pStyle w:val="SectionThirdLevel"/>
        <w:numPr>
          <w:ilvl w:val="0"/>
          <w:numId w:val="38"/>
        </w:numPr>
        <w:ind w:left="360"/>
      </w:pPr>
      <w:r>
        <w:t>Sample School Policy and Sample Form Letter for Parents/Guardians</w:t>
      </w:r>
    </w:p>
    <w:p w:rsidR="003246AB" w:rsidRDefault="003246AB" w:rsidP="00844886">
      <w:pPr>
        <w:pStyle w:val="SectionMainText"/>
        <w:ind w:left="360"/>
      </w:pPr>
      <w:r>
        <w:t>A sample school policy and a sample form letter for parents/guardians are provided on the following pages.</w:t>
      </w:r>
    </w:p>
    <w:p w:rsidR="009B7C76" w:rsidRDefault="009B7C76">
      <w:pPr>
        <w:pStyle w:val="SectionMainText"/>
      </w:pPr>
    </w:p>
    <w:p w:rsidR="009B7C76" w:rsidRPr="00844886" w:rsidRDefault="009B7C76">
      <w:pPr>
        <w:pStyle w:val="SectionFirstLevel"/>
        <w:rPr>
          <w:rFonts w:asciiTheme="majorHAnsi" w:hAnsiTheme="majorHAnsi" w:cs="Times New Roman"/>
          <w:sz w:val="26"/>
          <w:szCs w:val="26"/>
        </w:rPr>
      </w:pPr>
      <w:r>
        <w:rPr>
          <w:bCs/>
        </w:rPr>
        <w:br w:type="page"/>
      </w:r>
      <w:r w:rsidR="00813395" w:rsidRPr="00844886">
        <w:rPr>
          <w:rFonts w:asciiTheme="majorHAnsi" w:hAnsiTheme="majorHAnsi" w:cs="Times New Roman"/>
          <w:sz w:val="26"/>
          <w:szCs w:val="26"/>
        </w:rPr>
        <w:lastRenderedPageBreak/>
        <w:t>Sample School Policy</w:t>
      </w:r>
    </w:p>
    <w:p w:rsidR="009B7C76" w:rsidRPr="00220040" w:rsidRDefault="009B7C76">
      <w:pPr>
        <w:rPr>
          <w:b/>
          <w:sz w:val="22"/>
          <w:u w:val="single"/>
        </w:rPr>
      </w:pPr>
    </w:p>
    <w:p w:rsidR="009B7C76" w:rsidRDefault="009B7C76">
      <w:pPr>
        <w:rPr>
          <w:b/>
          <w:sz w:val="22"/>
          <w:u w:val="single"/>
        </w:rPr>
      </w:pPr>
      <w:r>
        <w:rPr>
          <w:b/>
          <w:sz w:val="22"/>
          <w:u w:val="single"/>
        </w:rPr>
        <w:t>POLICY ON DISSECTION AND DISSECTION ALTERNATIVES</w:t>
      </w:r>
    </w:p>
    <w:p w:rsidR="009B7C76" w:rsidRDefault="009B7C76">
      <w:pPr>
        <w:rPr>
          <w:sz w:val="22"/>
        </w:rPr>
      </w:pPr>
    </w:p>
    <w:p w:rsidR="009B7C76" w:rsidRDefault="009B7C76">
      <w:pPr>
        <w:rPr>
          <w:sz w:val="22"/>
        </w:rPr>
      </w:pPr>
      <w:r>
        <w:rPr>
          <w:sz w:val="22"/>
        </w:rPr>
        <w:t xml:space="preserve">In accordance with the 2005 Board of </w:t>
      </w:r>
      <w:r w:rsidR="00220040">
        <w:rPr>
          <w:sz w:val="22"/>
        </w:rPr>
        <w:t xml:space="preserve">Elementary and Secondary </w:t>
      </w:r>
      <w:r>
        <w:rPr>
          <w:sz w:val="22"/>
        </w:rPr>
        <w:t xml:space="preserve">Education’s Policy on Dissection and Dissection Alternatives, our </w:t>
      </w:r>
      <w:r w:rsidR="000950D3">
        <w:rPr>
          <w:sz w:val="22"/>
        </w:rPr>
        <w:t>school</w:t>
      </w:r>
      <w:r>
        <w:rPr>
          <w:sz w:val="22"/>
        </w:rPr>
        <w:t>/</w:t>
      </w:r>
      <w:r w:rsidR="000950D3">
        <w:rPr>
          <w:sz w:val="22"/>
        </w:rPr>
        <w:t xml:space="preserve">school district </w:t>
      </w:r>
      <w:r>
        <w:rPr>
          <w:sz w:val="22"/>
        </w:rPr>
        <w:t>has developed the following policy.</w:t>
      </w:r>
    </w:p>
    <w:p w:rsidR="009B7C76" w:rsidRDefault="009B7C76">
      <w:pPr>
        <w:rPr>
          <w:sz w:val="22"/>
        </w:rPr>
      </w:pPr>
    </w:p>
    <w:p w:rsidR="009B7C76" w:rsidRDefault="009B7C76">
      <w:pPr>
        <w:rPr>
          <w:sz w:val="22"/>
        </w:rPr>
      </w:pPr>
      <w:r>
        <w:rPr>
          <w:sz w:val="22"/>
        </w:rPr>
        <w:t>Participation in hands-on science i</w:t>
      </w:r>
      <w:r w:rsidR="00220040">
        <w:rPr>
          <w:sz w:val="22"/>
        </w:rPr>
        <w:t>s important to learning science</w:t>
      </w:r>
      <w:r w:rsidR="000950D3">
        <w:rPr>
          <w:sz w:val="22"/>
        </w:rPr>
        <w:t>,</w:t>
      </w:r>
      <w:r>
        <w:rPr>
          <w:sz w:val="22"/>
        </w:rPr>
        <w:t xml:space="preserve"> and dissections are a valuable learning experience in which all students are encouraged to participate.</w:t>
      </w:r>
      <w:r w:rsidR="00BE4652">
        <w:rPr>
          <w:sz w:val="22"/>
        </w:rPr>
        <w:t xml:space="preserve"> </w:t>
      </w:r>
      <w:r>
        <w:rPr>
          <w:sz w:val="22"/>
        </w:rPr>
        <w:t>When dissection is used in the classroom:</w:t>
      </w:r>
    </w:p>
    <w:p w:rsidR="009B7C76" w:rsidRDefault="009B7C76">
      <w:pPr>
        <w:rPr>
          <w:sz w:val="22"/>
        </w:rPr>
      </w:pPr>
    </w:p>
    <w:p w:rsidR="009B7C76" w:rsidRDefault="009B7C76" w:rsidP="00844886">
      <w:pPr>
        <w:pStyle w:val="ListBullet"/>
      </w:pPr>
      <w:r>
        <w:t>Teachers will thoroughly explain the learning objectives of the lesson and use written and audio-visual materials, as appropriate, to maximize the educational benefits of the experience.</w:t>
      </w:r>
    </w:p>
    <w:p w:rsidR="009B7C76" w:rsidRDefault="009B7C76" w:rsidP="00844886">
      <w:pPr>
        <w:pStyle w:val="ListBullet"/>
      </w:pPr>
      <w:r>
        <w:t>All specimens will be treated with respect.</w:t>
      </w:r>
    </w:p>
    <w:p w:rsidR="009B7C76" w:rsidRDefault="009B7C76" w:rsidP="00844886">
      <w:pPr>
        <w:pStyle w:val="ListBullet"/>
      </w:pPr>
      <w:r>
        <w:t>All students will be informed, prior to the dissection, that they have the option of discussing individual concerns about dissection with the appropriate teacher.</w:t>
      </w:r>
    </w:p>
    <w:p w:rsidR="009B7C76" w:rsidRDefault="009B7C76" w:rsidP="00844886">
      <w:pPr>
        <w:pStyle w:val="ListBullet"/>
        <w:spacing w:after="0"/>
      </w:pPr>
      <w:r>
        <w:t>Upon completion of the dissection, the remains will be appropriately disposed of as recommended by the local board of public health.</w:t>
      </w:r>
    </w:p>
    <w:p w:rsidR="009B7C76" w:rsidRDefault="009B7C76">
      <w:pPr>
        <w:ind w:left="360"/>
        <w:rPr>
          <w:sz w:val="22"/>
        </w:rPr>
      </w:pPr>
    </w:p>
    <w:p w:rsidR="009B7C76" w:rsidRDefault="009B7C76">
      <w:pPr>
        <w:rPr>
          <w:sz w:val="22"/>
        </w:rPr>
      </w:pPr>
      <w:r>
        <w:rPr>
          <w:sz w:val="22"/>
        </w:rPr>
        <w:t>The science courses that include dissection also offer dissection alternatives.</w:t>
      </w:r>
      <w:r w:rsidR="00BE4652">
        <w:rPr>
          <w:sz w:val="22"/>
        </w:rPr>
        <w:t xml:space="preserve"> </w:t>
      </w:r>
      <w:r>
        <w:rPr>
          <w:sz w:val="22"/>
        </w:rPr>
        <w:t>Upon written request of a student’s parent or guardian, our school will permit a student who objects to dissection activities to demonstrate competency through an alternative method.</w:t>
      </w:r>
    </w:p>
    <w:p w:rsidR="009B7C76" w:rsidRDefault="009B7C76">
      <w:pPr>
        <w:rPr>
          <w:sz w:val="22"/>
        </w:rPr>
      </w:pPr>
    </w:p>
    <w:p w:rsidR="009B7C76" w:rsidRDefault="009B7C76">
      <w:pPr>
        <w:rPr>
          <w:sz w:val="22"/>
        </w:rPr>
      </w:pPr>
      <w:r>
        <w:rPr>
          <w:sz w:val="22"/>
        </w:rPr>
        <w:t>Currently</w:t>
      </w:r>
      <w:r w:rsidR="00220040">
        <w:rPr>
          <w:sz w:val="22"/>
        </w:rPr>
        <w:t>,</w:t>
      </w:r>
      <w:r>
        <w:rPr>
          <w:sz w:val="22"/>
        </w:rPr>
        <w:t xml:space="preserve"> our school offers the following courses that include dissection: </w:t>
      </w:r>
      <w:r w:rsidRPr="00C938D7">
        <w:rPr>
          <w:sz w:val="22"/>
        </w:rPr>
        <w:t>(</w:t>
      </w:r>
      <w:r>
        <w:rPr>
          <w:i/>
          <w:iCs/>
          <w:sz w:val="22"/>
        </w:rPr>
        <w:t>name courses, such as: Biology, Honors Biology, and Anatomy and Physiology</w:t>
      </w:r>
      <w:r w:rsidRPr="00844886">
        <w:rPr>
          <w:iCs/>
          <w:sz w:val="22"/>
        </w:rPr>
        <w:t>)</w:t>
      </w:r>
      <w:r>
        <w:rPr>
          <w:sz w:val="22"/>
        </w:rPr>
        <w:t>. Specific dissection and dissection alternative activities will be listed on the course syllabi, available to students before enrolling in these courses.</w:t>
      </w:r>
    </w:p>
    <w:p w:rsidR="009B7C76" w:rsidRDefault="009B7C76">
      <w:pPr>
        <w:rPr>
          <w:sz w:val="22"/>
        </w:rPr>
      </w:pPr>
    </w:p>
    <w:p w:rsidR="009B7C76" w:rsidRDefault="009B7C76">
      <w:pPr>
        <w:rPr>
          <w:sz w:val="22"/>
        </w:rPr>
      </w:pPr>
      <w:r>
        <w:rPr>
          <w:sz w:val="22"/>
        </w:rPr>
        <w:t xml:space="preserve">Alternative activities may include models </w:t>
      </w:r>
      <w:r w:rsidRPr="00C938D7">
        <w:rPr>
          <w:sz w:val="22"/>
        </w:rPr>
        <w:t>(</w:t>
      </w:r>
      <w:r w:rsidRPr="00C938D7">
        <w:rPr>
          <w:i/>
          <w:sz w:val="22"/>
        </w:rPr>
        <w:t>name models</w:t>
      </w:r>
      <w:r w:rsidRPr="000950D3">
        <w:rPr>
          <w:sz w:val="22"/>
        </w:rPr>
        <w:t>)</w:t>
      </w:r>
      <w:r>
        <w:rPr>
          <w:sz w:val="22"/>
        </w:rPr>
        <w:t xml:space="preserve"> and </w:t>
      </w:r>
      <w:r w:rsidR="00B438CC">
        <w:rPr>
          <w:sz w:val="22"/>
        </w:rPr>
        <w:t>applications</w:t>
      </w:r>
      <w:r>
        <w:rPr>
          <w:sz w:val="22"/>
        </w:rPr>
        <w:t xml:space="preserve"> </w:t>
      </w:r>
      <w:r w:rsidRPr="00C938D7">
        <w:rPr>
          <w:sz w:val="22"/>
        </w:rPr>
        <w:t>(</w:t>
      </w:r>
      <w:r w:rsidRPr="00C938D7">
        <w:rPr>
          <w:i/>
          <w:sz w:val="22"/>
        </w:rPr>
        <w:t xml:space="preserve">name </w:t>
      </w:r>
      <w:r w:rsidR="00B438CC" w:rsidRPr="000950D3">
        <w:rPr>
          <w:i/>
          <w:sz w:val="22"/>
        </w:rPr>
        <w:t xml:space="preserve">Internet, computer, or mobile device </w:t>
      </w:r>
      <w:r w:rsidRPr="000950D3">
        <w:rPr>
          <w:i/>
          <w:sz w:val="22"/>
        </w:rPr>
        <w:t>programs</w:t>
      </w:r>
      <w:r w:rsidRPr="000950D3">
        <w:rPr>
          <w:sz w:val="22"/>
        </w:rPr>
        <w:t>)</w:t>
      </w:r>
      <w:r>
        <w:rPr>
          <w:sz w:val="22"/>
        </w:rPr>
        <w:t xml:space="preserve"> in place of dissecting (</w:t>
      </w:r>
      <w:r>
        <w:rPr>
          <w:i/>
          <w:sz w:val="22"/>
        </w:rPr>
        <w:t>name organism</w:t>
      </w:r>
      <w:r w:rsidR="00B438CC">
        <w:rPr>
          <w:i/>
          <w:sz w:val="22"/>
        </w:rPr>
        <w:t>[s]</w:t>
      </w:r>
      <w:r>
        <w:rPr>
          <w:sz w:val="22"/>
        </w:rPr>
        <w:t>).</w:t>
      </w:r>
    </w:p>
    <w:p w:rsidR="009B7C76" w:rsidRDefault="009B7C76">
      <w:pPr>
        <w:rPr>
          <w:sz w:val="22"/>
        </w:rPr>
      </w:pPr>
    </w:p>
    <w:p w:rsidR="009B7C76" w:rsidRDefault="009B7C76">
      <w:pPr>
        <w:rPr>
          <w:i/>
          <w:sz w:val="22"/>
        </w:rPr>
      </w:pPr>
      <w:r>
        <w:rPr>
          <w:i/>
          <w:sz w:val="22"/>
        </w:rPr>
        <w:t>(Schools may find it easier to provide a chart such as the one below.)</w:t>
      </w:r>
    </w:p>
    <w:p w:rsidR="009B7C76" w:rsidRDefault="009B7C76">
      <w:pPr>
        <w:rPr>
          <w:i/>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7"/>
        <w:gridCol w:w="2823"/>
        <w:gridCol w:w="3076"/>
      </w:tblGrid>
      <w:tr w:rsidR="0068689A" w:rsidRPr="00BD0AED" w:rsidTr="00844886">
        <w:trPr>
          <w:jc w:val="center"/>
        </w:trPr>
        <w:tc>
          <w:tcPr>
            <w:tcW w:w="2837" w:type="dxa"/>
          </w:tcPr>
          <w:p w:rsidR="009B7C76" w:rsidRPr="00844886" w:rsidRDefault="009B7C76" w:rsidP="00BD0AED">
            <w:pPr>
              <w:jc w:val="center"/>
              <w:rPr>
                <w:rFonts w:asciiTheme="majorHAnsi" w:hAnsiTheme="majorHAnsi"/>
                <w:b/>
              </w:rPr>
            </w:pPr>
            <w:r w:rsidRPr="00844886">
              <w:rPr>
                <w:rFonts w:asciiTheme="majorHAnsi" w:hAnsiTheme="majorHAnsi"/>
                <w:b/>
              </w:rPr>
              <w:t>Course</w:t>
            </w:r>
          </w:p>
        </w:tc>
        <w:tc>
          <w:tcPr>
            <w:tcW w:w="2708" w:type="dxa"/>
          </w:tcPr>
          <w:p w:rsidR="009B7C76" w:rsidRPr="00844886" w:rsidRDefault="009B7C76" w:rsidP="00BD0AED">
            <w:pPr>
              <w:jc w:val="center"/>
              <w:rPr>
                <w:rFonts w:asciiTheme="majorHAnsi" w:hAnsiTheme="majorHAnsi"/>
                <w:b/>
              </w:rPr>
            </w:pPr>
            <w:r w:rsidRPr="00844886">
              <w:rPr>
                <w:rFonts w:asciiTheme="majorHAnsi" w:hAnsiTheme="majorHAnsi"/>
                <w:b/>
              </w:rPr>
              <w:t>Dissection Activity</w:t>
            </w:r>
          </w:p>
        </w:tc>
        <w:tc>
          <w:tcPr>
            <w:tcW w:w="2951" w:type="dxa"/>
          </w:tcPr>
          <w:p w:rsidR="009B7C76" w:rsidRPr="00844886" w:rsidRDefault="009B7C76" w:rsidP="00BD0AED">
            <w:pPr>
              <w:jc w:val="center"/>
              <w:rPr>
                <w:rFonts w:asciiTheme="majorHAnsi" w:hAnsiTheme="majorHAnsi"/>
                <w:b/>
              </w:rPr>
            </w:pPr>
            <w:r w:rsidRPr="00844886">
              <w:rPr>
                <w:rFonts w:asciiTheme="majorHAnsi" w:hAnsiTheme="majorHAnsi"/>
                <w:b/>
              </w:rPr>
              <w:t>Dissection Alternative Activity</w:t>
            </w:r>
          </w:p>
        </w:tc>
      </w:tr>
      <w:tr w:rsidR="0068689A" w:rsidRPr="00BD0AED" w:rsidTr="00844886">
        <w:trPr>
          <w:jc w:val="center"/>
        </w:trPr>
        <w:tc>
          <w:tcPr>
            <w:tcW w:w="2837" w:type="dxa"/>
          </w:tcPr>
          <w:p w:rsidR="009B7C76" w:rsidRPr="00844886" w:rsidRDefault="009B7C76">
            <w:pPr>
              <w:rPr>
                <w:rFonts w:asciiTheme="majorHAnsi" w:hAnsiTheme="majorHAnsi"/>
              </w:rPr>
            </w:pPr>
          </w:p>
          <w:p w:rsidR="0068689A" w:rsidRPr="00844886" w:rsidRDefault="0068689A">
            <w:pPr>
              <w:rPr>
                <w:rFonts w:asciiTheme="majorHAnsi" w:hAnsiTheme="majorHAnsi"/>
              </w:rPr>
            </w:pPr>
          </w:p>
        </w:tc>
        <w:tc>
          <w:tcPr>
            <w:tcW w:w="2708" w:type="dxa"/>
          </w:tcPr>
          <w:p w:rsidR="009B7C76" w:rsidRPr="00844886" w:rsidRDefault="009B7C76">
            <w:pPr>
              <w:rPr>
                <w:rFonts w:asciiTheme="majorHAnsi" w:hAnsiTheme="majorHAnsi"/>
              </w:rPr>
            </w:pPr>
          </w:p>
        </w:tc>
        <w:tc>
          <w:tcPr>
            <w:tcW w:w="2951" w:type="dxa"/>
          </w:tcPr>
          <w:p w:rsidR="009B7C76" w:rsidRPr="00844886" w:rsidRDefault="009B7C76">
            <w:pPr>
              <w:rPr>
                <w:rFonts w:asciiTheme="majorHAnsi" w:hAnsiTheme="majorHAnsi"/>
              </w:rPr>
            </w:pPr>
          </w:p>
        </w:tc>
      </w:tr>
      <w:tr w:rsidR="0068689A" w:rsidRPr="00BD0AED" w:rsidTr="00844886">
        <w:trPr>
          <w:jc w:val="center"/>
        </w:trPr>
        <w:tc>
          <w:tcPr>
            <w:tcW w:w="2837" w:type="dxa"/>
          </w:tcPr>
          <w:p w:rsidR="009B7C76" w:rsidRPr="00844886" w:rsidRDefault="009B7C76">
            <w:pPr>
              <w:rPr>
                <w:rFonts w:asciiTheme="majorHAnsi" w:hAnsiTheme="majorHAnsi"/>
              </w:rPr>
            </w:pPr>
          </w:p>
          <w:p w:rsidR="0068689A" w:rsidRPr="00844886" w:rsidRDefault="0068689A">
            <w:pPr>
              <w:rPr>
                <w:rFonts w:asciiTheme="majorHAnsi" w:hAnsiTheme="majorHAnsi"/>
              </w:rPr>
            </w:pPr>
          </w:p>
        </w:tc>
        <w:tc>
          <w:tcPr>
            <w:tcW w:w="2708" w:type="dxa"/>
          </w:tcPr>
          <w:p w:rsidR="009B7C76" w:rsidRPr="00844886" w:rsidRDefault="009B7C76">
            <w:pPr>
              <w:rPr>
                <w:rFonts w:asciiTheme="majorHAnsi" w:hAnsiTheme="majorHAnsi"/>
              </w:rPr>
            </w:pPr>
          </w:p>
        </w:tc>
        <w:tc>
          <w:tcPr>
            <w:tcW w:w="2951" w:type="dxa"/>
          </w:tcPr>
          <w:p w:rsidR="009B7C76" w:rsidRPr="00844886" w:rsidRDefault="009B7C76">
            <w:pPr>
              <w:rPr>
                <w:rFonts w:asciiTheme="majorHAnsi" w:hAnsiTheme="majorHAnsi"/>
              </w:rPr>
            </w:pPr>
          </w:p>
        </w:tc>
      </w:tr>
      <w:tr w:rsidR="0068689A" w:rsidRPr="00BD0AED" w:rsidTr="00844886">
        <w:trPr>
          <w:jc w:val="center"/>
        </w:trPr>
        <w:tc>
          <w:tcPr>
            <w:tcW w:w="2837" w:type="dxa"/>
          </w:tcPr>
          <w:p w:rsidR="009B7C76" w:rsidRPr="00844886" w:rsidRDefault="009B7C76">
            <w:pPr>
              <w:rPr>
                <w:rFonts w:asciiTheme="majorHAnsi" w:hAnsiTheme="majorHAnsi"/>
              </w:rPr>
            </w:pPr>
          </w:p>
          <w:p w:rsidR="0068689A" w:rsidRPr="00844886" w:rsidRDefault="0068689A">
            <w:pPr>
              <w:rPr>
                <w:rFonts w:asciiTheme="majorHAnsi" w:hAnsiTheme="majorHAnsi"/>
              </w:rPr>
            </w:pPr>
          </w:p>
        </w:tc>
        <w:tc>
          <w:tcPr>
            <w:tcW w:w="2708" w:type="dxa"/>
          </w:tcPr>
          <w:p w:rsidR="009B7C76" w:rsidRPr="00844886" w:rsidRDefault="009B7C76">
            <w:pPr>
              <w:rPr>
                <w:rFonts w:asciiTheme="majorHAnsi" w:hAnsiTheme="majorHAnsi"/>
              </w:rPr>
            </w:pPr>
          </w:p>
        </w:tc>
        <w:tc>
          <w:tcPr>
            <w:tcW w:w="2951" w:type="dxa"/>
          </w:tcPr>
          <w:p w:rsidR="009B7C76" w:rsidRPr="00844886" w:rsidRDefault="009B7C76">
            <w:pPr>
              <w:rPr>
                <w:rFonts w:asciiTheme="majorHAnsi" w:hAnsiTheme="majorHAnsi"/>
              </w:rPr>
            </w:pPr>
          </w:p>
        </w:tc>
      </w:tr>
    </w:tbl>
    <w:p w:rsidR="009B7C76" w:rsidRDefault="009B7C76">
      <w:pPr>
        <w:rPr>
          <w:b/>
          <w:sz w:val="22"/>
        </w:rPr>
      </w:pPr>
    </w:p>
    <w:p w:rsidR="009B7C76" w:rsidRDefault="009B7C76">
      <w:pPr>
        <w:rPr>
          <w:b/>
          <w:sz w:val="22"/>
        </w:rPr>
      </w:pPr>
    </w:p>
    <w:p w:rsidR="0068689A" w:rsidRDefault="0068689A">
      <w:pPr>
        <w:rPr>
          <w:b/>
          <w:sz w:val="22"/>
        </w:rPr>
      </w:pPr>
      <w:r>
        <w:rPr>
          <w:b/>
          <w:sz w:val="22"/>
        </w:rPr>
        <w:br w:type="page"/>
      </w:r>
    </w:p>
    <w:p w:rsidR="009B7C76" w:rsidRDefault="009B7C76">
      <w:pPr>
        <w:rPr>
          <w:b/>
          <w:sz w:val="22"/>
        </w:rPr>
      </w:pPr>
      <w:r>
        <w:rPr>
          <w:b/>
          <w:sz w:val="22"/>
        </w:rPr>
        <w:lastRenderedPageBreak/>
        <w:t xml:space="preserve">The procedure for a student to participate in an alternative activity in place of dissection is as follows: </w:t>
      </w:r>
    </w:p>
    <w:p w:rsidR="009B7C76" w:rsidRDefault="009B7C76">
      <w:pPr>
        <w:rPr>
          <w:sz w:val="22"/>
        </w:rPr>
      </w:pPr>
    </w:p>
    <w:p w:rsidR="009B7C76" w:rsidRDefault="009B7C76" w:rsidP="00844886">
      <w:pPr>
        <w:pStyle w:val="ListBullet"/>
      </w:pPr>
      <w:r>
        <w:t>The student will notify the science teacher of the student’s choice to participate in an alternative activity in place of participating in a dissection.</w:t>
      </w:r>
    </w:p>
    <w:p w:rsidR="009B7C76" w:rsidRDefault="009B7C76" w:rsidP="00844886">
      <w:pPr>
        <w:pStyle w:val="ListBullet"/>
      </w:pPr>
      <w:r>
        <w:t>The student will submit a written request from his or her parent/legal guardian to the science teacher or to the school principal.</w:t>
      </w:r>
      <w:r w:rsidR="00BE4652">
        <w:t xml:space="preserve"> </w:t>
      </w:r>
    </w:p>
    <w:p w:rsidR="009B7C76" w:rsidRDefault="009B7C76" w:rsidP="00844886">
      <w:pPr>
        <w:pStyle w:val="ListBullet"/>
      </w:pPr>
      <w:r>
        <w:t>The student will be provided an alternative activity to be determined by the teacher, who will specify in writing what is expected of the student. Alternative activities will allow students to gain the same content knowledge as the dissection activities and will require a comparable investment of time and effort by the student.</w:t>
      </w:r>
    </w:p>
    <w:p w:rsidR="009B7C76" w:rsidRDefault="009B7C76" w:rsidP="00844886">
      <w:pPr>
        <w:pStyle w:val="ListBullet"/>
      </w:pPr>
      <w:r>
        <w:t>The student will accept responsibility for completing the alternative activity within the assigned time and is expected to learn the same content knowledge as if the student were performing the dissection activity.</w:t>
      </w:r>
    </w:p>
    <w:p w:rsidR="009B7C76" w:rsidRDefault="009B7C76" w:rsidP="00844886">
      <w:pPr>
        <w:pStyle w:val="ListBullet"/>
        <w:spacing w:after="0"/>
      </w:pPr>
      <w:r>
        <w:t>The student will be subject to the same course standards and examinations as other students in the course.</w:t>
      </w:r>
    </w:p>
    <w:p w:rsidR="009B7C76" w:rsidRDefault="009B7C76">
      <w:pPr>
        <w:rPr>
          <w:sz w:val="22"/>
        </w:rPr>
      </w:pPr>
    </w:p>
    <w:p w:rsidR="009B7C76" w:rsidRDefault="009B7C76">
      <w:pPr>
        <w:rPr>
          <w:sz w:val="22"/>
        </w:rPr>
      </w:pPr>
      <w:r>
        <w:rPr>
          <w:sz w:val="22"/>
        </w:rPr>
        <w:t>This policy is included in the student handbook and is also provided at the beginning of each school year to all teachers of science courses that involve dissection.</w:t>
      </w:r>
    </w:p>
    <w:p w:rsidR="009B7C76" w:rsidRPr="00844886" w:rsidRDefault="009B7C76">
      <w:pPr>
        <w:pStyle w:val="SectionFirstLevel"/>
        <w:rPr>
          <w:rFonts w:asciiTheme="majorHAnsi" w:eastAsia="Arial Unicode MS" w:hAnsiTheme="majorHAnsi"/>
          <w:sz w:val="26"/>
          <w:szCs w:val="26"/>
        </w:rPr>
      </w:pPr>
      <w:r>
        <w:rPr>
          <w:bCs/>
        </w:rPr>
        <w:br w:type="page"/>
      </w:r>
      <w:r w:rsidR="00813395">
        <w:rPr>
          <w:rFonts w:asciiTheme="majorHAnsi" w:hAnsiTheme="majorHAnsi"/>
          <w:sz w:val="26"/>
          <w:szCs w:val="26"/>
        </w:rPr>
        <w:lastRenderedPageBreak/>
        <w:t>Sample Parent/Guardian Form Letter</w:t>
      </w:r>
      <w:r w:rsidRPr="00844886">
        <w:rPr>
          <w:rFonts w:asciiTheme="majorHAnsi" w:hAnsiTheme="majorHAnsi"/>
          <w:sz w:val="26"/>
          <w:szCs w:val="26"/>
        </w:rPr>
        <w:t xml:space="preserve"> </w:t>
      </w:r>
    </w:p>
    <w:p w:rsidR="009B7C76" w:rsidRDefault="009B7C76">
      <w:pPr>
        <w:rPr>
          <w:sz w:val="22"/>
        </w:rPr>
      </w:pPr>
    </w:p>
    <w:p w:rsidR="009B7C76" w:rsidRDefault="009B7C76" w:rsidP="00844886">
      <w:pPr>
        <w:rPr>
          <w:rFonts w:eastAsia="Arial Unicode MS"/>
        </w:rPr>
      </w:pPr>
    </w:p>
    <w:p w:rsidR="009B7C76" w:rsidRPr="00844886" w:rsidRDefault="009B7C76">
      <w:pPr>
        <w:pStyle w:val="BodyText2"/>
        <w:rPr>
          <w:b w:val="0"/>
          <w:i/>
          <w:sz w:val="22"/>
          <w:u w:val="none"/>
        </w:rPr>
      </w:pPr>
      <w:r w:rsidRPr="00844886">
        <w:rPr>
          <w:b w:val="0"/>
          <w:i/>
          <w:sz w:val="22"/>
          <w:u w:val="none"/>
        </w:rPr>
        <w:t>Note: A student’s parent/guardian is not required to use a particular form to request that the school provide the student with an alternative to dissection. This sample is provided for the convenience of school personnel and parents/guardians who wish to use it.</w:t>
      </w:r>
      <w:r w:rsidR="00BE4652" w:rsidRPr="00844886">
        <w:rPr>
          <w:b w:val="0"/>
          <w:i/>
          <w:sz w:val="22"/>
          <w:u w:val="none"/>
        </w:rPr>
        <w:t xml:space="preserve"> </w:t>
      </w:r>
    </w:p>
    <w:p w:rsidR="009B7C76" w:rsidRDefault="009B7C76">
      <w:pPr>
        <w:rPr>
          <w:sz w:val="22"/>
        </w:rPr>
      </w:pPr>
    </w:p>
    <w:p w:rsidR="009B7C76" w:rsidRDefault="009B7C76">
      <w:pPr>
        <w:rPr>
          <w:sz w:val="22"/>
        </w:rPr>
      </w:pPr>
    </w:p>
    <w:p w:rsidR="009B7C76" w:rsidRDefault="009B7C76">
      <w:pPr>
        <w:rPr>
          <w:sz w:val="22"/>
        </w:rPr>
      </w:pPr>
    </w:p>
    <w:p w:rsidR="009B7C76" w:rsidRDefault="009B7C76">
      <w:pPr>
        <w:rPr>
          <w:sz w:val="22"/>
        </w:rPr>
      </w:pPr>
    </w:p>
    <w:p w:rsidR="009B7C76" w:rsidRDefault="009B7C76">
      <w:pPr>
        <w:rPr>
          <w:b/>
          <w:bCs/>
          <w:sz w:val="22"/>
        </w:rPr>
      </w:pPr>
    </w:p>
    <w:p w:rsidR="009B7C76" w:rsidRDefault="009B7C76">
      <w:pPr>
        <w:rPr>
          <w:sz w:val="22"/>
        </w:rPr>
      </w:pPr>
    </w:p>
    <w:p w:rsidR="009B7C76" w:rsidRDefault="009B7C76">
      <w:pPr>
        <w:rPr>
          <w:sz w:val="22"/>
        </w:rPr>
      </w:pPr>
    </w:p>
    <w:p w:rsidR="009B7C76" w:rsidRDefault="009B7C76">
      <w:pPr>
        <w:rPr>
          <w:sz w:val="22"/>
        </w:rPr>
      </w:pPr>
      <w:r>
        <w:rPr>
          <w:sz w:val="22"/>
        </w:rPr>
        <w:t>Dear _____________________________(Principal or Teacher):</w:t>
      </w:r>
    </w:p>
    <w:p w:rsidR="009B7C76" w:rsidRDefault="009B7C76">
      <w:pPr>
        <w:rPr>
          <w:sz w:val="22"/>
        </w:rPr>
      </w:pPr>
    </w:p>
    <w:p w:rsidR="009B7C76" w:rsidRDefault="009B7C76">
      <w:pPr>
        <w:rPr>
          <w:sz w:val="22"/>
        </w:rPr>
      </w:pPr>
      <w:r>
        <w:rPr>
          <w:sz w:val="22"/>
        </w:rPr>
        <w:t>I understand that participation in hands-on science is important to learning science and that dissections are an important component of comprehensive science and life science education.</w:t>
      </w:r>
      <w:r w:rsidR="00BE4652">
        <w:rPr>
          <w:sz w:val="22"/>
        </w:rPr>
        <w:t xml:space="preserve"> </w:t>
      </w:r>
      <w:r>
        <w:rPr>
          <w:sz w:val="22"/>
        </w:rPr>
        <w:t>I also understand that alternatives to dissection are available and that, upon written request of a parent/legal guardian, the school will permit a student to demonstrate competency through an alternative method, such as computer simulations and other appropriate research activities. I further understand that students participating in alternative activities instead of dissection are subject to the same course standards and examinations as other students in the course.</w:t>
      </w:r>
    </w:p>
    <w:p w:rsidR="009B7C76" w:rsidRDefault="009B7C76">
      <w:pPr>
        <w:rPr>
          <w:sz w:val="22"/>
        </w:rPr>
      </w:pPr>
    </w:p>
    <w:p w:rsidR="009B7C76" w:rsidRDefault="009B7C76">
      <w:pPr>
        <w:rPr>
          <w:iCs/>
          <w:sz w:val="22"/>
        </w:rPr>
      </w:pPr>
    </w:p>
    <w:p w:rsidR="009B7C76" w:rsidRDefault="009B7C76">
      <w:pPr>
        <w:rPr>
          <w:iCs/>
          <w:sz w:val="22"/>
        </w:rPr>
      </w:pPr>
      <w:r>
        <w:rPr>
          <w:iCs/>
          <w:sz w:val="22"/>
        </w:rPr>
        <w:t>I request that my child, ____________________________________, be permitted to demonstrate competency through alternative activities rather than participating in dissection.</w:t>
      </w:r>
    </w:p>
    <w:p w:rsidR="009B7C76" w:rsidRDefault="009B7C76">
      <w:pPr>
        <w:rPr>
          <w:iCs/>
          <w:sz w:val="22"/>
        </w:rPr>
      </w:pPr>
    </w:p>
    <w:p w:rsidR="009B7C76" w:rsidRDefault="009B7C76">
      <w:pPr>
        <w:rPr>
          <w:iCs/>
          <w:sz w:val="22"/>
        </w:rPr>
      </w:pPr>
      <w:r>
        <w:rPr>
          <w:iCs/>
          <w:sz w:val="22"/>
        </w:rPr>
        <w:t>Sincerely,</w:t>
      </w:r>
    </w:p>
    <w:p w:rsidR="009B7C76" w:rsidRDefault="009B7C76">
      <w:pPr>
        <w:rPr>
          <w:iCs/>
          <w:sz w:val="22"/>
        </w:rPr>
      </w:pPr>
    </w:p>
    <w:p w:rsidR="009B7C76" w:rsidRDefault="009B7C76">
      <w:pPr>
        <w:rPr>
          <w:iCs/>
          <w:sz w:val="22"/>
        </w:rPr>
      </w:pPr>
    </w:p>
    <w:p w:rsidR="009B7C76" w:rsidRDefault="009B7C76">
      <w:pPr>
        <w:rPr>
          <w:iCs/>
          <w:sz w:val="22"/>
        </w:rPr>
      </w:pPr>
      <w:r>
        <w:rPr>
          <w:iCs/>
          <w:sz w:val="22"/>
        </w:rPr>
        <w:t>________________________________</w:t>
      </w:r>
    </w:p>
    <w:p w:rsidR="009B7C76" w:rsidRDefault="009B7C76">
      <w:pPr>
        <w:rPr>
          <w:iCs/>
          <w:sz w:val="22"/>
        </w:rPr>
      </w:pPr>
      <w:r>
        <w:rPr>
          <w:iCs/>
          <w:sz w:val="22"/>
        </w:rPr>
        <w:t>Signature of parent or legal guardian</w:t>
      </w:r>
    </w:p>
    <w:p w:rsidR="009B7C76" w:rsidRDefault="009B7C76">
      <w:pPr>
        <w:rPr>
          <w:iCs/>
          <w:sz w:val="22"/>
        </w:rPr>
      </w:pPr>
    </w:p>
    <w:p w:rsidR="009B7C76" w:rsidRDefault="009B7C76">
      <w:pPr>
        <w:rPr>
          <w:iCs/>
          <w:sz w:val="22"/>
        </w:rPr>
      </w:pPr>
      <w:r>
        <w:rPr>
          <w:iCs/>
          <w:sz w:val="22"/>
        </w:rPr>
        <w:t>________________________________</w:t>
      </w:r>
    </w:p>
    <w:p w:rsidR="009B7C76" w:rsidRDefault="009B7C76">
      <w:pPr>
        <w:rPr>
          <w:iCs/>
          <w:sz w:val="22"/>
        </w:rPr>
      </w:pPr>
      <w:r>
        <w:rPr>
          <w:iCs/>
          <w:sz w:val="22"/>
        </w:rPr>
        <w:t>Printed name of parent or legal guardian</w:t>
      </w:r>
    </w:p>
    <w:p w:rsidR="009B7C76" w:rsidRDefault="009B7C76">
      <w:pPr>
        <w:rPr>
          <w:iCs/>
          <w:sz w:val="22"/>
        </w:rPr>
      </w:pPr>
    </w:p>
    <w:p w:rsidR="009B7C76" w:rsidRDefault="009B7C76">
      <w:pPr>
        <w:rPr>
          <w:iCs/>
          <w:sz w:val="22"/>
        </w:rPr>
      </w:pPr>
      <w:r>
        <w:rPr>
          <w:iCs/>
          <w:sz w:val="22"/>
        </w:rPr>
        <w:t>Date:</w:t>
      </w:r>
      <w:r w:rsidR="004E27AD">
        <w:rPr>
          <w:iCs/>
          <w:sz w:val="22"/>
        </w:rPr>
        <w:t xml:space="preserve"> </w:t>
      </w:r>
      <w:r>
        <w:rPr>
          <w:iCs/>
          <w:sz w:val="22"/>
        </w:rPr>
        <w:t>____________________________</w:t>
      </w:r>
    </w:p>
    <w:p w:rsidR="009B7C76" w:rsidRDefault="009B7C76">
      <w:pPr>
        <w:rPr>
          <w:bCs/>
          <w:sz w:val="22"/>
        </w:rPr>
      </w:pPr>
    </w:p>
    <w:p w:rsidR="009B7C76" w:rsidRDefault="009B7C76">
      <w:pPr>
        <w:pBdr>
          <w:bottom w:val="single" w:sz="36" w:space="1" w:color="auto"/>
        </w:pBdr>
        <w:rPr>
          <w:bCs/>
          <w:sz w:val="22"/>
        </w:rPr>
      </w:pPr>
    </w:p>
    <w:p w:rsidR="000D19B5" w:rsidRDefault="000D19B5" w:rsidP="000D19B5">
      <w:pPr>
        <w:pStyle w:val="SectionHeading"/>
        <w:sectPr w:rsidR="000D19B5" w:rsidSect="00844886">
          <w:footnotePr>
            <w:numFmt w:val="chicago"/>
          </w:footnotePr>
          <w:pgSz w:w="12240" w:h="15840" w:code="1"/>
          <w:pgMar w:top="1080" w:right="1440" w:bottom="1440" w:left="2160" w:header="720" w:footer="720" w:gutter="0"/>
          <w:cols w:space="720"/>
        </w:sectPr>
      </w:pPr>
    </w:p>
    <w:p w:rsidR="007F458D" w:rsidRPr="00A66DCB" w:rsidRDefault="007F458D" w:rsidP="000D19B5">
      <w:pPr>
        <w:pStyle w:val="SectionMainText"/>
        <w:ind w:left="720" w:hanging="720"/>
        <w:rPr>
          <w:szCs w:val="22"/>
        </w:rPr>
      </w:pPr>
      <w:bookmarkStart w:id="99" w:name="_GoBack"/>
      <w:bookmarkEnd w:id="99"/>
    </w:p>
    <w:sectPr w:rsidR="007F458D" w:rsidRPr="00A66DCB" w:rsidSect="00844886">
      <w:footerReference w:type="default" r:id="rId201"/>
      <w:footnotePr>
        <w:numFmt w:val="chicago"/>
      </w:footnotePr>
      <w:type w:val="oddPage"/>
      <w:pgSz w:w="12240" w:h="15840" w:code="1"/>
      <w:pgMar w:top="1080" w:right="1440" w:bottom="1440" w:left="21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B03" w:rsidRDefault="00B60B03">
      <w:r>
        <w:separator/>
      </w:r>
    </w:p>
  </w:endnote>
  <w:endnote w:type="continuationSeparator" w:id="0">
    <w:p w:rsidR="00B60B03" w:rsidRDefault="00B60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Batang">
    <w:altName w:val="바탕"/>
    <w:charset w:val="81"/>
    <w:family w:val="roman"/>
    <w:pitch w:val="variable"/>
    <w:sig w:usb0="B00002AF" w:usb1="69D77CFB" w:usb2="00000030" w:usb3="00000000" w:csb0="0008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DaunPenh">
    <w:charset w:val="00"/>
    <w:family w:val="auto"/>
    <w:pitch w:val="variable"/>
    <w:sig w:usb0="A00000EF" w:usb1="5000204A" w:usb2="00010000" w:usb3="00000000" w:csb0="00000111" w:csb1="00000000"/>
  </w:font>
  <w:font w:name="宋体">
    <w:charset w:val="50"/>
    <w:family w:val="auto"/>
    <w:pitch w:val="variable"/>
    <w:sig w:usb0="00000003" w:usb1="288F0000" w:usb2="00000016" w:usb3="00000000" w:csb0="00040001" w:csb1="00000000"/>
  </w:font>
  <w:font w:name="Wingdings 2">
    <w:panose1 w:val="050201020105070707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Segoe UI">
    <w:altName w:val="Courier New"/>
    <w:charset w:val="00"/>
    <w:family w:val="swiss"/>
    <w:pitch w:val="variable"/>
    <w:sig w:usb0="E10022FF" w:usb1="C000E47F" w:usb2="00000029" w:usb3="00000000" w:csb0="000001DF" w:csb1="00000000"/>
  </w:font>
  <w:font w:name="MoolBoran">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rsidP="000D19B5">
    <w:pPr>
      <w:pStyle w:val="Footer"/>
      <w:tabs>
        <w:tab w:val="clear" w:pos="4320"/>
        <w:tab w:val="clear" w:pos="8640"/>
        <w:tab w:val="right" w:pos="8280"/>
        <w:tab w:val="right" w:pos="12960"/>
      </w:tabs>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25141" w:rsidP="00326F1A">
    <w:pPr>
      <w:pStyle w:val="Footer"/>
      <w:tabs>
        <w:tab w:val="clear" w:pos="4320"/>
      </w:tabs>
    </w:pPr>
    <w:r>
      <w:rPr>
        <w:rStyle w:val="PageNumber"/>
        <w:b/>
        <w:bCs/>
      </w:rPr>
      <w:fldChar w:fldCharType="begin"/>
    </w:r>
    <w:r w:rsidR="00956AE3">
      <w:rPr>
        <w:rStyle w:val="PageNumber"/>
        <w:b/>
        <w:bCs/>
      </w:rPr>
      <w:instrText xml:space="preserve"> PAGE </w:instrText>
    </w:r>
    <w:r>
      <w:rPr>
        <w:rStyle w:val="PageNumber"/>
        <w:b/>
        <w:bCs/>
      </w:rPr>
      <w:fldChar w:fldCharType="separate"/>
    </w:r>
    <w:r w:rsidR="00CC577F">
      <w:rPr>
        <w:rStyle w:val="PageNumber"/>
        <w:b/>
        <w:bCs/>
        <w:noProof/>
      </w:rPr>
      <w:t>100</w:t>
    </w:r>
    <w:r>
      <w:rPr>
        <w:rStyle w:val="PageNumber"/>
        <w:b/>
        <w:bCs/>
      </w:rPr>
      <w:fldChar w:fldCharType="end"/>
    </w:r>
    <w:r w:rsidR="00956AE3">
      <w:rPr>
        <w:i/>
        <w:iCs/>
      </w:rPr>
      <w:tab/>
      <w:t>2016 Massachusetts Science and Technology/Engineering Curriculum Framework</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95A38" w:rsidRDefault="00956AE3" w:rsidP="00326F1A">
    <w:pPr>
      <w:pStyle w:val="Footer"/>
      <w:rPr>
        <w:b/>
        <w:i/>
        <w:iCs/>
        <w:color w:val="FF0000"/>
      </w:rPr>
    </w:pPr>
    <w:r>
      <w:rPr>
        <w:i/>
        <w:iCs/>
      </w:rPr>
      <w:t>2016 Massachusetts Science and Technology/Engineering Curriculum Framework</w:t>
    </w:r>
    <w:r>
      <w:tab/>
    </w:r>
    <w:r w:rsidR="00925141">
      <w:rPr>
        <w:rStyle w:val="PageNumber"/>
        <w:b/>
        <w:bCs/>
      </w:rPr>
      <w:fldChar w:fldCharType="begin"/>
    </w:r>
    <w:r>
      <w:rPr>
        <w:rStyle w:val="PageNumber"/>
        <w:b/>
        <w:bCs/>
      </w:rPr>
      <w:instrText xml:space="preserve"> PAGE </w:instrText>
    </w:r>
    <w:r w:rsidR="00925141">
      <w:rPr>
        <w:rStyle w:val="PageNumber"/>
        <w:b/>
        <w:bCs/>
      </w:rPr>
      <w:fldChar w:fldCharType="separate"/>
    </w:r>
    <w:r w:rsidR="00CC577F">
      <w:rPr>
        <w:rStyle w:val="PageNumber"/>
        <w:b/>
        <w:bCs/>
        <w:noProof/>
      </w:rPr>
      <w:t>99</w:t>
    </w:r>
    <w:r w:rsidR="00925141">
      <w:rPr>
        <w:rStyle w:val="PageNumber"/>
        <w:b/>
        <w:bCs/>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95A38" w:rsidRDefault="00956AE3" w:rsidP="00326F1A">
    <w:pPr>
      <w:pStyle w:val="Footer"/>
      <w:rPr>
        <w:b/>
        <w:i/>
        <w:iCs/>
        <w:color w:val="FF0000"/>
      </w:rPr>
    </w:pPr>
    <w:r>
      <w:rPr>
        <w:i/>
        <w:iCs/>
      </w:rPr>
      <w:t>2016 Massachusetts Science and Technology/Engineering Curriculum Framework</w:t>
    </w:r>
    <w:r>
      <w:tab/>
    </w:r>
    <w:r w:rsidR="00925141">
      <w:rPr>
        <w:rStyle w:val="PageNumber"/>
        <w:b/>
        <w:bCs/>
      </w:rPr>
      <w:fldChar w:fldCharType="begin"/>
    </w:r>
    <w:r>
      <w:rPr>
        <w:rStyle w:val="PageNumber"/>
        <w:b/>
        <w:bCs/>
      </w:rPr>
      <w:instrText xml:space="preserve"> PAGE </w:instrText>
    </w:r>
    <w:r w:rsidR="00925141">
      <w:rPr>
        <w:rStyle w:val="PageNumber"/>
        <w:b/>
        <w:bCs/>
      </w:rPr>
      <w:fldChar w:fldCharType="separate"/>
    </w:r>
    <w:r w:rsidR="00CC577F">
      <w:rPr>
        <w:rStyle w:val="PageNumber"/>
        <w:b/>
        <w:bCs/>
        <w:noProof/>
      </w:rPr>
      <w:t>101</w:t>
    </w:r>
    <w:r w:rsidR="00925141">
      <w:rPr>
        <w:rStyle w:val="PageNumber"/>
        <w:b/>
        <w:bCs/>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25141" w:rsidP="00326F1A">
    <w:pPr>
      <w:pStyle w:val="Footer"/>
      <w:tabs>
        <w:tab w:val="clear" w:pos="4320"/>
      </w:tabs>
    </w:pPr>
    <w:r>
      <w:rPr>
        <w:rStyle w:val="PageNumber"/>
        <w:b/>
        <w:bCs/>
      </w:rPr>
      <w:fldChar w:fldCharType="begin"/>
    </w:r>
    <w:r w:rsidR="00956AE3">
      <w:rPr>
        <w:rStyle w:val="PageNumber"/>
        <w:b/>
        <w:bCs/>
      </w:rPr>
      <w:instrText xml:space="preserve"> PAGE </w:instrText>
    </w:r>
    <w:r>
      <w:rPr>
        <w:rStyle w:val="PageNumber"/>
        <w:b/>
        <w:bCs/>
      </w:rPr>
      <w:fldChar w:fldCharType="separate"/>
    </w:r>
    <w:r w:rsidR="00CC577F">
      <w:rPr>
        <w:rStyle w:val="PageNumber"/>
        <w:b/>
        <w:bCs/>
        <w:noProof/>
      </w:rPr>
      <w:t>110</w:t>
    </w:r>
    <w:r>
      <w:rPr>
        <w:rStyle w:val="PageNumber"/>
        <w:b/>
        <w:bCs/>
      </w:rPr>
      <w:fldChar w:fldCharType="end"/>
    </w:r>
    <w:r w:rsidR="00956AE3">
      <w:rPr>
        <w:i/>
        <w:iCs/>
      </w:rPr>
      <w:tab/>
      <w:t>2016 Massachusetts Science and Technology/Engineering Curriculum Framework</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95A38" w:rsidRDefault="00956AE3" w:rsidP="00326F1A">
    <w:pPr>
      <w:pStyle w:val="Footer"/>
      <w:tabs>
        <w:tab w:val="clear" w:pos="4320"/>
      </w:tabs>
      <w:rPr>
        <w:b/>
        <w:i/>
        <w:iCs/>
        <w:color w:val="FF0000"/>
      </w:rPr>
    </w:pPr>
    <w:r>
      <w:rPr>
        <w:i/>
        <w:iCs/>
      </w:rPr>
      <w:t>2016 Massachusetts Science and Technology/Engineering Curriculum Framework</w:t>
    </w:r>
    <w:r>
      <w:tab/>
    </w:r>
    <w:r w:rsidR="00925141">
      <w:rPr>
        <w:rStyle w:val="PageNumber"/>
        <w:b/>
        <w:bCs/>
      </w:rPr>
      <w:fldChar w:fldCharType="begin"/>
    </w:r>
    <w:r>
      <w:rPr>
        <w:rStyle w:val="PageNumber"/>
        <w:b/>
        <w:bCs/>
      </w:rPr>
      <w:instrText xml:space="preserve"> PAGE </w:instrText>
    </w:r>
    <w:r w:rsidR="00925141">
      <w:rPr>
        <w:rStyle w:val="PageNumber"/>
        <w:b/>
        <w:bCs/>
      </w:rPr>
      <w:fldChar w:fldCharType="separate"/>
    </w:r>
    <w:r w:rsidR="00CC577F">
      <w:rPr>
        <w:rStyle w:val="PageNumber"/>
        <w:b/>
        <w:bCs/>
        <w:noProof/>
      </w:rPr>
      <w:t>111</w:t>
    </w:r>
    <w:r w:rsidR="00925141">
      <w:rPr>
        <w:rStyle w:val="PageNumber"/>
        <w:b/>
        <w:bCs/>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B57DF6" w:rsidRDefault="00956AE3" w:rsidP="00B57DF6">
    <w:pPr>
      <w:pStyle w:val="Foote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35A82" w:rsidRDefault="00956AE3" w:rsidP="00035A82">
    <w:pPr>
      <w:pStyle w:val="Foote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25141" w:rsidP="00326F1A">
    <w:pPr>
      <w:pStyle w:val="Footer"/>
      <w:tabs>
        <w:tab w:val="clear" w:pos="4320"/>
      </w:tabs>
    </w:pPr>
    <w:r>
      <w:rPr>
        <w:rStyle w:val="PageNumber"/>
        <w:b/>
        <w:bCs/>
      </w:rPr>
      <w:fldChar w:fldCharType="begin"/>
    </w:r>
    <w:r w:rsidR="00956AE3">
      <w:rPr>
        <w:rStyle w:val="PageNumber"/>
        <w:b/>
        <w:bCs/>
      </w:rPr>
      <w:instrText xml:space="preserve"> PAGE </w:instrText>
    </w:r>
    <w:r>
      <w:rPr>
        <w:rStyle w:val="PageNumber"/>
        <w:b/>
        <w:bCs/>
      </w:rPr>
      <w:fldChar w:fldCharType="separate"/>
    </w:r>
    <w:r w:rsidR="00CC577F">
      <w:rPr>
        <w:rStyle w:val="PageNumber"/>
        <w:b/>
        <w:bCs/>
        <w:noProof/>
      </w:rPr>
      <w:t>132</w:t>
    </w:r>
    <w:r>
      <w:rPr>
        <w:rStyle w:val="PageNumber"/>
        <w:b/>
        <w:bCs/>
      </w:rPr>
      <w:fldChar w:fldCharType="end"/>
    </w:r>
    <w:r w:rsidR="00956AE3">
      <w:rPr>
        <w:i/>
        <w:iCs/>
      </w:rPr>
      <w:tab/>
      <w:t>2016 Massachusetts Science and Technology/Engineering Curriculum Framework</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95A38" w:rsidRDefault="00956AE3" w:rsidP="00326F1A">
    <w:pPr>
      <w:pStyle w:val="Footer"/>
      <w:tabs>
        <w:tab w:val="clear" w:pos="4320"/>
      </w:tabs>
      <w:rPr>
        <w:b/>
        <w:i/>
        <w:iCs/>
        <w:color w:val="FF0000"/>
      </w:rPr>
    </w:pPr>
    <w:r>
      <w:rPr>
        <w:i/>
        <w:iCs/>
      </w:rPr>
      <w:t>2016 Massachusetts Science and Technology/Engineering Curriculum Framework</w:t>
    </w:r>
    <w:r>
      <w:tab/>
    </w:r>
    <w:r w:rsidR="00925141">
      <w:rPr>
        <w:rStyle w:val="PageNumber"/>
        <w:b/>
        <w:bCs/>
      </w:rPr>
      <w:fldChar w:fldCharType="begin"/>
    </w:r>
    <w:r>
      <w:rPr>
        <w:rStyle w:val="PageNumber"/>
        <w:b/>
        <w:bCs/>
      </w:rPr>
      <w:instrText xml:space="preserve"> PAGE </w:instrText>
    </w:r>
    <w:r w:rsidR="00925141">
      <w:rPr>
        <w:rStyle w:val="PageNumber"/>
        <w:b/>
        <w:bCs/>
      </w:rPr>
      <w:fldChar w:fldCharType="separate"/>
    </w:r>
    <w:r w:rsidR="00CC577F">
      <w:rPr>
        <w:rStyle w:val="PageNumber"/>
        <w:b/>
        <w:bCs/>
        <w:noProof/>
      </w:rPr>
      <w:t>131</w:t>
    </w:r>
    <w:r w:rsidR="00925141">
      <w:rPr>
        <w:rStyle w:val="PageNumber"/>
        <w:b/>
        <w:bCs/>
      </w:rPr>
      <w:fldChar w:fldCharType="end"/>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95A38" w:rsidRDefault="00956AE3" w:rsidP="00326F1A">
    <w:pPr>
      <w:pStyle w:val="Footer"/>
      <w:tabs>
        <w:tab w:val="clear" w:pos="4320"/>
      </w:tabs>
      <w:rPr>
        <w:b/>
        <w:i/>
        <w:iCs/>
        <w:color w:val="FF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25141" w:rsidP="00326F1A">
    <w:pPr>
      <w:pStyle w:val="Footer"/>
      <w:tabs>
        <w:tab w:val="clear" w:pos="4320"/>
      </w:tabs>
    </w:pPr>
    <w:r>
      <w:rPr>
        <w:rStyle w:val="PageNumber"/>
        <w:b/>
        <w:bCs/>
      </w:rPr>
      <w:fldChar w:fldCharType="begin"/>
    </w:r>
    <w:r w:rsidR="00956AE3">
      <w:rPr>
        <w:rStyle w:val="PageNumber"/>
        <w:b/>
        <w:bCs/>
      </w:rPr>
      <w:instrText xml:space="preserve"> PAGE </w:instrText>
    </w:r>
    <w:r>
      <w:rPr>
        <w:rStyle w:val="PageNumber"/>
        <w:b/>
        <w:bCs/>
      </w:rPr>
      <w:fldChar w:fldCharType="separate"/>
    </w:r>
    <w:r w:rsidR="00CC577F">
      <w:rPr>
        <w:rStyle w:val="PageNumber"/>
        <w:b/>
        <w:bCs/>
        <w:noProof/>
      </w:rPr>
      <w:t>62</w:t>
    </w:r>
    <w:r>
      <w:rPr>
        <w:rStyle w:val="PageNumber"/>
        <w:b/>
        <w:bCs/>
      </w:rPr>
      <w:fldChar w:fldCharType="end"/>
    </w:r>
    <w:r w:rsidR="00956AE3">
      <w:rPr>
        <w:i/>
        <w:iCs/>
      </w:rPr>
      <w:tab/>
      <w:t>2016 Massachusetts Science and Technology/Engineering Curriculum Framework</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95A38" w:rsidRDefault="00956AE3" w:rsidP="00326F1A">
    <w:pPr>
      <w:pStyle w:val="Footer"/>
      <w:tabs>
        <w:tab w:val="clear" w:pos="4320"/>
      </w:tabs>
      <w:rPr>
        <w:b/>
        <w:i/>
        <w:iCs/>
        <w:color w:val="FF0000"/>
      </w:rPr>
    </w:pPr>
    <w:r>
      <w:rPr>
        <w:i/>
        <w:iCs/>
      </w:rPr>
      <w:t>2016 Massachusetts Science and Technology/Engineering Curriculum Framework</w:t>
    </w:r>
    <w:r>
      <w:tab/>
    </w:r>
    <w:r w:rsidR="00925141">
      <w:rPr>
        <w:rStyle w:val="PageNumber"/>
        <w:b/>
        <w:bCs/>
      </w:rPr>
      <w:fldChar w:fldCharType="begin"/>
    </w:r>
    <w:r>
      <w:rPr>
        <w:rStyle w:val="PageNumber"/>
        <w:b/>
        <w:bCs/>
      </w:rPr>
      <w:instrText xml:space="preserve"> PAGE </w:instrText>
    </w:r>
    <w:r w:rsidR="00925141">
      <w:rPr>
        <w:rStyle w:val="PageNumber"/>
        <w:b/>
        <w:bCs/>
      </w:rPr>
      <w:fldChar w:fldCharType="separate"/>
    </w:r>
    <w:r w:rsidR="00CC577F">
      <w:rPr>
        <w:rStyle w:val="PageNumber"/>
        <w:b/>
        <w:bCs/>
        <w:noProof/>
      </w:rPr>
      <w:t>63</w:t>
    </w:r>
    <w:r w:rsidR="00925141">
      <w:rPr>
        <w:rStyle w:val="PageNumber"/>
        <w:b/>
        <w:bCs/>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35A82" w:rsidRDefault="00956AE3" w:rsidP="00035A82">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35A82" w:rsidRDefault="00956AE3" w:rsidP="00035A82">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25141" w:rsidP="00326F1A">
    <w:pPr>
      <w:pStyle w:val="Footer"/>
      <w:tabs>
        <w:tab w:val="clear" w:pos="4320"/>
      </w:tabs>
    </w:pPr>
    <w:r>
      <w:rPr>
        <w:rStyle w:val="PageNumber"/>
        <w:b/>
        <w:bCs/>
      </w:rPr>
      <w:fldChar w:fldCharType="begin"/>
    </w:r>
    <w:r w:rsidR="00956AE3">
      <w:rPr>
        <w:rStyle w:val="PageNumber"/>
        <w:b/>
        <w:bCs/>
      </w:rPr>
      <w:instrText xml:space="preserve"> PAGE </w:instrText>
    </w:r>
    <w:r>
      <w:rPr>
        <w:rStyle w:val="PageNumber"/>
        <w:b/>
        <w:bCs/>
      </w:rPr>
      <w:fldChar w:fldCharType="separate"/>
    </w:r>
    <w:r w:rsidR="00CC577F">
      <w:rPr>
        <w:rStyle w:val="PageNumber"/>
        <w:b/>
        <w:bCs/>
        <w:noProof/>
      </w:rPr>
      <w:t>84</w:t>
    </w:r>
    <w:r>
      <w:rPr>
        <w:rStyle w:val="PageNumber"/>
        <w:b/>
        <w:bCs/>
      </w:rPr>
      <w:fldChar w:fldCharType="end"/>
    </w:r>
    <w:r w:rsidR="00956AE3">
      <w:rPr>
        <w:i/>
        <w:iCs/>
      </w:rPr>
      <w:tab/>
      <w:t>2016 Massachusetts Science and Technology/Engineering Curriculum Framework</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095A38" w:rsidRDefault="00956AE3" w:rsidP="00326F1A">
    <w:pPr>
      <w:pStyle w:val="Footer"/>
      <w:tabs>
        <w:tab w:val="clear" w:pos="4320"/>
      </w:tabs>
      <w:rPr>
        <w:b/>
        <w:i/>
        <w:iCs/>
        <w:color w:val="FF0000"/>
      </w:rPr>
    </w:pPr>
    <w:r>
      <w:rPr>
        <w:i/>
        <w:iCs/>
      </w:rPr>
      <w:t>2016 Massachusetts Science and Technology/Engineering Curriculum Framework</w:t>
    </w:r>
    <w:r>
      <w:tab/>
    </w:r>
    <w:r w:rsidR="00925141">
      <w:rPr>
        <w:rStyle w:val="PageNumber"/>
        <w:b/>
        <w:bCs/>
      </w:rPr>
      <w:fldChar w:fldCharType="begin"/>
    </w:r>
    <w:r>
      <w:rPr>
        <w:rStyle w:val="PageNumber"/>
        <w:b/>
        <w:bCs/>
      </w:rPr>
      <w:instrText xml:space="preserve"> PAGE </w:instrText>
    </w:r>
    <w:r w:rsidR="00925141">
      <w:rPr>
        <w:rStyle w:val="PageNumber"/>
        <w:b/>
        <w:bCs/>
      </w:rPr>
      <w:fldChar w:fldCharType="separate"/>
    </w:r>
    <w:r w:rsidR="00CC577F">
      <w:rPr>
        <w:rStyle w:val="PageNumber"/>
        <w:b/>
        <w:bCs/>
        <w:noProof/>
      </w:rPr>
      <w:t>85</w:t>
    </w:r>
    <w:r w:rsidR="00925141">
      <w:rPr>
        <w:rStyle w:val="PageNumber"/>
        <w:b/>
        <w:bCs/>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FC7218" w:rsidRDefault="00956AE3" w:rsidP="00FC7218">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Pr="00B57DF6" w:rsidRDefault="00956AE3" w:rsidP="00B57D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B03" w:rsidRDefault="00B60B03">
      <w:r>
        <w:separator/>
      </w:r>
    </w:p>
  </w:footnote>
  <w:footnote w:type="continuationSeparator" w:id="0">
    <w:p w:rsidR="00B60B03" w:rsidRDefault="00B60B03">
      <w:r>
        <w:continuationSeparator/>
      </w:r>
    </w:p>
  </w:footnote>
  <w:footnote w:id="1">
    <w:p w:rsidR="00956AE3" w:rsidRPr="004477E5" w:rsidRDefault="00956AE3">
      <w:pPr>
        <w:pStyle w:val="FootnoteText"/>
      </w:pPr>
      <w:r w:rsidRPr="004477E5">
        <w:rPr>
          <w:rStyle w:val="FootnoteReference"/>
        </w:rPr>
        <w:footnoteRef/>
      </w:r>
      <w:r w:rsidRPr="004477E5">
        <w:t xml:space="preserve"> </w:t>
      </w:r>
      <w:r w:rsidRPr="00844886">
        <w:rPr>
          <w:noProof/>
          <w:szCs w:val="21"/>
        </w:rPr>
        <w:t>See Appendix VIII for more on crosscutting concepts.</w:t>
      </w:r>
    </w:p>
  </w:footnote>
  <w:footnote w:id="2">
    <w:p w:rsidR="00956AE3" w:rsidRPr="005B1E39" w:rsidRDefault="00956AE3" w:rsidP="00C37A7D">
      <w:pPr>
        <w:pStyle w:val="CommentText"/>
        <w:ind w:left="360" w:hanging="360"/>
      </w:pPr>
      <w:r>
        <w:rPr>
          <w:rStyle w:val="FootnoteReference"/>
        </w:rPr>
        <w:footnoteRef/>
      </w:r>
      <w:r>
        <w:t xml:space="preserve"> </w:t>
      </w:r>
      <w:r>
        <w:tab/>
        <w:t>“</w:t>
      </w:r>
      <w:r w:rsidRPr="005B1E39">
        <w:t>Language function</w:t>
      </w:r>
      <w:r>
        <w:t>”</w:t>
      </w:r>
      <w:r w:rsidRPr="005B1E39">
        <w:t xml:space="preserve"> refers to the purpose for </w:t>
      </w:r>
      <w:r>
        <w:t xml:space="preserve">a particular use of language </w:t>
      </w:r>
      <w:r w:rsidRPr="005B1E39">
        <w:t>(</w:t>
      </w:r>
      <w:r>
        <w:t>e.g.,</w:t>
      </w:r>
      <w:r w:rsidRPr="005B1E39">
        <w:t xml:space="preserve"> recount, explain, argue). </w:t>
      </w:r>
      <w:r>
        <w:t>It is</w:t>
      </w:r>
      <w:r w:rsidRPr="005B1E39">
        <w:t xml:space="preserve"> what students </w:t>
      </w:r>
      <w:r>
        <w:rPr>
          <w:i/>
          <w:iCs/>
        </w:rPr>
        <w:t>do</w:t>
      </w:r>
      <w:r w:rsidRPr="005B1E39">
        <w:rPr>
          <w:i/>
          <w:iCs/>
        </w:rPr>
        <w:t xml:space="preserve"> </w:t>
      </w:r>
      <w:r w:rsidRPr="005B1E39">
        <w:t xml:space="preserve">with language to accomplish content-specific tasks. </w:t>
      </w:r>
    </w:p>
    <w:p w:rsidR="00956AE3" w:rsidRDefault="00956AE3" w:rsidP="00C37A7D">
      <w:pPr>
        <w:pStyle w:val="FootnoteText"/>
      </w:pPr>
    </w:p>
  </w:footnote>
  <w:footnote w:id="3">
    <w:p w:rsidR="00956AE3" w:rsidRPr="00751979" w:rsidRDefault="00956AE3" w:rsidP="00647A3E">
      <w:pPr>
        <w:pStyle w:val="FootnoteText"/>
      </w:pPr>
      <w:r>
        <w:rPr>
          <w:rStyle w:val="FootnoteReference"/>
        </w:rPr>
        <w:footnoteRef/>
      </w:r>
      <w:r>
        <w:t xml:space="preserve"> </w:t>
      </w:r>
      <w:proofErr w:type="gramStart"/>
      <w:r w:rsidRPr="00844886">
        <w:t>National Science Teachers Association (NSTA).</w:t>
      </w:r>
      <w:proofErr w:type="gramEnd"/>
      <w:r w:rsidRPr="00844886">
        <w:t xml:space="preserve"> (</w:t>
      </w:r>
      <w:r>
        <w:t>2007</w:t>
      </w:r>
      <w:r w:rsidRPr="00844886">
        <w:t>).</w:t>
      </w:r>
      <w:r>
        <w:t xml:space="preserve"> </w:t>
      </w:r>
      <w:r w:rsidRPr="00844886">
        <w:rPr>
          <w:i/>
        </w:rPr>
        <w:t>NSTA position statement:</w:t>
      </w:r>
      <w:r>
        <w:t xml:space="preserve"> </w:t>
      </w:r>
      <w:r w:rsidRPr="00844886">
        <w:rPr>
          <w:i/>
        </w:rPr>
        <w:t xml:space="preserve">Liability of </w:t>
      </w:r>
      <w:r>
        <w:rPr>
          <w:i/>
        </w:rPr>
        <w:t>s</w:t>
      </w:r>
      <w:r w:rsidRPr="00844886">
        <w:rPr>
          <w:i/>
        </w:rPr>
        <w:t xml:space="preserve">cience </w:t>
      </w:r>
      <w:r>
        <w:rPr>
          <w:i/>
        </w:rPr>
        <w:t>e</w:t>
      </w:r>
      <w:r w:rsidRPr="00844886">
        <w:rPr>
          <w:i/>
        </w:rPr>
        <w:t xml:space="preserve">ducators for </w:t>
      </w:r>
      <w:r>
        <w:rPr>
          <w:i/>
        </w:rPr>
        <w:t>l</w:t>
      </w:r>
      <w:r w:rsidRPr="00844886">
        <w:rPr>
          <w:i/>
        </w:rPr>
        <w:t xml:space="preserve">aboratory </w:t>
      </w:r>
      <w:r>
        <w:rPr>
          <w:i/>
        </w:rPr>
        <w:t>s</w:t>
      </w:r>
      <w:r w:rsidRPr="00844886">
        <w:rPr>
          <w:i/>
        </w:rPr>
        <w:t>afety</w:t>
      </w:r>
      <w:r>
        <w:rPr>
          <w:i/>
        </w:rPr>
        <w:t xml:space="preserve">. </w:t>
      </w:r>
      <w:r w:rsidRPr="00751979">
        <w:t xml:space="preserve">Retrieved from </w:t>
      </w:r>
      <w:hyperlink r:id="rId1" w:history="1">
        <w:r w:rsidRPr="00844886">
          <w:rPr>
            <w:rStyle w:val="Hyperlink"/>
          </w:rPr>
          <w:t>www.nsta.org/docs/PositionStatement_Liability.pdf</w:t>
        </w:r>
      </w:hyperlink>
      <w:r w:rsidRPr="00844886">
        <w:t xml:space="preserve"> </w:t>
      </w:r>
      <w:r w:rsidRPr="00844886">
        <w:rPr>
          <w:i/>
        </w:rPr>
        <w:t xml:space="preserve"> </w:t>
      </w:r>
    </w:p>
  </w:footnote>
  <w:footnote w:id="4">
    <w:p w:rsidR="00956AE3" w:rsidRPr="00844886" w:rsidRDefault="00956AE3" w:rsidP="000E4DA3">
      <w:pPr>
        <w:pStyle w:val="SectionMainText"/>
        <w:rPr>
          <w:rFonts w:eastAsia="Batang"/>
          <w:i/>
          <w:spacing w:val="-3"/>
          <w:sz w:val="20"/>
        </w:rPr>
      </w:pPr>
      <w:r w:rsidRPr="00844886">
        <w:rPr>
          <w:rStyle w:val="FootnoteReference"/>
          <w:sz w:val="20"/>
        </w:rPr>
        <w:footnoteRef/>
      </w:r>
      <w:r w:rsidRPr="00844886">
        <w:rPr>
          <w:sz w:val="20"/>
        </w:rPr>
        <w:t xml:space="preserve"> </w:t>
      </w:r>
      <w:proofErr w:type="gramStart"/>
      <w:r>
        <w:rPr>
          <w:sz w:val="20"/>
        </w:rPr>
        <w:t>Maryland Department of Education.</w:t>
      </w:r>
      <w:proofErr w:type="gramEnd"/>
      <w:r>
        <w:rPr>
          <w:sz w:val="20"/>
        </w:rPr>
        <w:t xml:space="preserve"> (1999)</w:t>
      </w:r>
      <w:proofErr w:type="gramStart"/>
      <w:r>
        <w:rPr>
          <w:sz w:val="20"/>
        </w:rPr>
        <w:t xml:space="preserve">. </w:t>
      </w:r>
      <w:r w:rsidRPr="00844886">
        <w:rPr>
          <w:rFonts w:eastAsia="Batang"/>
          <w:spacing w:val="-3"/>
          <w:sz w:val="20"/>
        </w:rPr>
        <w:t>Legal aspects of laboratory safety</w:t>
      </w:r>
      <w:r>
        <w:rPr>
          <w:rFonts w:eastAsia="Batang"/>
          <w:i/>
          <w:spacing w:val="-3"/>
          <w:sz w:val="20"/>
        </w:rPr>
        <w:t>.</w:t>
      </w:r>
      <w:proofErr w:type="gramEnd"/>
      <w:r>
        <w:rPr>
          <w:rFonts w:eastAsia="Batang"/>
          <w:i/>
          <w:spacing w:val="-3"/>
          <w:sz w:val="20"/>
        </w:rPr>
        <w:t xml:space="preserve"> </w:t>
      </w:r>
      <w:proofErr w:type="gramStart"/>
      <w:r>
        <w:rPr>
          <w:rFonts w:eastAsia="Batang"/>
          <w:spacing w:val="-3"/>
          <w:sz w:val="20"/>
        </w:rPr>
        <w:t xml:space="preserve">In </w:t>
      </w:r>
      <w:r w:rsidRPr="00844886">
        <w:rPr>
          <w:rFonts w:eastAsia="Batang"/>
          <w:i/>
          <w:spacing w:val="-3"/>
          <w:sz w:val="20"/>
        </w:rPr>
        <w:t>Science safety manual.</w:t>
      </w:r>
      <w:proofErr w:type="gramEnd"/>
      <w:r>
        <w:rPr>
          <w:rFonts w:eastAsia="Batang"/>
          <w:spacing w:val="-3"/>
          <w:sz w:val="20"/>
        </w:rPr>
        <w:t xml:space="preserve"> Retrieved fro</w:t>
      </w:r>
      <w:r w:rsidRPr="00751979">
        <w:rPr>
          <w:rFonts w:eastAsia="Batang"/>
          <w:spacing w:val="-3"/>
          <w:sz w:val="20"/>
        </w:rPr>
        <w:t>m</w:t>
      </w:r>
      <w:r w:rsidRPr="00844886">
        <w:rPr>
          <w:rFonts w:eastAsia="Batang"/>
          <w:spacing w:val="-3"/>
          <w:sz w:val="20"/>
        </w:rPr>
        <w:t xml:space="preserve"> </w:t>
      </w:r>
      <w:hyperlink r:id="rId2" w:history="1">
        <w:r w:rsidRPr="00844886">
          <w:rPr>
            <w:rStyle w:val="Hyperlink"/>
            <w:rFonts w:eastAsia="Batang"/>
            <w:spacing w:val="-3"/>
            <w:sz w:val="20"/>
          </w:rPr>
          <w:t>mdk12.msde.maryland.gov/instruction/curriculum/science/safety/legal.html</w:t>
        </w:r>
      </w:hyperlink>
    </w:p>
  </w:footnote>
  <w:footnote w:id="5">
    <w:p w:rsidR="00956AE3" w:rsidRPr="006331FA" w:rsidRDefault="00956AE3" w:rsidP="00844886">
      <w:pPr>
        <w:pStyle w:val="SectionMainText"/>
        <w:rPr>
          <w:i/>
        </w:rPr>
      </w:pPr>
      <w:r w:rsidRPr="00844886">
        <w:rPr>
          <w:rStyle w:val="FootnoteReference"/>
        </w:rPr>
        <w:footnoteRef/>
      </w:r>
      <w:r w:rsidRPr="006331FA">
        <w:rPr>
          <w:i/>
        </w:rPr>
        <w:t xml:space="preserve"> </w:t>
      </w:r>
      <w:proofErr w:type="gramStart"/>
      <w:r w:rsidRPr="00844886">
        <w:rPr>
          <w:sz w:val="20"/>
        </w:rPr>
        <w:t>Maryland Department of Education.</w:t>
      </w:r>
      <w:proofErr w:type="gramEnd"/>
      <w:r w:rsidRPr="00844886">
        <w:rPr>
          <w:sz w:val="20"/>
        </w:rPr>
        <w:t xml:space="preserve"> (1999). Biology and </w:t>
      </w:r>
      <w:r>
        <w:rPr>
          <w:sz w:val="20"/>
        </w:rPr>
        <w:t>e</w:t>
      </w:r>
      <w:r w:rsidRPr="00844886">
        <w:rPr>
          <w:sz w:val="20"/>
        </w:rPr>
        <w:t xml:space="preserve">nvironmental </w:t>
      </w:r>
      <w:r>
        <w:rPr>
          <w:sz w:val="20"/>
        </w:rPr>
        <w:t>s</w:t>
      </w:r>
      <w:r w:rsidRPr="00844886">
        <w:rPr>
          <w:sz w:val="20"/>
        </w:rPr>
        <w:t>cience</w:t>
      </w:r>
      <w:r>
        <w:rPr>
          <w:sz w:val="20"/>
        </w:rPr>
        <w:t>:</w:t>
      </w:r>
      <w:r w:rsidRPr="00844886">
        <w:rPr>
          <w:sz w:val="20"/>
        </w:rPr>
        <w:t xml:space="preserve"> Recognizing and </w:t>
      </w:r>
      <w:r>
        <w:rPr>
          <w:sz w:val="20"/>
        </w:rPr>
        <w:t>c</w:t>
      </w:r>
      <w:r w:rsidRPr="00844886">
        <w:rPr>
          <w:sz w:val="20"/>
        </w:rPr>
        <w:t xml:space="preserve">ontrolling </w:t>
      </w:r>
      <w:r>
        <w:rPr>
          <w:sz w:val="20"/>
        </w:rPr>
        <w:t>h</w:t>
      </w:r>
      <w:r w:rsidRPr="00844886">
        <w:rPr>
          <w:sz w:val="20"/>
        </w:rPr>
        <w:t xml:space="preserve">azards. </w:t>
      </w:r>
      <w:proofErr w:type="gramStart"/>
      <w:r w:rsidRPr="00844886">
        <w:rPr>
          <w:sz w:val="20"/>
        </w:rPr>
        <w:t xml:space="preserve">In </w:t>
      </w:r>
      <w:r w:rsidRPr="00844886">
        <w:rPr>
          <w:rFonts w:eastAsia="Batang"/>
          <w:i/>
          <w:spacing w:val="-3"/>
          <w:sz w:val="20"/>
        </w:rPr>
        <w:t>Science safety manual.</w:t>
      </w:r>
      <w:proofErr w:type="gramEnd"/>
      <w:r w:rsidRPr="00844886">
        <w:rPr>
          <w:rFonts w:eastAsia="Batang"/>
          <w:i/>
          <w:spacing w:val="-3"/>
          <w:sz w:val="20"/>
        </w:rPr>
        <w:t xml:space="preserve"> </w:t>
      </w:r>
      <w:r w:rsidRPr="00844886">
        <w:rPr>
          <w:rFonts w:eastAsia="Batang"/>
          <w:spacing w:val="-3"/>
          <w:sz w:val="20"/>
        </w:rPr>
        <w:t xml:space="preserve">Retrieved from </w:t>
      </w:r>
      <w:hyperlink r:id="rId3" w:history="1">
        <w:r w:rsidRPr="00844886">
          <w:rPr>
            <w:rStyle w:val="Hyperlink"/>
            <w:sz w:val="20"/>
          </w:rPr>
          <w:t>mdk12.msde.maryland.gov/instruction/curriculum/science/safety/hazards.html</w:t>
        </w:r>
      </w:hyperlink>
      <w:r>
        <w:rPr>
          <w:i/>
        </w:rPr>
        <w:t xml:space="preserve"> </w:t>
      </w:r>
    </w:p>
  </w:footnote>
  <w:footnote w:id="6">
    <w:p w:rsidR="00956AE3" w:rsidRDefault="00956AE3">
      <w:pPr>
        <w:pStyle w:val="FootnoteText"/>
      </w:pPr>
      <w:r>
        <w:rPr>
          <w:rStyle w:val="FootnoteReference"/>
        </w:rPr>
        <w:footnoteRef/>
      </w:r>
      <w:r>
        <w:t xml:space="preserve"> </w:t>
      </w:r>
      <w:proofErr w:type="gramStart"/>
      <w:r>
        <w:t>Maryland Department of Education.</w:t>
      </w:r>
      <w:proofErr w:type="gramEnd"/>
      <w:r>
        <w:t xml:space="preserve"> (1999). Physics: Balancing creativity and safety.</w:t>
      </w:r>
      <w:r>
        <w:rPr>
          <w:rFonts w:eastAsia="Batang"/>
          <w:i/>
          <w:spacing w:val="-3"/>
        </w:rPr>
        <w:t xml:space="preserve"> </w:t>
      </w:r>
      <w:proofErr w:type="gramStart"/>
      <w:r>
        <w:rPr>
          <w:rFonts w:eastAsia="Batang"/>
          <w:spacing w:val="-3"/>
        </w:rPr>
        <w:t xml:space="preserve">In </w:t>
      </w:r>
      <w:r w:rsidRPr="009A41AA">
        <w:rPr>
          <w:rFonts w:eastAsia="Batang"/>
          <w:i/>
          <w:spacing w:val="-3"/>
        </w:rPr>
        <w:t>Science safety manual.</w:t>
      </w:r>
      <w:proofErr w:type="gramEnd"/>
      <w:r>
        <w:rPr>
          <w:rFonts w:eastAsia="Batang"/>
          <w:spacing w:val="-3"/>
        </w:rPr>
        <w:t xml:space="preserve"> Retrieved fro</w:t>
      </w:r>
      <w:r w:rsidRPr="009A41AA">
        <w:rPr>
          <w:rFonts w:eastAsia="Batang"/>
          <w:spacing w:val="-3"/>
        </w:rPr>
        <w:t>m</w:t>
      </w:r>
      <w:r>
        <w:rPr>
          <w:rFonts w:eastAsia="Batang"/>
          <w:spacing w:val="-3"/>
        </w:rPr>
        <w:t xml:space="preserve"> </w:t>
      </w:r>
      <w:hyperlink r:id="rId4" w:history="1">
        <w:r w:rsidRPr="000B6A33">
          <w:rPr>
            <w:rStyle w:val="Hyperlink"/>
          </w:rPr>
          <w:t>http://mdk12.msde.maryland.gov/instruction/curriculum/science/safety/physics.html</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25141">
    <w:pPr>
      <w:pStyle w:val="Header"/>
      <w:framePr w:wrap="around" w:vAnchor="text" w:hAnchor="margin" w:xAlign="right" w:y="1"/>
      <w:rPr>
        <w:rStyle w:val="PageNumber"/>
      </w:rPr>
    </w:pPr>
    <w:r>
      <w:rPr>
        <w:rStyle w:val="PageNumber"/>
      </w:rPr>
      <w:fldChar w:fldCharType="begin"/>
    </w:r>
    <w:r w:rsidR="00956AE3">
      <w:rPr>
        <w:rStyle w:val="PageNumber"/>
      </w:rPr>
      <w:instrText xml:space="preserve">PAGE  </w:instrText>
    </w:r>
    <w:r>
      <w:rPr>
        <w:rStyle w:val="PageNumber"/>
      </w:rPr>
      <w:fldChar w:fldCharType="separate"/>
    </w:r>
    <w:r w:rsidR="009B382C">
      <w:rPr>
        <w:rStyle w:val="PageNumber"/>
        <w:noProof/>
      </w:rPr>
      <w:t>iv</w:t>
    </w:r>
    <w:r>
      <w:rPr>
        <w:rStyle w:val="PageNumber"/>
      </w:rPr>
      <w:fldChar w:fldCharType="end"/>
    </w:r>
  </w:p>
  <w:p w:rsidR="00956AE3" w:rsidRDefault="00956AE3">
    <w:pPr>
      <w:pStyle w:val="Header"/>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tabs>
        <w:tab w:val="clear" w:pos="4320"/>
      </w:tabs>
      <w:ind w:right="360"/>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8835"/>
      <w:docPartObj>
        <w:docPartGallery w:val="Page Numbers (Margins)"/>
        <w:docPartUnique/>
      </w:docPartObj>
    </w:sdtPr>
    <w:sdtEndPr/>
    <w:sdtContent>
      <w:p w:rsidR="00956AE3" w:rsidRDefault="006E4C1E">
        <w:pPr>
          <w:pStyle w:val="Header"/>
          <w:ind w:right="360"/>
        </w:pPr>
        <w:r>
          <w:rPr>
            <w:noProof/>
          </w:rPr>
          <mc:AlternateContent>
            <mc:Choice Requires="wps">
              <w:drawing>
                <wp:anchor distT="0" distB="0" distL="114300" distR="114300" simplePos="0" relativeHeight="251661312" behindDoc="0" locked="0" layoutInCell="0" allowOverlap="1">
                  <wp:simplePos x="0" y="0"/>
                  <wp:positionH relativeFrom="leftMargin">
                    <wp:align>left</wp:align>
                  </wp:positionH>
                  <wp:positionV relativeFrom="page">
                    <wp:posOffset>914400</wp:posOffset>
                  </wp:positionV>
                  <wp:extent cx="727710" cy="5486400"/>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AE3" w:rsidRPr="00A53FD8" w:rsidRDefault="00925141" w:rsidP="00035A82">
                              <w:pPr>
                                <w:tabs>
                                  <w:tab w:val="right" w:pos="8640"/>
                                </w:tabs>
                              </w:pPr>
                              <w:r w:rsidRPr="00A53FD8">
                                <w:rPr>
                                  <w:b/>
                                </w:rPr>
                                <w:fldChar w:fldCharType="begin"/>
                              </w:r>
                              <w:r w:rsidR="00956AE3" w:rsidRPr="00A53FD8">
                                <w:rPr>
                                  <w:b/>
                                </w:rPr>
                                <w:instrText xml:space="preserve"> PAGE   \* MERGEFORMAT </w:instrText>
                              </w:r>
                              <w:r w:rsidRPr="00A53FD8">
                                <w:rPr>
                                  <w:b/>
                                </w:rPr>
                                <w:fldChar w:fldCharType="separate"/>
                              </w:r>
                              <w:r w:rsidR="00CC577F">
                                <w:rPr>
                                  <w:b/>
                                  <w:noProof/>
                                </w:rPr>
                                <w:t>78</w:t>
                              </w:r>
                              <w:r w:rsidRPr="00A53FD8">
                                <w:rPr>
                                  <w:b/>
                                  <w:noProof/>
                                </w:rPr>
                                <w:fldChar w:fldCharType="end"/>
                              </w:r>
                              <w:r w:rsidR="00956AE3" w:rsidRPr="00A53FD8">
                                <w:rPr>
                                  <w:noProof/>
                                </w:rPr>
                                <w:tab/>
                              </w:r>
                              <w:r w:rsidR="00956AE3" w:rsidRPr="00A53FD8">
                                <w:rPr>
                                  <w:i/>
                                  <w:noProof/>
                                </w:rPr>
                                <w:t>2016 Massachusetts Science and Technology/Engineering Curriculum Framework</w:t>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4" o:spid="_x0000_s1028" style="position:absolute;margin-left:0;margin-top:1in;width:57.3pt;height:6in;z-index:251661312;visibility:visible;mso-wrap-style:square;mso-width-percent:800;mso-height-percent:0;mso-wrap-distance-left:9pt;mso-wrap-distance-top:0;mso-wrap-distance-right:9pt;mso-wrap-distance-bottom:0;mso-position-horizontal:left;mso-position-horizontal-relative:left-margin-area;mso-position-vertical:absolute;mso-position-vertical-relative:page;mso-width-percent:800;mso-height-percent:0;mso-width-relative:left-margin-area;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" o:allowincell="f" stroked="f">
                  <v:textbox style="layout-flow:vertical">
                    <w:txbxContent>
                      <w:p w:rsidR="00956AE3" w:rsidRPr="00A53FD8" w:rsidRDefault="00925141" w:rsidP="00035A82">
                        <w:pPr>
                          <w:tabs>
                            <w:tab w:val="right" w:pos="8640"/>
                          </w:tabs>
                        </w:pPr>
                        <w:r w:rsidRPr="00A53FD8">
                          <w:rPr>
                            <w:b/>
                          </w:rPr>
                          <w:fldChar w:fldCharType="begin"/>
                        </w:r>
                        <w:r w:rsidR="00956AE3" w:rsidRPr="00A53FD8">
                          <w:rPr>
                            <w:b/>
                          </w:rPr>
                          <w:instrText xml:space="preserve"> PAGE   \* MERGEFORMAT </w:instrText>
                        </w:r>
                        <w:r w:rsidRPr="00A53FD8">
                          <w:rPr>
                            <w:b/>
                          </w:rPr>
                          <w:fldChar w:fldCharType="separate"/>
                        </w:r>
                        <w:r w:rsidR="00CC577F">
                          <w:rPr>
                            <w:b/>
                            <w:noProof/>
                          </w:rPr>
                          <w:t>78</w:t>
                        </w:r>
                        <w:r w:rsidRPr="00A53FD8">
                          <w:rPr>
                            <w:b/>
                            <w:noProof/>
                          </w:rPr>
                          <w:fldChar w:fldCharType="end"/>
                        </w:r>
                        <w:r w:rsidR="00956AE3" w:rsidRPr="00A53FD8">
                          <w:rPr>
                            <w:noProof/>
                          </w:rPr>
                          <w:tab/>
                        </w:r>
                        <w:r w:rsidR="00956AE3" w:rsidRPr="00A53FD8">
                          <w:rPr>
                            <w:i/>
                            <w:noProof/>
                          </w:rPr>
                          <w:t>2016 Massachusetts Science and Technology/Engineering Curriculum Framework</w:t>
                        </w:r>
                      </w:p>
                    </w:txbxContent>
                  </v:textbox>
                  <w10:wrap anchorx="margin" anchory="page"/>
                </v:rect>
              </w:pict>
            </mc:Fallback>
          </mc:AlternateContent>
        </w:r>
      </w:p>
    </w:sdtContent>
  </w:sdt>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6E4C1E">
    <w:pPr>
      <w:pStyle w:val="Header"/>
      <w:tabs>
        <w:tab w:val="clear" w:pos="4320"/>
      </w:tabs>
      <w:ind w:right="360"/>
    </w:pPr>
    <w:r>
      <w:rPr>
        <w:noProof/>
      </w:rPr>
      <mc:AlternateContent>
        <mc:Choice Requires="wps">
          <w:drawing>
            <wp:anchor distT="0" distB="0" distL="114300" distR="114300" simplePos="0" relativeHeight="251671552" behindDoc="0" locked="0" layoutInCell="0" allowOverlap="1">
              <wp:simplePos x="0" y="0"/>
              <wp:positionH relativeFrom="leftMargin">
                <wp:align>left</wp:align>
              </wp:positionH>
              <wp:positionV relativeFrom="page">
                <wp:posOffset>1371600</wp:posOffset>
              </wp:positionV>
              <wp:extent cx="727710" cy="5486400"/>
              <wp:effectExtent l="0" t="0" r="0" b="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AE3" w:rsidRPr="00A53FD8" w:rsidRDefault="00956AE3" w:rsidP="00035A82">
                          <w:pPr>
                            <w:tabs>
                              <w:tab w:val="right" w:pos="8640"/>
                            </w:tabs>
                          </w:pPr>
                          <w:r w:rsidRPr="00A53FD8">
                            <w:rPr>
                              <w:i/>
                              <w:noProof/>
                            </w:rPr>
                            <w:t>2016 Massachusetts Science and Technology/Engineering Curriculum Framework</w:t>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79</w:t>
                          </w:r>
                          <w:r w:rsidR="00925141" w:rsidRPr="00A53FD8">
                            <w:rPr>
                              <w:b/>
                              <w:noProof/>
                            </w:rPr>
                            <w:fldChar w:fldCharType="end"/>
                          </w:r>
                          <w:r>
                            <w:rPr>
                              <w:i/>
                              <w:noProof/>
                            </w:rPr>
                            <w:tab/>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79</w:t>
                          </w:r>
                          <w:r w:rsidR="00925141" w:rsidRPr="00A53FD8">
                            <w:rPr>
                              <w:b/>
                              <w:noProof/>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11" o:spid="_x0000_s1029" style="position:absolute;margin-left:0;margin-top:108pt;width:57.3pt;height:6in;z-index:251671552;visibility:visible;mso-wrap-style:square;mso-width-percent:800;mso-height-percent:0;mso-wrap-distance-left:9pt;mso-wrap-distance-top:0;mso-wrap-distance-right:9pt;mso-wrap-distance-bottom:0;mso-position-horizontal:left;mso-position-horizontal-relative:left-margin-area;mso-position-vertical:absolute;mso-position-vertical-relative:page;mso-width-percent:800;mso-height-percent:0;mso-width-relative:left-margin-area;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" o:allowincell="f" stroked="f">
              <v:textbox style="layout-flow:vertical">
                <w:txbxContent>
                  <w:p w:rsidR="00956AE3" w:rsidRPr="00A53FD8" w:rsidRDefault="00956AE3" w:rsidP="00035A82">
                    <w:pPr>
                      <w:tabs>
                        <w:tab w:val="right" w:pos="8640"/>
                      </w:tabs>
                    </w:pPr>
                    <w:r w:rsidRPr="00A53FD8">
                      <w:rPr>
                        <w:i/>
                        <w:noProof/>
                      </w:rPr>
                      <w:t>2016 Massachusetts Science and Technology/Engineering Curriculum Framework</w:t>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79</w:t>
                    </w:r>
                    <w:r w:rsidR="00925141" w:rsidRPr="00A53FD8">
                      <w:rPr>
                        <w:b/>
                        <w:noProof/>
                      </w:rPr>
                      <w:fldChar w:fldCharType="end"/>
                    </w:r>
                    <w:r>
                      <w:rPr>
                        <w:i/>
                        <w:noProof/>
                      </w:rPr>
                      <w:tab/>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79</w:t>
                    </w:r>
                    <w:r w:rsidR="00925141" w:rsidRPr="00A53FD8">
                      <w:rPr>
                        <w:b/>
                        <w:noProof/>
                      </w:rPr>
                      <w:fldChar w:fldCharType="end"/>
                    </w:r>
                  </w:p>
                </w:txbxContent>
              </v:textbox>
              <w10:wrap anchorx="margin" anchory="page"/>
            </v:rect>
          </w:pict>
        </mc:Fallback>
      </mc:AlternateConten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ind w:right="360"/>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tabs>
        <w:tab w:val="clear" w:pos="4320"/>
      </w:tabs>
      <w:ind w:right="360"/>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240241"/>
      <w:docPartObj>
        <w:docPartGallery w:val="Page Numbers (Margins)"/>
        <w:docPartUnique/>
      </w:docPartObj>
    </w:sdtPr>
    <w:sdtEndPr/>
    <w:sdtContent>
      <w:p w:rsidR="00956AE3" w:rsidRDefault="006E4C1E">
        <w:pPr>
          <w:pStyle w:val="Header"/>
          <w:ind w:right="360"/>
        </w:pPr>
        <w:r>
          <w:rPr>
            <w:noProof/>
          </w:rPr>
          <mc:AlternateContent>
            <mc:Choice Requires="wps">
              <w:drawing>
                <wp:anchor distT="0" distB="0" distL="114300" distR="114300" simplePos="0" relativeHeight="251665408" behindDoc="0" locked="0" layoutInCell="0" allowOverlap="1">
                  <wp:simplePos x="0" y="0"/>
                  <wp:positionH relativeFrom="leftMargin">
                    <wp:align>left</wp:align>
                  </wp:positionH>
                  <wp:positionV relativeFrom="page">
                    <wp:posOffset>914400</wp:posOffset>
                  </wp:positionV>
                  <wp:extent cx="727710" cy="5486400"/>
                  <wp:effectExtent l="0" t="0" r="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AE3" w:rsidRPr="00A53FD8" w:rsidRDefault="00925141" w:rsidP="00B57DF6">
                              <w:pPr>
                                <w:tabs>
                                  <w:tab w:val="right" w:pos="8640"/>
                                </w:tabs>
                              </w:pPr>
                              <w:r w:rsidRPr="00A53FD8">
                                <w:rPr>
                                  <w:b/>
                                </w:rPr>
                                <w:fldChar w:fldCharType="begin"/>
                              </w:r>
                              <w:r w:rsidR="00956AE3" w:rsidRPr="00A53FD8">
                                <w:rPr>
                                  <w:b/>
                                </w:rPr>
                                <w:instrText xml:space="preserve"> PAGE   \* MERGEFORMAT </w:instrText>
                              </w:r>
                              <w:r w:rsidRPr="00A53FD8">
                                <w:rPr>
                                  <w:b/>
                                </w:rPr>
                                <w:fldChar w:fldCharType="separate"/>
                              </w:r>
                              <w:r w:rsidR="00CC577F">
                                <w:rPr>
                                  <w:b/>
                                  <w:noProof/>
                                </w:rPr>
                                <w:t>96</w:t>
                              </w:r>
                              <w:r w:rsidRPr="00A53FD8">
                                <w:rPr>
                                  <w:b/>
                                  <w:noProof/>
                                </w:rPr>
                                <w:fldChar w:fldCharType="end"/>
                              </w:r>
                              <w:r w:rsidR="00956AE3" w:rsidRPr="00A53FD8">
                                <w:rPr>
                                  <w:noProof/>
                                </w:rPr>
                                <w:tab/>
                              </w:r>
                              <w:r w:rsidR="00956AE3" w:rsidRPr="00A53FD8">
                                <w:rPr>
                                  <w:i/>
                                  <w:noProof/>
                                </w:rPr>
                                <w:t>2016 Massachusetts Science and Technology/Engineering Curriculum Framework</w:t>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0" style="position:absolute;margin-left:0;margin-top:1in;width:57.3pt;height:6in;z-index:251665408;visibility:visible;mso-wrap-style:square;mso-width-percent:800;mso-height-percent:0;mso-wrap-distance-left:9pt;mso-wrap-distance-top:0;mso-wrap-distance-right:9pt;mso-wrap-distance-bottom:0;mso-position-horizontal:left;mso-position-horizontal-relative:left-margin-area;mso-position-vertical:absolute;mso-position-vertical-relative:page;mso-width-percent:800;mso-height-percent:0;mso-width-relative:left-margin-area;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" o:allowincell="f" stroked="f">
                  <v:textbox style="layout-flow:vertical">
                    <w:txbxContent>
                      <w:p w:rsidR="00956AE3" w:rsidRPr="00A53FD8" w:rsidRDefault="00925141" w:rsidP="00B57DF6">
                        <w:pPr>
                          <w:tabs>
                            <w:tab w:val="right" w:pos="8640"/>
                          </w:tabs>
                        </w:pPr>
                        <w:r w:rsidRPr="00A53FD8">
                          <w:rPr>
                            <w:b/>
                          </w:rPr>
                          <w:fldChar w:fldCharType="begin"/>
                        </w:r>
                        <w:r w:rsidR="00956AE3" w:rsidRPr="00A53FD8">
                          <w:rPr>
                            <w:b/>
                          </w:rPr>
                          <w:instrText xml:space="preserve"> PAGE   \* MERGEFORMAT </w:instrText>
                        </w:r>
                        <w:r w:rsidRPr="00A53FD8">
                          <w:rPr>
                            <w:b/>
                          </w:rPr>
                          <w:fldChar w:fldCharType="separate"/>
                        </w:r>
                        <w:r w:rsidR="00CC577F">
                          <w:rPr>
                            <w:b/>
                            <w:noProof/>
                          </w:rPr>
                          <w:t>96</w:t>
                        </w:r>
                        <w:r w:rsidRPr="00A53FD8">
                          <w:rPr>
                            <w:b/>
                            <w:noProof/>
                          </w:rPr>
                          <w:fldChar w:fldCharType="end"/>
                        </w:r>
                        <w:r w:rsidR="00956AE3" w:rsidRPr="00A53FD8">
                          <w:rPr>
                            <w:noProof/>
                          </w:rPr>
                          <w:tab/>
                        </w:r>
                        <w:r w:rsidR="00956AE3" w:rsidRPr="00A53FD8">
                          <w:rPr>
                            <w:i/>
                            <w:noProof/>
                          </w:rPr>
                          <w:t>2016 Massachusetts Science and Technology/Engineering Curriculum Framework</w:t>
                        </w:r>
                      </w:p>
                    </w:txbxContent>
                  </v:textbox>
                  <w10:wrap anchorx="margin" anchory="page"/>
                </v:rect>
              </w:pict>
            </mc:Fallback>
          </mc:AlternateContent>
        </w:r>
      </w:p>
    </w:sdtContent>
  </w:sdt>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6E4C1E">
    <w:pPr>
      <w:pStyle w:val="Header"/>
      <w:tabs>
        <w:tab w:val="clear" w:pos="4320"/>
      </w:tabs>
      <w:ind w:right="360"/>
    </w:pPr>
    <w:r>
      <w:rPr>
        <w:noProof/>
      </w:rPr>
      <mc:AlternateContent>
        <mc:Choice Requires="wps">
          <w:drawing>
            <wp:anchor distT="0" distB="0" distL="114300" distR="114300" simplePos="0" relativeHeight="251672576" behindDoc="0" locked="0" layoutInCell="0" allowOverlap="1">
              <wp:simplePos x="0" y="0"/>
              <wp:positionH relativeFrom="leftMargin">
                <wp:align>left</wp:align>
              </wp:positionH>
              <wp:positionV relativeFrom="page">
                <wp:posOffset>1371600</wp:posOffset>
              </wp:positionV>
              <wp:extent cx="727710" cy="5486400"/>
              <wp:effectExtent l="0" t="0" r="0" b="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AE3" w:rsidRPr="00A53FD8" w:rsidRDefault="00956AE3" w:rsidP="00983AFF">
                          <w:pPr>
                            <w:tabs>
                              <w:tab w:val="right" w:pos="8640"/>
                            </w:tabs>
                          </w:pPr>
                          <w:r w:rsidRPr="00A53FD8">
                            <w:rPr>
                              <w:i/>
                              <w:noProof/>
                            </w:rPr>
                            <w:t>2016 Massachusetts Science and Technology/Engineering Curriculum Framework</w:t>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97</w:t>
                          </w:r>
                          <w:r w:rsidR="00925141" w:rsidRPr="00A53FD8">
                            <w:rPr>
                              <w:b/>
                              <w:noProof/>
                            </w:rPr>
                            <w:fldChar w:fldCharType="end"/>
                          </w:r>
                          <w:r>
                            <w:rPr>
                              <w:i/>
                              <w:noProof/>
                            </w:rPr>
                            <w:tab/>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97</w:t>
                          </w:r>
                          <w:r w:rsidR="00925141" w:rsidRPr="00A53FD8">
                            <w:rPr>
                              <w:b/>
                              <w:noProof/>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12" o:spid="_x0000_s1031" style="position:absolute;margin-left:0;margin-top:108pt;width:57.3pt;height:6in;z-index:251672576;visibility:visible;mso-wrap-style:square;mso-width-percent:800;mso-height-percent:0;mso-wrap-distance-left:9pt;mso-wrap-distance-top:0;mso-wrap-distance-right:9pt;mso-wrap-distance-bottom:0;mso-position-horizontal:left;mso-position-horizontal-relative:left-margin-area;mso-position-vertical:absolute;mso-position-vertical-relative:page;mso-width-percent:800;mso-height-percent:0;mso-width-relative:left-margin-area;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" o:allowincell="f" stroked="f">
              <v:textbox style="layout-flow:vertical">
                <w:txbxContent>
                  <w:p w:rsidR="00956AE3" w:rsidRPr="00A53FD8" w:rsidRDefault="00956AE3" w:rsidP="00983AFF">
                    <w:pPr>
                      <w:tabs>
                        <w:tab w:val="right" w:pos="8640"/>
                      </w:tabs>
                    </w:pPr>
                    <w:r w:rsidRPr="00A53FD8">
                      <w:rPr>
                        <w:i/>
                        <w:noProof/>
                      </w:rPr>
                      <w:t>2016 Massachusetts Science and Technology/Engineering Curriculum Framework</w:t>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97</w:t>
                    </w:r>
                    <w:r w:rsidR="00925141" w:rsidRPr="00A53FD8">
                      <w:rPr>
                        <w:b/>
                        <w:noProof/>
                      </w:rPr>
                      <w:fldChar w:fldCharType="end"/>
                    </w:r>
                    <w:r>
                      <w:rPr>
                        <w:i/>
                        <w:noProof/>
                      </w:rPr>
                      <w:tab/>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97</w:t>
                    </w:r>
                    <w:r w:rsidR="00925141" w:rsidRPr="00A53FD8">
                      <w:rPr>
                        <w:b/>
                        <w:noProof/>
                      </w:rPr>
                      <w:fldChar w:fldCharType="end"/>
                    </w:r>
                  </w:p>
                </w:txbxContent>
              </v:textbox>
              <w10:wrap anchorx="margin" anchory="page"/>
            </v:rect>
          </w:pict>
        </mc:Fallback>
      </mc:AlternateConten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ind w:right="360"/>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tabs>
        <w:tab w:val="clear" w:pos="4320"/>
      </w:tabs>
      <w:ind w:right="360"/>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tabs>
        <w:tab w:val="clear" w:pos="4320"/>
      </w:tabs>
      <w:ind w:right="360"/>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tabs>
        <w:tab w:val="clear" w:pos="4320"/>
      </w:tabs>
      <w:ind w:right="360"/>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ind w:right="360"/>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spacing w:line="0" w:lineRule="atLeast"/>
      <w:rPr>
        <w:sz w:val="0"/>
        <w:szCs w:val="0"/>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6E4C1E">
    <w:pPr>
      <w:pStyle w:val="Header"/>
      <w:ind w:right="360"/>
    </w:pPr>
    <w:r>
      <w:rPr>
        <w:noProof/>
      </w:rPr>
      <mc:AlternateContent>
        <mc:Choice Requires="wps">
          <w:drawing>
            <wp:anchor distT="0" distB="0" distL="114300" distR="114300" simplePos="0" relativeHeight="251669504" behindDoc="0" locked="0" layoutInCell="0" allowOverlap="1">
              <wp:simplePos x="0" y="0"/>
              <wp:positionH relativeFrom="leftMargin">
                <wp:align>left</wp:align>
              </wp:positionH>
              <wp:positionV relativeFrom="page">
                <wp:posOffset>914400</wp:posOffset>
              </wp:positionV>
              <wp:extent cx="727710" cy="54864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AE3" w:rsidRPr="00A53FD8" w:rsidRDefault="00925141" w:rsidP="00B57DF6">
                          <w:pPr>
                            <w:tabs>
                              <w:tab w:val="right" w:pos="8640"/>
                            </w:tabs>
                          </w:pPr>
                          <w:r w:rsidRPr="00A53FD8">
                            <w:rPr>
                              <w:b/>
                            </w:rPr>
                            <w:fldChar w:fldCharType="begin"/>
                          </w:r>
                          <w:r w:rsidR="00956AE3" w:rsidRPr="00A53FD8">
                            <w:rPr>
                              <w:b/>
                            </w:rPr>
                            <w:instrText xml:space="preserve"> PAGE   \* MERGEFORMAT </w:instrText>
                          </w:r>
                          <w:r w:rsidRPr="00A53FD8">
                            <w:rPr>
                              <w:b/>
                            </w:rPr>
                            <w:fldChar w:fldCharType="separate"/>
                          </w:r>
                          <w:r w:rsidR="00CC577F">
                            <w:rPr>
                              <w:b/>
                              <w:noProof/>
                            </w:rPr>
                            <w:t>120</w:t>
                          </w:r>
                          <w:r w:rsidRPr="00A53FD8">
                            <w:rPr>
                              <w:b/>
                              <w:noProof/>
                            </w:rPr>
                            <w:fldChar w:fldCharType="end"/>
                          </w:r>
                          <w:r w:rsidR="00956AE3">
                            <w:rPr>
                              <w:b/>
                              <w:noProof/>
                            </w:rPr>
                            <w:tab/>
                          </w:r>
                          <w:r w:rsidR="00956AE3" w:rsidRPr="00A53FD8">
                            <w:rPr>
                              <w:i/>
                              <w:noProof/>
                            </w:rPr>
                            <w:t>2016 Massachusetts Science and Technology/Engineering Curriculum Framework</w:t>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9" o:spid="_x0000_s1032" style="position:absolute;margin-left:0;margin-top:1in;width:57.3pt;height:6in;z-index:251669504;visibility:visible;mso-wrap-style:square;mso-width-percent:800;mso-height-percent:0;mso-wrap-distance-left:9pt;mso-wrap-distance-top:0;mso-wrap-distance-right:9pt;mso-wrap-distance-bottom:0;mso-position-horizontal:left;mso-position-horizontal-relative:left-margin-area;mso-position-vertical:absolute;mso-position-vertical-relative:page;mso-width-percent:800;mso-height-percent:0;mso-width-relative:left-margin-area;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" o:allowincell="f" stroked="f">
              <v:textbox style="layout-flow:vertical">
                <w:txbxContent>
                  <w:p w:rsidR="00956AE3" w:rsidRPr="00A53FD8" w:rsidRDefault="00925141" w:rsidP="00B57DF6">
                    <w:pPr>
                      <w:tabs>
                        <w:tab w:val="right" w:pos="8640"/>
                      </w:tabs>
                    </w:pPr>
                    <w:r w:rsidRPr="00A53FD8">
                      <w:rPr>
                        <w:b/>
                      </w:rPr>
                      <w:fldChar w:fldCharType="begin"/>
                    </w:r>
                    <w:r w:rsidR="00956AE3" w:rsidRPr="00A53FD8">
                      <w:rPr>
                        <w:b/>
                      </w:rPr>
                      <w:instrText xml:space="preserve"> PAGE   \* MERGEFORMAT </w:instrText>
                    </w:r>
                    <w:r w:rsidRPr="00A53FD8">
                      <w:rPr>
                        <w:b/>
                      </w:rPr>
                      <w:fldChar w:fldCharType="separate"/>
                    </w:r>
                    <w:r w:rsidR="00CC577F">
                      <w:rPr>
                        <w:b/>
                        <w:noProof/>
                      </w:rPr>
                      <w:t>120</w:t>
                    </w:r>
                    <w:r w:rsidRPr="00A53FD8">
                      <w:rPr>
                        <w:b/>
                        <w:noProof/>
                      </w:rPr>
                      <w:fldChar w:fldCharType="end"/>
                    </w:r>
                    <w:r w:rsidR="00956AE3">
                      <w:rPr>
                        <w:b/>
                        <w:noProof/>
                      </w:rPr>
                      <w:tab/>
                    </w:r>
                    <w:r w:rsidR="00956AE3" w:rsidRPr="00A53FD8">
                      <w:rPr>
                        <w:i/>
                        <w:noProof/>
                      </w:rPr>
                      <w:t>2016 Massachusetts Science and Technology/Engineering Curriculum Framework</w:t>
                    </w:r>
                  </w:p>
                </w:txbxContent>
              </v:textbox>
              <w10:wrap anchorx="margin" anchory="page"/>
            </v:rect>
          </w:pict>
        </mc:Fallback>
      </mc:AlternateConten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6E4C1E">
    <w:pPr>
      <w:spacing w:line="0" w:lineRule="atLeast"/>
      <w:rPr>
        <w:sz w:val="0"/>
        <w:szCs w:val="0"/>
      </w:rPr>
    </w:pPr>
    <w:r>
      <w:rPr>
        <w:noProof/>
        <w:sz w:val="0"/>
        <w:szCs w:val="0"/>
      </w:rPr>
      <mc:AlternateContent>
        <mc:Choice Requires="wps">
          <w:drawing>
            <wp:anchor distT="0" distB="0" distL="114300" distR="114300" simplePos="0" relativeHeight="251673600" behindDoc="0" locked="0" layoutInCell="0" allowOverlap="1">
              <wp:simplePos x="0" y="0"/>
              <wp:positionH relativeFrom="leftMargin">
                <wp:align>left</wp:align>
              </wp:positionH>
              <wp:positionV relativeFrom="page">
                <wp:posOffset>1371600</wp:posOffset>
              </wp:positionV>
              <wp:extent cx="727710" cy="548640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AE3" w:rsidRPr="00A53FD8" w:rsidRDefault="00956AE3" w:rsidP="00D103CB">
                          <w:pPr>
                            <w:tabs>
                              <w:tab w:val="right" w:pos="8640"/>
                            </w:tabs>
                          </w:pPr>
                          <w:r w:rsidRPr="00A53FD8">
                            <w:rPr>
                              <w:i/>
                              <w:noProof/>
                            </w:rPr>
                            <w:t>2016 Massachusetts Science and Technology/Engineering Curriculum Framework</w:t>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121</w:t>
                          </w:r>
                          <w:r w:rsidR="00925141" w:rsidRPr="00A53FD8">
                            <w:rPr>
                              <w:b/>
                              <w:noProof/>
                            </w:rPr>
                            <w:fldChar w:fldCharType="end"/>
                          </w:r>
                          <w:r>
                            <w:rPr>
                              <w:i/>
                              <w:noProof/>
                            </w:rPr>
                            <w:tab/>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121</w:t>
                          </w:r>
                          <w:r w:rsidR="00925141" w:rsidRPr="00A53FD8">
                            <w:rPr>
                              <w:b/>
                              <w:noProof/>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13" o:spid="_x0000_s1033" style="position:absolute;margin-left:0;margin-top:108pt;width:57.3pt;height:6in;z-index:251673600;visibility:visible;mso-wrap-style:square;mso-width-percent:800;mso-height-percent:0;mso-wrap-distance-left:9pt;mso-wrap-distance-top:0;mso-wrap-distance-right:9pt;mso-wrap-distance-bottom:0;mso-position-horizontal:left;mso-position-horizontal-relative:left-margin-area;mso-position-vertical:absolute;mso-position-vertical-relative:page;mso-width-percent:800;mso-height-percent:0;mso-width-relative:left-margin-area;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" o:allowincell="f" stroked="f">
              <v:textbox style="layout-flow:vertical">
                <w:txbxContent>
                  <w:p w:rsidR="00956AE3" w:rsidRPr="00A53FD8" w:rsidRDefault="00956AE3" w:rsidP="00D103CB">
                    <w:pPr>
                      <w:tabs>
                        <w:tab w:val="right" w:pos="8640"/>
                      </w:tabs>
                    </w:pPr>
                    <w:r w:rsidRPr="00A53FD8">
                      <w:rPr>
                        <w:i/>
                        <w:noProof/>
                      </w:rPr>
                      <w:t>2016 Massachusetts Science and Technology/Engineering Curriculum Framework</w:t>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121</w:t>
                    </w:r>
                    <w:r w:rsidR="00925141" w:rsidRPr="00A53FD8">
                      <w:rPr>
                        <w:b/>
                        <w:noProof/>
                      </w:rPr>
                      <w:fldChar w:fldCharType="end"/>
                    </w:r>
                    <w:r>
                      <w:rPr>
                        <w:i/>
                        <w:noProof/>
                      </w:rPr>
                      <w:tab/>
                    </w:r>
                    <w:r>
                      <w:rPr>
                        <w:i/>
                        <w:noProof/>
                      </w:rPr>
                      <w:tab/>
                    </w:r>
                    <w:r w:rsidR="00925141" w:rsidRPr="00A53FD8">
                      <w:rPr>
                        <w:b/>
                      </w:rPr>
                      <w:fldChar w:fldCharType="begin"/>
                    </w:r>
                    <w:r w:rsidRPr="00A53FD8">
                      <w:rPr>
                        <w:b/>
                      </w:rPr>
                      <w:instrText xml:space="preserve"> PAGE   \* MERGEFORMAT </w:instrText>
                    </w:r>
                    <w:r w:rsidR="00925141" w:rsidRPr="00A53FD8">
                      <w:rPr>
                        <w:b/>
                      </w:rPr>
                      <w:fldChar w:fldCharType="separate"/>
                    </w:r>
                    <w:r w:rsidR="00CC577F">
                      <w:rPr>
                        <w:b/>
                        <w:noProof/>
                      </w:rPr>
                      <w:t>121</w:t>
                    </w:r>
                    <w:r w:rsidR="00925141" w:rsidRPr="00A53FD8">
                      <w:rPr>
                        <w:b/>
                        <w:noProof/>
                      </w:rPr>
                      <w:fldChar w:fldCharType="end"/>
                    </w:r>
                  </w:p>
                </w:txbxContent>
              </v:textbox>
              <w10:wrap anchorx="margin" anchory="page"/>
            </v:rect>
          </w:pict>
        </mc:Fallback>
      </mc:AlternateConten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ind w:right="360"/>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spacing w:line="0" w:lineRule="atLeast"/>
      <w:rPr>
        <w:sz w:val="0"/>
        <w:szCs w:val="0"/>
      </w:rP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spacing w:line="0" w:lineRule="atLeast"/>
      <w:rPr>
        <w:sz w:val="0"/>
        <w:szCs w:val="0"/>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tabs>
        <w:tab w:val="clear" w:pos="4320"/>
      </w:tabs>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tabs>
        <w:tab w:val="clear" w:pos="4320"/>
      </w:tabs>
      <w:ind w:right="36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tabs>
        <w:tab w:val="clear" w:pos="4320"/>
      </w:tabs>
      <w:ind w:right="360"/>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tabs>
        <w:tab w:val="clear" w:pos="4320"/>
      </w:tabs>
      <w:ind w:right="360"/>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AE3" w:rsidRDefault="00956AE3">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51D"/>
    <w:multiLevelType w:val="hybridMultilevel"/>
    <w:tmpl w:val="FF38D2D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114003B"/>
    <w:multiLevelType w:val="hybridMultilevel"/>
    <w:tmpl w:val="AE64B95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6A2477"/>
    <w:multiLevelType w:val="hybridMultilevel"/>
    <w:tmpl w:val="5C325E08"/>
    <w:lvl w:ilvl="0" w:tplc="E7B6BF50">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6218B"/>
    <w:multiLevelType w:val="hybridMultilevel"/>
    <w:tmpl w:val="0FD25C72"/>
    <w:lvl w:ilvl="0" w:tplc="F6F0F5BA">
      <w:start w:val="1"/>
      <w:numFmt w:val="bullet"/>
      <w:lvlText w:val=""/>
      <w:lvlJc w:val="left"/>
      <w:pPr>
        <w:ind w:left="720" w:hanging="360"/>
      </w:pPr>
      <w:rPr>
        <w:rFonts w:ascii="Symbol" w:hAnsi="Symbol" w:hint="default"/>
        <w:strike w:val="0"/>
        <w:dstrike w:val="0"/>
        <w:color w:val="244061" w:themeColor="accent1" w:themeShade="8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4D129D"/>
    <w:multiLevelType w:val="hybridMultilevel"/>
    <w:tmpl w:val="F12CB346"/>
    <w:lvl w:ilvl="0" w:tplc="3710DCB2">
      <w:start w:val="1"/>
      <w:numFmt w:val="bullet"/>
      <w:pStyle w:val="SectionBulletTex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312B6C"/>
    <w:multiLevelType w:val="hybridMultilevel"/>
    <w:tmpl w:val="0A1E6DE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45501B2"/>
    <w:multiLevelType w:val="hybridMultilevel"/>
    <w:tmpl w:val="9A589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772A37"/>
    <w:multiLevelType w:val="hybridMultilevel"/>
    <w:tmpl w:val="4DF87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8A1357"/>
    <w:multiLevelType w:val="hybridMultilevel"/>
    <w:tmpl w:val="E872E8D8"/>
    <w:lvl w:ilvl="0" w:tplc="42F4EE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D60243"/>
    <w:multiLevelType w:val="hybridMultilevel"/>
    <w:tmpl w:val="C40806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01D7A2B"/>
    <w:multiLevelType w:val="hybridMultilevel"/>
    <w:tmpl w:val="23EC9D88"/>
    <w:lvl w:ilvl="0" w:tplc="F53478AE">
      <w:start w:val="1"/>
      <w:numFmt w:val="bullet"/>
      <w:lvlText w:val=""/>
      <w:lvlJc w:val="left"/>
      <w:pPr>
        <w:ind w:left="720" w:hanging="360"/>
      </w:pPr>
      <w:rPr>
        <w:rFonts w:ascii="Symbol" w:hAnsi="Symbol" w:hint="default"/>
        <w:strike w:val="0"/>
        <w:dstrike w:val="0"/>
        <w:color w:val="244061" w:themeColor="accent1" w:themeShade="8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F43BA3"/>
    <w:multiLevelType w:val="hybridMultilevel"/>
    <w:tmpl w:val="FB188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FC7030"/>
    <w:multiLevelType w:val="hybridMultilevel"/>
    <w:tmpl w:val="D9C8480E"/>
    <w:lvl w:ilvl="0" w:tplc="88908582">
      <w:start w:val="1"/>
      <w:numFmt w:val="bullet"/>
      <w:lvlText w:val="∙"/>
      <w:lvlJc w:val="left"/>
      <w:pPr>
        <w:ind w:left="759" w:hanging="360"/>
      </w:pPr>
      <w:rPr>
        <w:rFonts w:ascii="Stencil" w:hAnsi="Stencil" w:hint="default"/>
        <w:sz w:val="22"/>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66D03"/>
    <w:multiLevelType w:val="hybridMultilevel"/>
    <w:tmpl w:val="679C628A"/>
    <w:lvl w:ilvl="0" w:tplc="BE6A76E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B1A0911"/>
    <w:multiLevelType w:val="hybridMultilevel"/>
    <w:tmpl w:val="0AA261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80DE7"/>
    <w:multiLevelType w:val="hybridMultilevel"/>
    <w:tmpl w:val="AA565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2B56C7"/>
    <w:multiLevelType w:val="hybridMultilevel"/>
    <w:tmpl w:val="D56C17FE"/>
    <w:lvl w:ilvl="0" w:tplc="DFBCBD32">
      <w:start w:val="1"/>
      <w:numFmt w:val="decimal"/>
      <w:pStyle w:val="StandardsText"/>
      <w:lvlText w:val="%1."/>
      <w:lvlJc w:val="left"/>
      <w:pPr>
        <w:tabs>
          <w:tab w:val="num" w:pos="72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AA311B"/>
    <w:multiLevelType w:val="hybridMultilevel"/>
    <w:tmpl w:val="94C61B3C"/>
    <w:lvl w:ilvl="0" w:tplc="42F4EE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4A51B0"/>
    <w:multiLevelType w:val="hybridMultilevel"/>
    <w:tmpl w:val="2732E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CE7B46"/>
    <w:multiLevelType w:val="hybridMultilevel"/>
    <w:tmpl w:val="101EC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475BC8"/>
    <w:multiLevelType w:val="hybridMultilevel"/>
    <w:tmpl w:val="B1DAA5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62C228F"/>
    <w:multiLevelType w:val="hybridMultilevel"/>
    <w:tmpl w:val="21C4B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7924D7B"/>
    <w:multiLevelType w:val="hybridMultilevel"/>
    <w:tmpl w:val="759AF7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8A27B4A"/>
    <w:multiLevelType w:val="hybridMultilevel"/>
    <w:tmpl w:val="345056F0"/>
    <w:lvl w:ilvl="0" w:tplc="04090001">
      <w:start w:val="1"/>
      <w:numFmt w:val="bullet"/>
      <w:lvlText w:val=""/>
      <w:lvlJc w:val="left"/>
      <w:pPr>
        <w:ind w:left="45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895D58"/>
    <w:multiLevelType w:val="hybridMultilevel"/>
    <w:tmpl w:val="2732E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1B4B04"/>
    <w:multiLevelType w:val="hybridMultilevel"/>
    <w:tmpl w:val="5448AA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ED84A06"/>
    <w:multiLevelType w:val="hybridMultilevel"/>
    <w:tmpl w:val="115662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7C47DA"/>
    <w:multiLevelType w:val="hybridMultilevel"/>
    <w:tmpl w:val="7E04BD36"/>
    <w:lvl w:ilvl="0" w:tplc="04090003">
      <w:start w:val="1"/>
      <w:numFmt w:val="bullet"/>
      <w:lvlText w:val="o"/>
      <w:lvlJc w:val="left"/>
      <w:pPr>
        <w:ind w:left="630" w:hanging="360"/>
      </w:pPr>
      <w:rPr>
        <w:rFonts w:ascii="Courier New" w:hAnsi="Courier New" w:cs="Courier New" w:hint="default"/>
        <w:sz w:val="14"/>
        <w:szCs w:val="1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0305D3"/>
    <w:multiLevelType w:val="hybridMultilevel"/>
    <w:tmpl w:val="4A8C3580"/>
    <w:lvl w:ilvl="0" w:tplc="A126A14E">
      <w:start w:val="1"/>
      <w:numFmt w:val="upperRoman"/>
      <w:pStyle w:val="TOC4"/>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AB573B9"/>
    <w:multiLevelType w:val="hybridMultilevel"/>
    <w:tmpl w:val="8D466144"/>
    <w:lvl w:ilvl="0" w:tplc="16F05B8A">
      <w:start w:val="1"/>
      <w:numFmt w:val="bullet"/>
      <w:lvlText w:val=""/>
      <w:lvlJc w:val="left"/>
      <w:pPr>
        <w:ind w:left="1440" w:hanging="18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3530E9"/>
    <w:multiLevelType w:val="hybridMultilevel"/>
    <w:tmpl w:val="3620C9A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BF13EDC"/>
    <w:multiLevelType w:val="hybridMultilevel"/>
    <w:tmpl w:val="5BB6DB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EB4453C"/>
    <w:multiLevelType w:val="hybridMultilevel"/>
    <w:tmpl w:val="E698FBB2"/>
    <w:lvl w:ilvl="0" w:tplc="72FC8A5A">
      <w:start w:val="1"/>
      <w:numFmt w:val="upperRoman"/>
      <w:pStyle w:val="TOC3"/>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FAE3168"/>
    <w:multiLevelType w:val="hybridMultilevel"/>
    <w:tmpl w:val="4C8AB13A"/>
    <w:lvl w:ilvl="0" w:tplc="2AFE9F56">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C41240"/>
    <w:multiLevelType w:val="hybridMultilevel"/>
    <w:tmpl w:val="FF482CB4"/>
    <w:lvl w:ilvl="0" w:tplc="75EC74F8">
      <w:start w:val="1"/>
      <w:numFmt w:val="bullet"/>
      <w:lvlText w:val=""/>
      <w:lvlJc w:val="left"/>
      <w:pPr>
        <w:ind w:left="720" w:hanging="360"/>
      </w:pPr>
      <w:rPr>
        <w:rFonts w:ascii="Symbol" w:hAnsi="Symbol" w:hint="default"/>
        <w:color w:val="244061" w:themeColor="accent1" w:themeShade="80"/>
        <w:sz w:val="14"/>
        <w:szCs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CC4FC9"/>
    <w:multiLevelType w:val="hybridMultilevel"/>
    <w:tmpl w:val="0FF209C2"/>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5B332E9"/>
    <w:multiLevelType w:val="hybridMultilevel"/>
    <w:tmpl w:val="FA4A7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2368EF"/>
    <w:multiLevelType w:val="hybridMultilevel"/>
    <w:tmpl w:val="FFDE9AB4"/>
    <w:lvl w:ilvl="0" w:tplc="63089EE2">
      <w:start w:val="1"/>
      <w:numFmt w:val="bullet"/>
      <w:lvlText w:val=""/>
      <w:lvlJc w:val="left"/>
      <w:pPr>
        <w:ind w:left="759" w:hanging="360"/>
      </w:pPr>
      <w:rPr>
        <w:rFonts w:ascii="Symbol" w:hAnsi="Symbol" w:hint="default"/>
        <w:strike w:val="0"/>
        <w:dstrike w:val="0"/>
        <w:color w:val="244061" w:themeColor="accent1" w:themeShade="80"/>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6"/>
  </w:num>
  <w:num w:numId="4">
    <w:abstractNumId w:val="2"/>
  </w:num>
  <w:num w:numId="5">
    <w:abstractNumId w:val="34"/>
  </w:num>
  <w:num w:numId="6">
    <w:abstractNumId w:val="23"/>
  </w:num>
  <w:num w:numId="7">
    <w:abstractNumId w:val="27"/>
  </w:num>
  <w:num w:numId="8">
    <w:abstractNumId w:val="37"/>
  </w:num>
  <w:num w:numId="9">
    <w:abstractNumId w:val="12"/>
  </w:num>
  <w:num w:numId="10">
    <w:abstractNumId w:val="14"/>
  </w:num>
  <w:num w:numId="11">
    <w:abstractNumId w:val="13"/>
  </w:num>
  <w:num w:numId="12">
    <w:abstractNumId w:val="21"/>
  </w:num>
  <w:num w:numId="13">
    <w:abstractNumId w:val="26"/>
  </w:num>
  <w:num w:numId="14">
    <w:abstractNumId w:val="8"/>
  </w:num>
  <w:num w:numId="15">
    <w:abstractNumId w:val="5"/>
  </w:num>
  <w:num w:numId="16">
    <w:abstractNumId w:val="11"/>
  </w:num>
  <w:num w:numId="17">
    <w:abstractNumId w:val="17"/>
  </w:num>
  <w:num w:numId="18">
    <w:abstractNumId w:val="36"/>
  </w:num>
  <w:num w:numId="19">
    <w:abstractNumId w:val="18"/>
  </w:num>
  <w:num w:numId="20">
    <w:abstractNumId w:val="1"/>
  </w:num>
  <w:num w:numId="21">
    <w:abstractNumId w:val="29"/>
  </w:num>
  <w:num w:numId="22">
    <w:abstractNumId w:val="33"/>
  </w:num>
  <w:num w:numId="23">
    <w:abstractNumId w:val="24"/>
  </w:num>
  <w:num w:numId="24">
    <w:abstractNumId w:val="7"/>
  </w:num>
  <w:num w:numId="25">
    <w:abstractNumId w:val="22"/>
  </w:num>
  <w:num w:numId="26">
    <w:abstractNumId w:val="25"/>
  </w:num>
  <w:num w:numId="27">
    <w:abstractNumId w:val="9"/>
  </w:num>
  <w:num w:numId="28">
    <w:abstractNumId w:val="20"/>
  </w:num>
  <w:num w:numId="29">
    <w:abstractNumId w:val="31"/>
  </w:num>
  <w:num w:numId="30">
    <w:abstractNumId w:val="30"/>
  </w:num>
  <w:num w:numId="31">
    <w:abstractNumId w:val="35"/>
  </w:num>
  <w:num w:numId="32">
    <w:abstractNumId w:val="33"/>
    <w:lvlOverride w:ilvl="0">
      <w:startOverride w:val="1"/>
    </w:lvlOverride>
  </w:num>
  <w:num w:numId="33">
    <w:abstractNumId w:val="33"/>
    <w:lvlOverride w:ilvl="0">
      <w:startOverride w:val="1"/>
    </w:lvlOverride>
  </w:num>
  <w:num w:numId="34">
    <w:abstractNumId w:val="33"/>
    <w:lvlOverride w:ilvl="0">
      <w:startOverride w:val="1"/>
    </w:lvlOverride>
  </w:num>
  <w:num w:numId="35">
    <w:abstractNumId w:val="19"/>
  </w:num>
  <w:num w:numId="36">
    <w:abstractNumId w:val="10"/>
  </w:num>
  <w:num w:numId="37">
    <w:abstractNumId w:val="3"/>
  </w:num>
  <w:num w:numId="38">
    <w:abstractNumId w:val="15"/>
  </w:num>
  <w:num w:numId="39">
    <w:abstractNumId w:val="28"/>
  </w:num>
  <w:num w:numId="40">
    <w:abstractNumId w:val="32"/>
  </w:num>
  <w:num w:numId="4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proofState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70" style="mso-position-horizontal:center;mso-position-horizontal-relative:page;mso-position-vertical:center;mso-position-vertical-relative:page" o:allowoverlap="f" fill="f" fillcolor="white" stroke="f">
      <v:fill color="white" on="f"/>
      <v:stroke weight="1pt" on="f"/>
    </o:shapedefaults>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078"/>
    <w:rsid w:val="00000E93"/>
    <w:rsid w:val="0000553E"/>
    <w:rsid w:val="00005AF2"/>
    <w:rsid w:val="00010226"/>
    <w:rsid w:val="00013E7F"/>
    <w:rsid w:val="000149BD"/>
    <w:rsid w:val="000165DC"/>
    <w:rsid w:val="00017941"/>
    <w:rsid w:val="000206B4"/>
    <w:rsid w:val="000230A1"/>
    <w:rsid w:val="000238E1"/>
    <w:rsid w:val="00023C66"/>
    <w:rsid w:val="00024625"/>
    <w:rsid w:val="00025C06"/>
    <w:rsid w:val="0002680C"/>
    <w:rsid w:val="00030966"/>
    <w:rsid w:val="000323CE"/>
    <w:rsid w:val="00032DA2"/>
    <w:rsid w:val="00033AE0"/>
    <w:rsid w:val="00035A82"/>
    <w:rsid w:val="00035FCE"/>
    <w:rsid w:val="0003683C"/>
    <w:rsid w:val="0003750D"/>
    <w:rsid w:val="0003753A"/>
    <w:rsid w:val="000416EC"/>
    <w:rsid w:val="000418B9"/>
    <w:rsid w:val="00050F50"/>
    <w:rsid w:val="00054196"/>
    <w:rsid w:val="000550C9"/>
    <w:rsid w:val="000571AB"/>
    <w:rsid w:val="00063008"/>
    <w:rsid w:val="000672C0"/>
    <w:rsid w:val="000706ED"/>
    <w:rsid w:val="00071EC7"/>
    <w:rsid w:val="000736B6"/>
    <w:rsid w:val="00075A46"/>
    <w:rsid w:val="00075C84"/>
    <w:rsid w:val="00076790"/>
    <w:rsid w:val="00080567"/>
    <w:rsid w:val="000805CC"/>
    <w:rsid w:val="00082B70"/>
    <w:rsid w:val="00082D8A"/>
    <w:rsid w:val="000836B5"/>
    <w:rsid w:val="00085B45"/>
    <w:rsid w:val="00090B7D"/>
    <w:rsid w:val="00091EA4"/>
    <w:rsid w:val="0009253E"/>
    <w:rsid w:val="000950D3"/>
    <w:rsid w:val="00095A38"/>
    <w:rsid w:val="000A0683"/>
    <w:rsid w:val="000A4BC1"/>
    <w:rsid w:val="000A4CE5"/>
    <w:rsid w:val="000A59BA"/>
    <w:rsid w:val="000A6CEF"/>
    <w:rsid w:val="000A76FE"/>
    <w:rsid w:val="000A78ED"/>
    <w:rsid w:val="000B0CF1"/>
    <w:rsid w:val="000B10FB"/>
    <w:rsid w:val="000B7DAD"/>
    <w:rsid w:val="000C1F26"/>
    <w:rsid w:val="000C219F"/>
    <w:rsid w:val="000C52C9"/>
    <w:rsid w:val="000C56D4"/>
    <w:rsid w:val="000C5F8D"/>
    <w:rsid w:val="000C6463"/>
    <w:rsid w:val="000C7E47"/>
    <w:rsid w:val="000D19B5"/>
    <w:rsid w:val="000D7DE8"/>
    <w:rsid w:val="000E10F5"/>
    <w:rsid w:val="000E2997"/>
    <w:rsid w:val="000E4336"/>
    <w:rsid w:val="000E4D48"/>
    <w:rsid w:val="000E4DA3"/>
    <w:rsid w:val="00105EF6"/>
    <w:rsid w:val="00111518"/>
    <w:rsid w:val="0011316E"/>
    <w:rsid w:val="00113D40"/>
    <w:rsid w:val="00114A37"/>
    <w:rsid w:val="00116DF2"/>
    <w:rsid w:val="00117EAE"/>
    <w:rsid w:val="00120C8B"/>
    <w:rsid w:val="00121C09"/>
    <w:rsid w:val="00121D08"/>
    <w:rsid w:val="00123BD6"/>
    <w:rsid w:val="001240E5"/>
    <w:rsid w:val="00133A29"/>
    <w:rsid w:val="00133BC7"/>
    <w:rsid w:val="00135B77"/>
    <w:rsid w:val="00136C34"/>
    <w:rsid w:val="00137B89"/>
    <w:rsid w:val="00143AD0"/>
    <w:rsid w:val="00144921"/>
    <w:rsid w:val="00144C5F"/>
    <w:rsid w:val="00145799"/>
    <w:rsid w:val="001468B1"/>
    <w:rsid w:val="00147AD4"/>
    <w:rsid w:val="00147C32"/>
    <w:rsid w:val="00153C5C"/>
    <w:rsid w:val="00162250"/>
    <w:rsid w:val="00170275"/>
    <w:rsid w:val="001705DD"/>
    <w:rsid w:val="00174876"/>
    <w:rsid w:val="00174A96"/>
    <w:rsid w:val="00186186"/>
    <w:rsid w:val="00192915"/>
    <w:rsid w:val="00192D31"/>
    <w:rsid w:val="00194B9B"/>
    <w:rsid w:val="00194F20"/>
    <w:rsid w:val="001A32D9"/>
    <w:rsid w:val="001A468C"/>
    <w:rsid w:val="001A6715"/>
    <w:rsid w:val="001A7C9A"/>
    <w:rsid w:val="001B047C"/>
    <w:rsid w:val="001B1DC1"/>
    <w:rsid w:val="001B2E5E"/>
    <w:rsid w:val="001B313C"/>
    <w:rsid w:val="001B58DC"/>
    <w:rsid w:val="001B5A76"/>
    <w:rsid w:val="001B5DFE"/>
    <w:rsid w:val="001C2665"/>
    <w:rsid w:val="001C4B58"/>
    <w:rsid w:val="001D1E7E"/>
    <w:rsid w:val="001D3E6A"/>
    <w:rsid w:val="001D401B"/>
    <w:rsid w:val="001E08D7"/>
    <w:rsid w:val="001E3770"/>
    <w:rsid w:val="001E44FA"/>
    <w:rsid w:val="001E5BD8"/>
    <w:rsid w:val="001F2D32"/>
    <w:rsid w:val="001F4D59"/>
    <w:rsid w:val="001F65BC"/>
    <w:rsid w:val="001F7BB6"/>
    <w:rsid w:val="00201FFD"/>
    <w:rsid w:val="002033D6"/>
    <w:rsid w:val="00204E11"/>
    <w:rsid w:val="00205B3D"/>
    <w:rsid w:val="00210E89"/>
    <w:rsid w:val="0021114A"/>
    <w:rsid w:val="002119DE"/>
    <w:rsid w:val="00211CB5"/>
    <w:rsid w:val="00212E3E"/>
    <w:rsid w:val="00213A18"/>
    <w:rsid w:val="00217796"/>
    <w:rsid w:val="00220040"/>
    <w:rsid w:val="00220F5F"/>
    <w:rsid w:val="00221BA9"/>
    <w:rsid w:val="002242A2"/>
    <w:rsid w:val="00224C41"/>
    <w:rsid w:val="00225A36"/>
    <w:rsid w:val="00225CEE"/>
    <w:rsid w:val="0022628D"/>
    <w:rsid w:val="0022797A"/>
    <w:rsid w:val="00233678"/>
    <w:rsid w:val="0023678B"/>
    <w:rsid w:val="002368CA"/>
    <w:rsid w:val="00241EC2"/>
    <w:rsid w:val="002435C5"/>
    <w:rsid w:val="00244184"/>
    <w:rsid w:val="002506BB"/>
    <w:rsid w:val="00251A31"/>
    <w:rsid w:val="002525B9"/>
    <w:rsid w:val="00252E44"/>
    <w:rsid w:val="002536F8"/>
    <w:rsid w:val="00255B9E"/>
    <w:rsid w:val="00260E62"/>
    <w:rsid w:val="0026139A"/>
    <w:rsid w:val="002614E5"/>
    <w:rsid w:val="00262A47"/>
    <w:rsid w:val="00265BE0"/>
    <w:rsid w:val="00265F05"/>
    <w:rsid w:val="00266059"/>
    <w:rsid w:val="00267190"/>
    <w:rsid w:val="00267FA8"/>
    <w:rsid w:val="00270EA3"/>
    <w:rsid w:val="00272887"/>
    <w:rsid w:val="00272965"/>
    <w:rsid w:val="002735E1"/>
    <w:rsid w:val="00277DCA"/>
    <w:rsid w:val="00280F70"/>
    <w:rsid w:val="002822CE"/>
    <w:rsid w:val="0028403F"/>
    <w:rsid w:val="0029055A"/>
    <w:rsid w:val="002913BA"/>
    <w:rsid w:val="002926A3"/>
    <w:rsid w:val="00292AEE"/>
    <w:rsid w:val="00297A32"/>
    <w:rsid w:val="002A54D6"/>
    <w:rsid w:val="002B4FF0"/>
    <w:rsid w:val="002C0A5E"/>
    <w:rsid w:val="002C0BE9"/>
    <w:rsid w:val="002C17D4"/>
    <w:rsid w:val="002C4258"/>
    <w:rsid w:val="002D023F"/>
    <w:rsid w:val="002D2120"/>
    <w:rsid w:val="002D5E31"/>
    <w:rsid w:val="002D6220"/>
    <w:rsid w:val="002E14C3"/>
    <w:rsid w:val="002E1654"/>
    <w:rsid w:val="002E2C8E"/>
    <w:rsid w:val="002E3576"/>
    <w:rsid w:val="002E65EB"/>
    <w:rsid w:val="002E785B"/>
    <w:rsid w:val="002E7AF1"/>
    <w:rsid w:val="002F10AD"/>
    <w:rsid w:val="002F336B"/>
    <w:rsid w:val="002F4828"/>
    <w:rsid w:val="002F4BEA"/>
    <w:rsid w:val="002F52B3"/>
    <w:rsid w:val="002F67B4"/>
    <w:rsid w:val="00300209"/>
    <w:rsid w:val="003002F2"/>
    <w:rsid w:val="00300908"/>
    <w:rsid w:val="003015EF"/>
    <w:rsid w:val="00302B2F"/>
    <w:rsid w:val="00302BD5"/>
    <w:rsid w:val="00303E13"/>
    <w:rsid w:val="00305DF5"/>
    <w:rsid w:val="003063F4"/>
    <w:rsid w:val="003118A0"/>
    <w:rsid w:val="00312B3F"/>
    <w:rsid w:val="00317A87"/>
    <w:rsid w:val="003212F1"/>
    <w:rsid w:val="00323AF6"/>
    <w:rsid w:val="003246AB"/>
    <w:rsid w:val="00326BF7"/>
    <w:rsid w:val="00326F1A"/>
    <w:rsid w:val="00327325"/>
    <w:rsid w:val="00327973"/>
    <w:rsid w:val="00327FEC"/>
    <w:rsid w:val="0033180C"/>
    <w:rsid w:val="00331E6F"/>
    <w:rsid w:val="00334071"/>
    <w:rsid w:val="003408AF"/>
    <w:rsid w:val="00340E53"/>
    <w:rsid w:val="00341AC1"/>
    <w:rsid w:val="003428E4"/>
    <w:rsid w:val="003431D8"/>
    <w:rsid w:val="00345F02"/>
    <w:rsid w:val="0035075C"/>
    <w:rsid w:val="003523F2"/>
    <w:rsid w:val="00352895"/>
    <w:rsid w:val="00360B49"/>
    <w:rsid w:val="0036174D"/>
    <w:rsid w:val="00361789"/>
    <w:rsid w:val="00361D5A"/>
    <w:rsid w:val="0037363D"/>
    <w:rsid w:val="003758F3"/>
    <w:rsid w:val="00381E42"/>
    <w:rsid w:val="003842C8"/>
    <w:rsid w:val="003847EE"/>
    <w:rsid w:val="003867D0"/>
    <w:rsid w:val="00391C74"/>
    <w:rsid w:val="003924D9"/>
    <w:rsid w:val="003956A5"/>
    <w:rsid w:val="0039776E"/>
    <w:rsid w:val="003978BA"/>
    <w:rsid w:val="003A0157"/>
    <w:rsid w:val="003A2211"/>
    <w:rsid w:val="003A250A"/>
    <w:rsid w:val="003A4840"/>
    <w:rsid w:val="003A4883"/>
    <w:rsid w:val="003A62E8"/>
    <w:rsid w:val="003B0350"/>
    <w:rsid w:val="003B098E"/>
    <w:rsid w:val="003B151C"/>
    <w:rsid w:val="003B18F6"/>
    <w:rsid w:val="003C195E"/>
    <w:rsid w:val="003C28F2"/>
    <w:rsid w:val="003D607E"/>
    <w:rsid w:val="003D76A8"/>
    <w:rsid w:val="003E065B"/>
    <w:rsid w:val="003E5817"/>
    <w:rsid w:val="003E7118"/>
    <w:rsid w:val="003F0762"/>
    <w:rsid w:val="003F0DA0"/>
    <w:rsid w:val="003F17CD"/>
    <w:rsid w:val="003F3EAB"/>
    <w:rsid w:val="003F49A5"/>
    <w:rsid w:val="004006B5"/>
    <w:rsid w:val="00400E05"/>
    <w:rsid w:val="00403AE3"/>
    <w:rsid w:val="00411B29"/>
    <w:rsid w:val="00412078"/>
    <w:rsid w:val="00412467"/>
    <w:rsid w:val="0041347E"/>
    <w:rsid w:val="00415F35"/>
    <w:rsid w:val="004166CC"/>
    <w:rsid w:val="00416837"/>
    <w:rsid w:val="0042141F"/>
    <w:rsid w:val="00422116"/>
    <w:rsid w:val="00422C12"/>
    <w:rsid w:val="004234F6"/>
    <w:rsid w:val="00423578"/>
    <w:rsid w:val="0042466F"/>
    <w:rsid w:val="00427D7C"/>
    <w:rsid w:val="0043010C"/>
    <w:rsid w:val="004312FD"/>
    <w:rsid w:val="00431DE7"/>
    <w:rsid w:val="00431E17"/>
    <w:rsid w:val="0043535E"/>
    <w:rsid w:val="004355CC"/>
    <w:rsid w:val="004410A8"/>
    <w:rsid w:val="00443159"/>
    <w:rsid w:val="00443C91"/>
    <w:rsid w:val="0044474A"/>
    <w:rsid w:val="00445A6F"/>
    <w:rsid w:val="004477E5"/>
    <w:rsid w:val="00456625"/>
    <w:rsid w:val="00456A5F"/>
    <w:rsid w:val="00461623"/>
    <w:rsid w:val="00461BF8"/>
    <w:rsid w:val="0046611D"/>
    <w:rsid w:val="004725FC"/>
    <w:rsid w:val="004773BA"/>
    <w:rsid w:val="00477C4F"/>
    <w:rsid w:val="00480193"/>
    <w:rsid w:val="00480790"/>
    <w:rsid w:val="00481F7B"/>
    <w:rsid w:val="00482FAD"/>
    <w:rsid w:val="004847B6"/>
    <w:rsid w:val="0049360D"/>
    <w:rsid w:val="00493856"/>
    <w:rsid w:val="00496010"/>
    <w:rsid w:val="00496CE8"/>
    <w:rsid w:val="004A28AB"/>
    <w:rsid w:val="004A6BEB"/>
    <w:rsid w:val="004B245A"/>
    <w:rsid w:val="004B2A20"/>
    <w:rsid w:val="004B3510"/>
    <w:rsid w:val="004B473C"/>
    <w:rsid w:val="004B4AB7"/>
    <w:rsid w:val="004C0D94"/>
    <w:rsid w:val="004C1A01"/>
    <w:rsid w:val="004C1C93"/>
    <w:rsid w:val="004C44D3"/>
    <w:rsid w:val="004D253E"/>
    <w:rsid w:val="004D72B0"/>
    <w:rsid w:val="004E123B"/>
    <w:rsid w:val="004E27AD"/>
    <w:rsid w:val="004E4675"/>
    <w:rsid w:val="004E6A5A"/>
    <w:rsid w:val="004E71B9"/>
    <w:rsid w:val="004F5124"/>
    <w:rsid w:val="004F52D0"/>
    <w:rsid w:val="00501B4F"/>
    <w:rsid w:val="00501BF1"/>
    <w:rsid w:val="0050423E"/>
    <w:rsid w:val="005047DE"/>
    <w:rsid w:val="0050611E"/>
    <w:rsid w:val="005062E9"/>
    <w:rsid w:val="00506598"/>
    <w:rsid w:val="0050757C"/>
    <w:rsid w:val="00510B52"/>
    <w:rsid w:val="005127AF"/>
    <w:rsid w:val="00512F5D"/>
    <w:rsid w:val="00514470"/>
    <w:rsid w:val="00521DF3"/>
    <w:rsid w:val="00523034"/>
    <w:rsid w:val="00526C95"/>
    <w:rsid w:val="00526F56"/>
    <w:rsid w:val="00527FAD"/>
    <w:rsid w:val="00530615"/>
    <w:rsid w:val="0053263E"/>
    <w:rsid w:val="00532A63"/>
    <w:rsid w:val="005402A7"/>
    <w:rsid w:val="005435D7"/>
    <w:rsid w:val="00543A1D"/>
    <w:rsid w:val="00545428"/>
    <w:rsid w:val="00545F29"/>
    <w:rsid w:val="00546A18"/>
    <w:rsid w:val="00546D36"/>
    <w:rsid w:val="00550DD9"/>
    <w:rsid w:val="00551565"/>
    <w:rsid w:val="00551BB8"/>
    <w:rsid w:val="0055511B"/>
    <w:rsid w:val="005557F1"/>
    <w:rsid w:val="005559CB"/>
    <w:rsid w:val="00555C67"/>
    <w:rsid w:val="00556472"/>
    <w:rsid w:val="00556FE9"/>
    <w:rsid w:val="0056000F"/>
    <w:rsid w:val="00560B6E"/>
    <w:rsid w:val="00560E7A"/>
    <w:rsid w:val="005618EB"/>
    <w:rsid w:val="00563D40"/>
    <w:rsid w:val="00563DAF"/>
    <w:rsid w:val="005658BC"/>
    <w:rsid w:val="0056633B"/>
    <w:rsid w:val="005714A0"/>
    <w:rsid w:val="00572A55"/>
    <w:rsid w:val="00573143"/>
    <w:rsid w:val="005741C4"/>
    <w:rsid w:val="00576BB1"/>
    <w:rsid w:val="00581A06"/>
    <w:rsid w:val="005829D4"/>
    <w:rsid w:val="00586098"/>
    <w:rsid w:val="00592D63"/>
    <w:rsid w:val="00594BC7"/>
    <w:rsid w:val="0059540D"/>
    <w:rsid w:val="00595C70"/>
    <w:rsid w:val="005A21DD"/>
    <w:rsid w:val="005A3965"/>
    <w:rsid w:val="005A6759"/>
    <w:rsid w:val="005B0D1C"/>
    <w:rsid w:val="005C0F40"/>
    <w:rsid w:val="005C3627"/>
    <w:rsid w:val="005C66AD"/>
    <w:rsid w:val="005C6EBA"/>
    <w:rsid w:val="005D2312"/>
    <w:rsid w:val="005D3DFF"/>
    <w:rsid w:val="005D63CB"/>
    <w:rsid w:val="005D7A3D"/>
    <w:rsid w:val="005E1A15"/>
    <w:rsid w:val="005E36EE"/>
    <w:rsid w:val="005E4BF0"/>
    <w:rsid w:val="005F1525"/>
    <w:rsid w:val="005F16C0"/>
    <w:rsid w:val="005F22A8"/>
    <w:rsid w:val="005F33AC"/>
    <w:rsid w:val="005F3DED"/>
    <w:rsid w:val="005F5538"/>
    <w:rsid w:val="005F6650"/>
    <w:rsid w:val="005F7150"/>
    <w:rsid w:val="005F7367"/>
    <w:rsid w:val="005F7690"/>
    <w:rsid w:val="0060028C"/>
    <w:rsid w:val="006046D4"/>
    <w:rsid w:val="00604815"/>
    <w:rsid w:val="00607451"/>
    <w:rsid w:val="00610D4B"/>
    <w:rsid w:val="0061292E"/>
    <w:rsid w:val="00613F35"/>
    <w:rsid w:val="00621DC7"/>
    <w:rsid w:val="00622C1A"/>
    <w:rsid w:val="0062326B"/>
    <w:rsid w:val="00623BED"/>
    <w:rsid w:val="00624F04"/>
    <w:rsid w:val="00637169"/>
    <w:rsid w:val="00640C12"/>
    <w:rsid w:val="00641553"/>
    <w:rsid w:val="00641A76"/>
    <w:rsid w:val="00641C25"/>
    <w:rsid w:val="00645A27"/>
    <w:rsid w:val="00647A3E"/>
    <w:rsid w:val="00650D18"/>
    <w:rsid w:val="00654272"/>
    <w:rsid w:val="00657959"/>
    <w:rsid w:val="00662CAB"/>
    <w:rsid w:val="00663B35"/>
    <w:rsid w:val="0066483B"/>
    <w:rsid w:val="00666800"/>
    <w:rsid w:val="00670EFE"/>
    <w:rsid w:val="00671355"/>
    <w:rsid w:val="006759AE"/>
    <w:rsid w:val="0068689A"/>
    <w:rsid w:val="00691D8C"/>
    <w:rsid w:val="00696129"/>
    <w:rsid w:val="00696397"/>
    <w:rsid w:val="00696667"/>
    <w:rsid w:val="00696B25"/>
    <w:rsid w:val="00697796"/>
    <w:rsid w:val="00697A1B"/>
    <w:rsid w:val="006A0C2C"/>
    <w:rsid w:val="006A0EA2"/>
    <w:rsid w:val="006B0D36"/>
    <w:rsid w:val="006B2238"/>
    <w:rsid w:val="006B5033"/>
    <w:rsid w:val="006C260E"/>
    <w:rsid w:val="006C5D65"/>
    <w:rsid w:val="006C78F2"/>
    <w:rsid w:val="006E221F"/>
    <w:rsid w:val="006E3A88"/>
    <w:rsid w:val="006E4C1E"/>
    <w:rsid w:val="006E4F34"/>
    <w:rsid w:val="006F4AAE"/>
    <w:rsid w:val="006F6BAA"/>
    <w:rsid w:val="006F6E97"/>
    <w:rsid w:val="006F74DD"/>
    <w:rsid w:val="00702C02"/>
    <w:rsid w:val="0070381F"/>
    <w:rsid w:val="00704FD9"/>
    <w:rsid w:val="00707C93"/>
    <w:rsid w:val="00707D83"/>
    <w:rsid w:val="00711D3F"/>
    <w:rsid w:val="007122ED"/>
    <w:rsid w:val="007179C7"/>
    <w:rsid w:val="00726E24"/>
    <w:rsid w:val="00732276"/>
    <w:rsid w:val="00740765"/>
    <w:rsid w:val="00743181"/>
    <w:rsid w:val="00743572"/>
    <w:rsid w:val="00744AA1"/>
    <w:rsid w:val="007461F1"/>
    <w:rsid w:val="00746B20"/>
    <w:rsid w:val="00746B23"/>
    <w:rsid w:val="00746D7F"/>
    <w:rsid w:val="00750C5B"/>
    <w:rsid w:val="00751979"/>
    <w:rsid w:val="00755D2B"/>
    <w:rsid w:val="007647B5"/>
    <w:rsid w:val="007653CE"/>
    <w:rsid w:val="00765542"/>
    <w:rsid w:val="007662CB"/>
    <w:rsid w:val="00770414"/>
    <w:rsid w:val="00773139"/>
    <w:rsid w:val="00774948"/>
    <w:rsid w:val="00774BE0"/>
    <w:rsid w:val="0077792D"/>
    <w:rsid w:val="007817F8"/>
    <w:rsid w:val="00787176"/>
    <w:rsid w:val="00793ECE"/>
    <w:rsid w:val="00795FA8"/>
    <w:rsid w:val="007971E4"/>
    <w:rsid w:val="007A0030"/>
    <w:rsid w:val="007A268B"/>
    <w:rsid w:val="007B1488"/>
    <w:rsid w:val="007B4445"/>
    <w:rsid w:val="007B7F19"/>
    <w:rsid w:val="007C0E5D"/>
    <w:rsid w:val="007C3ACB"/>
    <w:rsid w:val="007C4FA6"/>
    <w:rsid w:val="007C4FCE"/>
    <w:rsid w:val="007C583A"/>
    <w:rsid w:val="007D1A7F"/>
    <w:rsid w:val="007D3981"/>
    <w:rsid w:val="007D5196"/>
    <w:rsid w:val="007D57C5"/>
    <w:rsid w:val="007D593A"/>
    <w:rsid w:val="007E35BF"/>
    <w:rsid w:val="007E5326"/>
    <w:rsid w:val="007E73CA"/>
    <w:rsid w:val="007F03D2"/>
    <w:rsid w:val="007F370C"/>
    <w:rsid w:val="007F3B8A"/>
    <w:rsid w:val="007F458D"/>
    <w:rsid w:val="00801994"/>
    <w:rsid w:val="00807393"/>
    <w:rsid w:val="008124EF"/>
    <w:rsid w:val="00813395"/>
    <w:rsid w:val="00816E01"/>
    <w:rsid w:val="00820451"/>
    <w:rsid w:val="008219DF"/>
    <w:rsid w:val="0082251D"/>
    <w:rsid w:val="00822530"/>
    <w:rsid w:val="00822AF0"/>
    <w:rsid w:val="00822C69"/>
    <w:rsid w:val="008336B7"/>
    <w:rsid w:val="00833E02"/>
    <w:rsid w:val="00834430"/>
    <w:rsid w:val="0083670E"/>
    <w:rsid w:val="0084187D"/>
    <w:rsid w:val="0084266C"/>
    <w:rsid w:val="008438BF"/>
    <w:rsid w:val="00844886"/>
    <w:rsid w:val="00845CD8"/>
    <w:rsid w:val="00846D18"/>
    <w:rsid w:val="00850246"/>
    <w:rsid w:val="00850E6F"/>
    <w:rsid w:val="0085348D"/>
    <w:rsid w:val="0085436D"/>
    <w:rsid w:val="00856ABB"/>
    <w:rsid w:val="00860054"/>
    <w:rsid w:val="00861318"/>
    <w:rsid w:val="00863E78"/>
    <w:rsid w:val="00864D5E"/>
    <w:rsid w:val="00871A9F"/>
    <w:rsid w:val="008731DE"/>
    <w:rsid w:val="00873FB8"/>
    <w:rsid w:val="008755FF"/>
    <w:rsid w:val="00875943"/>
    <w:rsid w:val="00885A05"/>
    <w:rsid w:val="008873D1"/>
    <w:rsid w:val="00887B28"/>
    <w:rsid w:val="0089285B"/>
    <w:rsid w:val="00892C2E"/>
    <w:rsid w:val="008969E0"/>
    <w:rsid w:val="008A04BC"/>
    <w:rsid w:val="008A24E3"/>
    <w:rsid w:val="008A7172"/>
    <w:rsid w:val="008B2AD1"/>
    <w:rsid w:val="008B4CB7"/>
    <w:rsid w:val="008B5AB6"/>
    <w:rsid w:val="008B6131"/>
    <w:rsid w:val="008C2981"/>
    <w:rsid w:val="008C2D44"/>
    <w:rsid w:val="008C47CA"/>
    <w:rsid w:val="008C4A42"/>
    <w:rsid w:val="008C53D7"/>
    <w:rsid w:val="008C6C42"/>
    <w:rsid w:val="008D2A6D"/>
    <w:rsid w:val="008D39BC"/>
    <w:rsid w:val="008D4FB2"/>
    <w:rsid w:val="008D5628"/>
    <w:rsid w:val="008D6227"/>
    <w:rsid w:val="008D6E5C"/>
    <w:rsid w:val="008D7426"/>
    <w:rsid w:val="008E32BB"/>
    <w:rsid w:val="008E53E5"/>
    <w:rsid w:val="008E5936"/>
    <w:rsid w:val="008E6456"/>
    <w:rsid w:val="008E777C"/>
    <w:rsid w:val="008F7A1A"/>
    <w:rsid w:val="009005ED"/>
    <w:rsid w:val="00900886"/>
    <w:rsid w:val="009027DA"/>
    <w:rsid w:val="00904562"/>
    <w:rsid w:val="00904901"/>
    <w:rsid w:val="00905799"/>
    <w:rsid w:val="009062CE"/>
    <w:rsid w:val="009107B9"/>
    <w:rsid w:val="0091233D"/>
    <w:rsid w:val="009149F3"/>
    <w:rsid w:val="00917E75"/>
    <w:rsid w:val="00923F82"/>
    <w:rsid w:val="00924FA4"/>
    <w:rsid w:val="00925141"/>
    <w:rsid w:val="0092583C"/>
    <w:rsid w:val="0093083D"/>
    <w:rsid w:val="00934030"/>
    <w:rsid w:val="00935C41"/>
    <w:rsid w:val="0093651C"/>
    <w:rsid w:val="00941A98"/>
    <w:rsid w:val="00941B38"/>
    <w:rsid w:val="009436F3"/>
    <w:rsid w:val="00952D5A"/>
    <w:rsid w:val="00955ACC"/>
    <w:rsid w:val="00956AE3"/>
    <w:rsid w:val="00956D97"/>
    <w:rsid w:val="00966109"/>
    <w:rsid w:val="00967723"/>
    <w:rsid w:val="00971C1F"/>
    <w:rsid w:val="00974304"/>
    <w:rsid w:val="009765B7"/>
    <w:rsid w:val="00977620"/>
    <w:rsid w:val="00981FFC"/>
    <w:rsid w:val="00982C81"/>
    <w:rsid w:val="00983AFF"/>
    <w:rsid w:val="00985746"/>
    <w:rsid w:val="00996502"/>
    <w:rsid w:val="009970CF"/>
    <w:rsid w:val="009A1E93"/>
    <w:rsid w:val="009A2ED5"/>
    <w:rsid w:val="009A4C74"/>
    <w:rsid w:val="009A5A70"/>
    <w:rsid w:val="009A5E01"/>
    <w:rsid w:val="009A6EBC"/>
    <w:rsid w:val="009B332D"/>
    <w:rsid w:val="009B382C"/>
    <w:rsid w:val="009B7C76"/>
    <w:rsid w:val="009C3C24"/>
    <w:rsid w:val="009C6ABE"/>
    <w:rsid w:val="009D09FB"/>
    <w:rsid w:val="009D0C3E"/>
    <w:rsid w:val="009D132B"/>
    <w:rsid w:val="009D1566"/>
    <w:rsid w:val="009E00D8"/>
    <w:rsid w:val="009E2672"/>
    <w:rsid w:val="009E2B5D"/>
    <w:rsid w:val="009E2BF2"/>
    <w:rsid w:val="009E3E6E"/>
    <w:rsid w:val="009E52D0"/>
    <w:rsid w:val="009F2E04"/>
    <w:rsid w:val="009F3251"/>
    <w:rsid w:val="009F5300"/>
    <w:rsid w:val="009F7BD7"/>
    <w:rsid w:val="00A00352"/>
    <w:rsid w:val="00A042FB"/>
    <w:rsid w:val="00A15BAC"/>
    <w:rsid w:val="00A2165D"/>
    <w:rsid w:val="00A223DF"/>
    <w:rsid w:val="00A23203"/>
    <w:rsid w:val="00A26270"/>
    <w:rsid w:val="00A262A5"/>
    <w:rsid w:val="00A302DF"/>
    <w:rsid w:val="00A308F1"/>
    <w:rsid w:val="00A3611B"/>
    <w:rsid w:val="00A4040C"/>
    <w:rsid w:val="00A42270"/>
    <w:rsid w:val="00A43039"/>
    <w:rsid w:val="00A43D33"/>
    <w:rsid w:val="00A4491F"/>
    <w:rsid w:val="00A45FC1"/>
    <w:rsid w:val="00A46AAC"/>
    <w:rsid w:val="00A470E1"/>
    <w:rsid w:val="00A53DCE"/>
    <w:rsid w:val="00A53FD8"/>
    <w:rsid w:val="00A54C6B"/>
    <w:rsid w:val="00A5538F"/>
    <w:rsid w:val="00A557DB"/>
    <w:rsid w:val="00A63151"/>
    <w:rsid w:val="00A63AEA"/>
    <w:rsid w:val="00A643FD"/>
    <w:rsid w:val="00A64911"/>
    <w:rsid w:val="00A66D75"/>
    <w:rsid w:val="00A66DCB"/>
    <w:rsid w:val="00A674E7"/>
    <w:rsid w:val="00A71BFF"/>
    <w:rsid w:val="00A80AED"/>
    <w:rsid w:val="00A8115B"/>
    <w:rsid w:val="00A832FE"/>
    <w:rsid w:val="00A83E5C"/>
    <w:rsid w:val="00A85A1C"/>
    <w:rsid w:val="00A85AD0"/>
    <w:rsid w:val="00A91A4F"/>
    <w:rsid w:val="00A924F2"/>
    <w:rsid w:val="00A93AB8"/>
    <w:rsid w:val="00A9443D"/>
    <w:rsid w:val="00AA05F3"/>
    <w:rsid w:val="00AA06D5"/>
    <w:rsid w:val="00AA334E"/>
    <w:rsid w:val="00AA6441"/>
    <w:rsid w:val="00AB2E29"/>
    <w:rsid w:val="00AC0452"/>
    <w:rsid w:val="00AC07E1"/>
    <w:rsid w:val="00AC0B59"/>
    <w:rsid w:val="00AC159E"/>
    <w:rsid w:val="00AC18EC"/>
    <w:rsid w:val="00AC1982"/>
    <w:rsid w:val="00AC1A89"/>
    <w:rsid w:val="00AC4143"/>
    <w:rsid w:val="00AC4524"/>
    <w:rsid w:val="00AC57DF"/>
    <w:rsid w:val="00AC75AC"/>
    <w:rsid w:val="00AD2257"/>
    <w:rsid w:val="00AD6D64"/>
    <w:rsid w:val="00AE0E54"/>
    <w:rsid w:val="00AE21A5"/>
    <w:rsid w:val="00AE241D"/>
    <w:rsid w:val="00AE2EEE"/>
    <w:rsid w:val="00AE6F29"/>
    <w:rsid w:val="00AE7112"/>
    <w:rsid w:val="00AF2C56"/>
    <w:rsid w:val="00AF47FB"/>
    <w:rsid w:val="00AF5591"/>
    <w:rsid w:val="00AF59B5"/>
    <w:rsid w:val="00B071FD"/>
    <w:rsid w:val="00B10C83"/>
    <w:rsid w:val="00B12EF6"/>
    <w:rsid w:val="00B131FB"/>
    <w:rsid w:val="00B15B6E"/>
    <w:rsid w:val="00B15E05"/>
    <w:rsid w:val="00B16D28"/>
    <w:rsid w:val="00B16F7E"/>
    <w:rsid w:val="00B17E73"/>
    <w:rsid w:val="00B22B02"/>
    <w:rsid w:val="00B26158"/>
    <w:rsid w:val="00B26FC8"/>
    <w:rsid w:val="00B300C4"/>
    <w:rsid w:val="00B41265"/>
    <w:rsid w:val="00B438CC"/>
    <w:rsid w:val="00B453DF"/>
    <w:rsid w:val="00B54DC8"/>
    <w:rsid w:val="00B57DF6"/>
    <w:rsid w:val="00B57FD0"/>
    <w:rsid w:val="00B60B03"/>
    <w:rsid w:val="00B63D06"/>
    <w:rsid w:val="00B65552"/>
    <w:rsid w:val="00B66534"/>
    <w:rsid w:val="00B70DA5"/>
    <w:rsid w:val="00B72186"/>
    <w:rsid w:val="00B7280C"/>
    <w:rsid w:val="00B73A29"/>
    <w:rsid w:val="00B75F13"/>
    <w:rsid w:val="00B77441"/>
    <w:rsid w:val="00B805BD"/>
    <w:rsid w:val="00B9050B"/>
    <w:rsid w:val="00B91E57"/>
    <w:rsid w:val="00B92446"/>
    <w:rsid w:val="00B95F07"/>
    <w:rsid w:val="00BA34B2"/>
    <w:rsid w:val="00BA3F1C"/>
    <w:rsid w:val="00BA4257"/>
    <w:rsid w:val="00BA4486"/>
    <w:rsid w:val="00BA65DE"/>
    <w:rsid w:val="00BA6B7A"/>
    <w:rsid w:val="00BB3483"/>
    <w:rsid w:val="00BB459E"/>
    <w:rsid w:val="00BB52F7"/>
    <w:rsid w:val="00BC1972"/>
    <w:rsid w:val="00BC29DD"/>
    <w:rsid w:val="00BC4F6C"/>
    <w:rsid w:val="00BC52F6"/>
    <w:rsid w:val="00BC64ED"/>
    <w:rsid w:val="00BC6967"/>
    <w:rsid w:val="00BD0AED"/>
    <w:rsid w:val="00BD3903"/>
    <w:rsid w:val="00BD3A87"/>
    <w:rsid w:val="00BD4D89"/>
    <w:rsid w:val="00BD579A"/>
    <w:rsid w:val="00BE179B"/>
    <w:rsid w:val="00BE1A5E"/>
    <w:rsid w:val="00BE4652"/>
    <w:rsid w:val="00BE6A85"/>
    <w:rsid w:val="00BF15F4"/>
    <w:rsid w:val="00BF5E96"/>
    <w:rsid w:val="00C0078B"/>
    <w:rsid w:val="00C025BD"/>
    <w:rsid w:val="00C02C62"/>
    <w:rsid w:val="00C0349E"/>
    <w:rsid w:val="00C04526"/>
    <w:rsid w:val="00C045FC"/>
    <w:rsid w:val="00C05889"/>
    <w:rsid w:val="00C10D12"/>
    <w:rsid w:val="00C10F29"/>
    <w:rsid w:val="00C14379"/>
    <w:rsid w:val="00C15EDB"/>
    <w:rsid w:val="00C16B9A"/>
    <w:rsid w:val="00C17F8C"/>
    <w:rsid w:val="00C2217D"/>
    <w:rsid w:val="00C22C7F"/>
    <w:rsid w:val="00C2355D"/>
    <w:rsid w:val="00C25FE9"/>
    <w:rsid w:val="00C26A20"/>
    <w:rsid w:val="00C27FAA"/>
    <w:rsid w:val="00C302B6"/>
    <w:rsid w:val="00C330B7"/>
    <w:rsid w:val="00C37A7D"/>
    <w:rsid w:val="00C40854"/>
    <w:rsid w:val="00C4207F"/>
    <w:rsid w:val="00C432E3"/>
    <w:rsid w:val="00C43770"/>
    <w:rsid w:val="00C4379F"/>
    <w:rsid w:val="00C4465C"/>
    <w:rsid w:val="00C47339"/>
    <w:rsid w:val="00C51ADB"/>
    <w:rsid w:val="00C53D1F"/>
    <w:rsid w:val="00C54F37"/>
    <w:rsid w:val="00C56938"/>
    <w:rsid w:val="00C578ED"/>
    <w:rsid w:val="00C618D7"/>
    <w:rsid w:val="00C62704"/>
    <w:rsid w:val="00C630C2"/>
    <w:rsid w:val="00C63FD4"/>
    <w:rsid w:val="00C67740"/>
    <w:rsid w:val="00C7272A"/>
    <w:rsid w:val="00C729EF"/>
    <w:rsid w:val="00C734BE"/>
    <w:rsid w:val="00C73CBA"/>
    <w:rsid w:val="00C76178"/>
    <w:rsid w:val="00C77379"/>
    <w:rsid w:val="00C81543"/>
    <w:rsid w:val="00C839EE"/>
    <w:rsid w:val="00C848E1"/>
    <w:rsid w:val="00C868C7"/>
    <w:rsid w:val="00C90CA7"/>
    <w:rsid w:val="00C91D6C"/>
    <w:rsid w:val="00C91DB1"/>
    <w:rsid w:val="00C92EF5"/>
    <w:rsid w:val="00C938D7"/>
    <w:rsid w:val="00C9587F"/>
    <w:rsid w:val="00C9605E"/>
    <w:rsid w:val="00C96E5A"/>
    <w:rsid w:val="00C97788"/>
    <w:rsid w:val="00CA1600"/>
    <w:rsid w:val="00CA3E62"/>
    <w:rsid w:val="00CA3ED5"/>
    <w:rsid w:val="00CA503E"/>
    <w:rsid w:val="00CA5A6C"/>
    <w:rsid w:val="00CB04F4"/>
    <w:rsid w:val="00CB0A44"/>
    <w:rsid w:val="00CB365D"/>
    <w:rsid w:val="00CB4947"/>
    <w:rsid w:val="00CB51F5"/>
    <w:rsid w:val="00CB5C2F"/>
    <w:rsid w:val="00CC0B20"/>
    <w:rsid w:val="00CC1295"/>
    <w:rsid w:val="00CC577F"/>
    <w:rsid w:val="00CC5800"/>
    <w:rsid w:val="00CC67B0"/>
    <w:rsid w:val="00CC744D"/>
    <w:rsid w:val="00CD03A7"/>
    <w:rsid w:val="00CD7FE8"/>
    <w:rsid w:val="00CE220B"/>
    <w:rsid w:val="00CE7BA3"/>
    <w:rsid w:val="00CF4103"/>
    <w:rsid w:val="00CF62A0"/>
    <w:rsid w:val="00D00D4C"/>
    <w:rsid w:val="00D0653F"/>
    <w:rsid w:val="00D103CB"/>
    <w:rsid w:val="00D13E2B"/>
    <w:rsid w:val="00D15B30"/>
    <w:rsid w:val="00D25C85"/>
    <w:rsid w:val="00D302C3"/>
    <w:rsid w:val="00D3542D"/>
    <w:rsid w:val="00D355AB"/>
    <w:rsid w:val="00D3598C"/>
    <w:rsid w:val="00D35C09"/>
    <w:rsid w:val="00D35DDF"/>
    <w:rsid w:val="00D44EE3"/>
    <w:rsid w:val="00D45BC0"/>
    <w:rsid w:val="00D56D72"/>
    <w:rsid w:val="00D7071E"/>
    <w:rsid w:val="00D73101"/>
    <w:rsid w:val="00D7313E"/>
    <w:rsid w:val="00D812D3"/>
    <w:rsid w:val="00D814AB"/>
    <w:rsid w:val="00D8328D"/>
    <w:rsid w:val="00D86536"/>
    <w:rsid w:val="00D90673"/>
    <w:rsid w:val="00D9156C"/>
    <w:rsid w:val="00D92545"/>
    <w:rsid w:val="00D92D89"/>
    <w:rsid w:val="00D939EC"/>
    <w:rsid w:val="00D93E13"/>
    <w:rsid w:val="00DA2050"/>
    <w:rsid w:val="00DA557D"/>
    <w:rsid w:val="00DA658E"/>
    <w:rsid w:val="00DA66C5"/>
    <w:rsid w:val="00DB0278"/>
    <w:rsid w:val="00DB2E92"/>
    <w:rsid w:val="00DB4B3D"/>
    <w:rsid w:val="00DB571F"/>
    <w:rsid w:val="00DB6E73"/>
    <w:rsid w:val="00DC1C97"/>
    <w:rsid w:val="00DC236F"/>
    <w:rsid w:val="00DC3ADD"/>
    <w:rsid w:val="00DD0427"/>
    <w:rsid w:val="00DD1D41"/>
    <w:rsid w:val="00DD2D62"/>
    <w:rsid w:val="00DD3FB2"/>
    <w:rsid w:val="00DD5C00"/>
    <w:rsid w:val="00DD77E1"/>
    <w:rsid w:val="00DD7B15"/>
    <w:rsid w:val="00DE0C04"/>
    <w:rsid w:val="00DE3243"/>
    <w:rsid w:val="00DE7172"/>
    <w:rsid w:val="00DF0151"/>
    <w:rsid w:val="00DF2BD0"/>
    <w:rsid w:val="00DF2D07"/>
    <w:rsid w:val="00E00300"/>
    <w:rsid w:val="00E01C1C"/>
    <w:rsid w:val="00E0299A"/>
    <w:rsid w:val="00E04C44"/>
    <w:rsid w:val="00E068C1"/>
    <w:rsid w:val="00E11AA2"/>
    <w:rsid w:val="00E2078E"/>
    <w:rsid w:val="00E2248B"/>
    <w:rsid w:val="00E239B6"/>
    <w:rsid w:val="00E24536"/>
    <w:rsid w:val="00E2478D"/>
    <w:rsid w:val="00E33C9E"/>
    <w:rsid w:val="00E33DFF"/>
    <w:rsid w:val="00E34BA2"/>
    <w:rsid w:val="00E357DF"/>
    <w:rsid w:val="00E374E0"/>
    <w:rsid w:val="00E41668"/>
    <w:rsid w:val="00E43B94"/>
    <w:rsid w:val="00E4659A"/>
    <w:rsid w:val="00E47806"/>
    <w:rsid w:val="00E5680F"/>
    <w:rsid w:val="00E568F9"/>
    <w:rsid w:val="00E605C4"/>
    <w:rsid w:val="00E609A5"/>
    <w:rsid w:val="00E62A5B"/>
    <w:rsid w:val="00E927C4"/>
    <w:rsid w:val="00E92F18"/>
    <w:rsid w:val="00E934C5"/>
    <w:rsid w:val="00E94C08"/>
    <w:rsid w:val="00E9795D"/>
    <w:rsid w:val="00EA0C41"/>
    <w:rsid w:val="00EA279D"/>
    <w:rsid w:val="00EA6585"/>
    <w:rsid w:val="00EB0260"/>
    <w:rsid w:val="00EB1839"/>
    <w:rsid w:val="00EB2FD6"/>
    <w:rsid w:val="00EB60F6"/>
    <w:rsid w:val="00EB640B"/>
    <w:rsid w:val="00EB6955"/>
    <w:rsid w:val="00EB6A82"/>
    <w:rsid w:val="00EC08DB"/>
    <w:rsid w:val="00EC1099"/>
    <w:rsid w:val="00EC24A2"/>
    <w:rsid w:val="00EC320D"/>
    <w:rsid w:val="00EC7944"/>
    <w:rsid w:val="00ED0A7D"/>
    <w:rsid w:val="00ED1BC8"/>
    <w:rsid w:val="00ED674C"/>
    <w:rsid w:val="00EE3009"/>
    <w:rsid w:val="00EE4426"/>
    <w:rsid w:val="00EF18B6"/>
    <w:rsid w:val="00EF4533"/>
    <w:rsid w:val="00EF46A3"/>
    <w:rsid w:val="00EF59C5"/>
    <w:rsid w:val="00EF6FCD"/>
    <w:rsid w:val="00EF790A"/>
    <w:rsid w:val="00EF7FAA"/>
    <w:rsid w:val="00F04B6C"/>
    <w:rsid w:val="00F04CC1"/>
    <w:rsid w:val="00F06CD7"/>
    <w:rsid w:val="00F1343C"/>
    <w:rsid w:val="00F200AD"/>
    <w:rsid w:val="00F23867"/>
    <w:rsid w:val="00F239D1"/>
    <w:rsid w:val="00F25081"/>
    <w:rsid w:val="00F25626"/>
    <w:rsid w:val="00F25E00"/>
    <w:rsid w:val="00F327AA"/>
    <w:rsid w:val="00F36884"/>
    <w:rsid w:val="00F421F5"/>
    <w:rsid w:val="00F46BDF"/>
    <w:rsid w:val="00F53D76"/>
    <w:rsid w:val="00F54CC2"/>
    <w:rsid w:val="00F608CB"/>
    <w:rsid w:val="00F60C64"/>
    <w:rsid w:val="00F728B6"/>
    <w:rsid w:val="00F73920"/>
    <w:rsid w:val="00F7540B"/>
    <w:rsid w:val="00F755A6"/>
    <w:rsid w:val="00F81078"/>
    <w:rsid w:val="00F82712"/>
    <w:rsid w:val="00F82B32"/>
    <w:rsid w:val="00F84DDA"/>
    <w:rsid w:val="00F85B40"/>
    <w:rsid w:val="00F90084"/>
    <w:rsid w:val="00F91302"/>
    <w:rsid w:val="00F931FD"/>
    <w:rsid w:val="00F93492"/>
    <w:rsid w:val="00F94213"/>
    <w:rsid w:val="00FA21C9"/>
    <w:rsid w:val="00FA3EBB"/>
    <w:rsid w:val="00FA531B"/>
    <w:rsid w:val="00FA57F9"/>
    <w:rsid w:val="00FB628C"/>
    <w:rsid w:val="00FB646F"/>
    <w:rsid w:val="00FB77E2"/>
    <w:rsid w:val="00FC60F3"/>
    <w:rsid w:val="00FC7218"/>
    <w:rsid w:val="00FD1749"/>
    <w:rsid w:val="00FD56D2"/>
    <w:rsid w:val="00FD5EAB"/>
    <w:rsid w:val="00FE1216"/>
    <w:rsid w:val="00FE3CCF"/>
    <w:rsid w:val="00FF2985"/>
    <w:rsid w:val="00FF2F64"/>
    <w:rsid w:val="00FF5AA9"/>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style="mso-position-horizontal:center;mso-position-horizontal-relative:page;mso-position-vertical:center;mso-position-vertical-relative:page" o:allowoverlap="f" fill="f" fillcolor="white" stroke="f">
      <v:fill color="white" on="f"/>
      <v:stroke weight="1pt"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annotation subject" w:uiPriority="99"/>
    <w:lsdException w:name="No List" w:uiPriority="99"/>
    <w:lsdException w:name="Table Web 3" w:semiHidden="0" w:unhideWhenUsed="0"/>
    <w:lsdException w:name="Balloon Tex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CC1"/>
  </w:style>
  <w:style w:type="paragraph" w:styleId="Heading1">
    <w:name w:val="heading 1"/>
    <w:basedOn w:val="SectionHeading"/>
    <w:next w:val="Normal"/>
    <w:link w:val="Heading1Char"/>
    <w:qFormat/>
    <w:rsid w:val="00CF4103"/>
    <w:pPr>
      <w:outlineLvl w:val="0"/>
    </w:pPr>
  </w:style>
  <w:style w:type="paragraph" w:styleId="Heading2">
    <w:name w:val="heading 2"/>
    <w:basedOn w:val="SectionHeading"/>
    <w:next w:val="Normal"/>
    <w:link w:val="Heading2Char"/>
    <w:qFormat/>
    <w:rsid w:val="00CF4103"/>
    <w:pPr>
      <w:outlineLvl w:val="1"/>
    </w:pPr>
  </w:style>
  <w:style w:type="paragraph" w:styleId="Heading3">
    <w:name w:val="heading 3"/>
    <w:basedOn w:val="SectionFirstLevel"/>
    <w:next w:val="Normal"/>
    <w:link w:val="Heading3Char"/>
    <w:qFormat/>
    <w:rsid w:val="0009253E"/>
    <w:pPr>
      <w:spacing w:after="0"/>
      <w:outlineLvl w:val="2"/>
    </w:pPr>
    <w:rPr>
      <w:rFonts w:asciiTheme="majorHAnsi" w:hAnsiTheme="majorHAnsi" w:cs="Times New Roman"/>
      <w:spacing w:val="0"/>
      <w:sz w:val="26"/>
      <w:szCs w:val="22"/>
    </w:rPr>
  </w:style>
  <w:style w:type="paragraph" w:styleId="Heading4">
    <w:name w:val="heading 4"/>
    <w:basedOn w:val="SectionMainText"/>
    <w:next w:val="Normal"/>
    <w:link w:val="Heading4Char"/>
    <w:qFormat/>
    <w:rsid w:val="007E73CA"/>
    <w:pPr>
      <w:keepNext/>
      <w:outlineLvl w:val="3"/>
    </w:pPr>
    <w:rPr>
      <w:rFonts w:asciiTheme="majorHAnsi" w:hAnsiTheme="majorHAnsi"/>
      <w:b/>
      <w:i/>
      <w:sz w:val="24"/>
      <w:szCs w:val="22"/>
    </w:rPr>
  </w:style>
  <w:style w:type="paragraph" w:styleId="Heading5">
    <w:name w:val="heading 5"/>
    <w:basedOn w:val="Heading3"/>
    <w:next w:val="Normal"/>
    <w:link w:val="Heading5Char"/>
    <w:qFormat/>
    <w:rsid w:val="000A78ED"/>
    <w:pPr>
      <w:outlineLvl w:val="4"/>
    </w:pPr>
  </w:style>
  <w:style w:type="paragraph" w:styleId="Heading6">
    <w:name w:val="heading 6"/>
    <w:basedOn w:val="Normal"/>
    <w:next w:val="Normal"/>
    <w:link w:val="Heading6Char"/>
    <w:uiPriority w:val="9"/>
    <w:qFormat/>
    <w:rsid w:val="00C40854"/>
    <w:pPr>
      <w:keepNext/>
      <w:outlineLvl w:val="5"/>
    </w:pPr>
    <w:rPr>
      <w:snapToGrid w:val="0"/>
      <w:sz w:val="24"/>
    </w:rPr>
  </w:style>
  <w:style w:type="paragraph" w:styleId="Heading7">
    <w:name w:val="heading 7"/>
    <w:basedOn w:val="Normal"/>
    <w:next w:val="Normal"/>
    <w:link w:val="Heading7Char"/>
    <w:qFormat/>
    <w:rsid w:val="00C40854"/>
    <w:pPr>
      <w:keepNext/>
      <w:tabs>
        <w:tab w:val="right" w:leader="dot" w:pos="8460"/>
      </w:tabs>
      <w:spacing w:line="360" w:lineRule="auto"/>
      <w:ind w:left="540"/>
      <w:outlineLvl w:val="6"/>
    </w:pPr>
    <w:rPr>
      <w:sz w:val="24"/>
    </w:rPr>
  </w:style>
  <w:style w:type="paragraph" w:styleId="Heading8">
    <w:name w:val="heading 8"/>
    <w:basedOn w:val="Normal"/>
    <w:next w:val="Normal"/>
    <w:link w:val="Heading8Char"/>
    <w:uiPriority w:val="9"/>
    <w:qFormat/>
    <w:rsid w:val="00C40854"/>
    <w:pPr>
      <w:keepNext/>
      <w:suppressAutoHyphens/>
      <w:outlineLvl w:val="7"/>
    </w:pPr>
    <w:rPr>
      <w:b/>
      <w:spacing w:val="-3"/>
    </w:rPr>
  </w:style>
  <w:style w:type="paragraph" w:styleId="Heading9">
    <w:name w:val="heading 9"/>
    <w:basedOn w:val="Normal"/>
    <w:next w:val="Normal"/>
    <w:link w:val="Heading9Char"/>
    <w:qFormat/>
    <w:rsid w:val="00C40854"/>
    <w:pPr>
      <w:keepNext/>
      <w:ind w:left="-720" w:right="9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0854"/>
    <w:pPr>
      <w:tabs>
        <w:tab w:val="center" w:pos="4320"/>
        <w:tab w:val="right" w:pos="8640"/>
      </w:tabs>
    </w:pPr>
  </w:style>
  <w:style w:type="paragraph" w:styleId="Footer">
    <w:name w:val="footer"/>
    <w:basedOn w:val="Normal"/>
    <w:link w:val="FooterChar"/>
    <w:uiPriority w:val="99"/>
    <w:rsid w:val="00C40854"/>
    <w:pPr>
      <w:tabs>
        <w:tab w:val="center" w:pos="4320"/>
        <w:tab w:val="right" w:pos="8640"/>
      </w:tabs>
    </w:pPr>
  </w:style>
  <w:style w:type="paragraph" w:styleId="Title">
    <w:name w:val="Title"/>
    <w:basedOn w:val="Normal"/>
    <w:link w:val="TitleChar"/>
    <w:uiPriority w:val="10"/>
    <w:qFormat/>
    <w:rsid w:val="00C40854"/>
    <w:pPr>
      <w:jc w:val="center"/>
    </w:pPr>
    <w:rPr>
      <w:rFonts w:ascii="Arial" w:hAnsi="Arial"/>
      <w:b/>
      <w:sz w:val="28"/>
    </w:rPr>
  </w:style>
  <w:style w:type="paragraph" w:styleId="BodyText">
    <w:name w:val="Body Text"/>
    <w:basedOn w:val="Normal"/>
    <w:link w:val="BodyTextChar"/>
    <w:rsid w:val="00C40854"/>
    <w:rPr>
      <w:sz w:val="32"/>
    </w:rPr>
  </w:style>
  <w:style w:type="character" w:styleId="Hyperlink">
    <w:name w:val="Hyperlink"/>
    <w:basedOn w:val="DefaultParagraphFont"/>
    <w:uiPriority w:val="99"/>
    <w:rsid w:val="00C40854"/>
    <w:rPr>
      <w:color w:val="0000FF"/>
      <w:u w:val="single"/>
    </w:rPr>
  </w:style>
  <w:style w:type="paragraph" w:styleId="Subtitle">
    <w:name w:val="Subtitle"/>
    <w:basedOn w:val="Normal"/>
    <w:link w:val="SubtitleChar"/>
    <w:qFormat/>
    <w:rsid w:val="00C40854"/>
    <w:pPr>
      <w:ind w:right="-540"/>
    </w:pPr>
    <w:rPr>
      <w:rFonts w:ascii="Arial" w:hAnsi="Arial"/>
      <w:b/>
      <w:sz w:val="24"/>
    </w:rPr>
  </w:style>
  <w:style w:type="paragraph" w:styleId="BodyTextIndent">
    <w:name w:val="Body Text Indent"/>
    <w:basedOn w:val="Normal"/>
    <w:link w:val="BodyTextIndentChar"/>
    <w:rsid w:val="00C40854"/>
    <w:pPr>
      <w:ind w:left="180" w:hanging="180"/>
    </w:pPr>
    <w:rPr>
      <w:sz w:val="22"/>
    </w:rPr>
  </w:style>
  <w:style w:type="paragraph" w:styleId="BodyText2">
    <w:name w:val="Body Text 2"/>
    <w:basedOn w:val="Normal"/>
    <w:link w:val="BodyText2Char"/>
    <w:rsid w:val="00C40854"/>
    <w:rPr>
      <w:b/>
      <w:u w:val="single"/>
    </w:rPr>
  </w:style>
  <w:style w:type="character" w:styleId="PageNumber">
    <w:name w:val="page number"/>
    <w:basedOn w:val="DefaultParagraphFont"/>
    <w:rsid w:val="00C40854"/>
  </w:style>
  <w:style w:type="paragraph" w:styleId="BodyText3">
    <w:name w:val="Body Text 3"/>
    <w:basedOn w:val="Normal"/>
    <w:link w:val="BodyText3Char"/>
    <w:rsid w:val="00C40854"/>
    <w:rPr>
      <w:i/>
    </w:rPr>
  </w:style>
  <w:style w:type="character" w:styleId="LineNumber">
    <w:name w:val="line number"/>
    <w:basedOn w:val="DefaultParagraphFont"/>
    <w:rsid w:val="00C40854"/>
  </w:style>
  <w:style w:type="paragraph" w:customStyle="1" w:styleId="Index91">
    <w:name w:val="Index 91"/>
    <w:basedOn w:val="Normal"/>
    <w:rsid w:val="00C40854"/>
    <w:pPr>
      <w:spacing w:line="360" w:lineRule="atLeast"/>
      <w:jc w:val="center"/>
    </w:pPr>
    <w:rPr>
      <w:rFonts w:ascii="Arial" w:hAnsi="Arial"/>
      <w:b/>
      <w:sz w:val="28"/>
    </w:rPr>
  </w:style>
  <w:style w:type="paragraph" w:styleId="ListBullet">
    <w:name w:val="List Bullet"/>
    <w:basedOn w:val="ListParagraph"/>
    <w:rsid w:val="009E3E6E"/>
    <w:pPr>
      <w:numPr>
        <w:numId w:val="4"/>
      </w:numPr>
      <w:spacing w:after="120"/>
      <w:ind w:left="360"/>
      <w:contextualSpacing w:val="0"/>
    </w:pPr>
    <w:rPr>
      <w:snapToGrid w:val="0"/>
      <w:color w:val="000000"/>
      <w:sz w:val="22"/>
      <w:szCs w:val="22"/>
    </w:rPr>
  </w:style>
  <w:style w:type="paragraph" w:styleId="BodyTextIndent2">
    <w:name w:val="Body Text Indent 2"/>
    <w:basedOn w:val="Normal"/>
    <w:link w:val="BodyTextIndent2Char"/>
    <w:rsid w:val="00C40854"/>
    <w:pPr>
      <w:ind w:left="720" w:hanging="720"/>
    </w:pPr>
    <w:rPr>
      <w:sz w:val="24"/>
    </w:rPr>
  </w:style>
  <w:style w:type="paragraph" w:styleId="BlockText">
    <w:name w:val="Block Text"/>
    <w:basedOn w:val="SectionMainText"/>
    <w:rsid w:val="0029055A"/>
    <w:pPr>
      <w:ind w:left="720" w:right="720"/>
    </w:pPr>
    <w:rPr>
      <w:sz w:val="20"/>
    </w:rPr>
  </w:style>
  <w:style w:type="paragraph" w:customStyle="1" w:styleId="WPDefaults">
    <w:name w:val="WP Defaults"/>
    <w:rsid w:val="00C4085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hAnsi="Chicago"/>
      <w:sz w:val="24"/>
    </w:rPr>
  </w:style>
  <w:style w:type="paragraph" w:styleId="FootnoteText">
    <w:name w:val="footnote text"/>
    <w:basedOn w:val="Normal"/>
    <w:link w:val="FootnoteTextChar"/>
    <w:rsid w:val="00C40854"/>
  </w:style>
  <w:style w:type="paragraph" w:styleId="DocumentMap">
    <w:name w:val="Document Map"/>
    <w:basedOn w:val="Normal"/>
    <w:link w:val="DocumentMapChar"/>
    <w:semiHidden/>
    <w:rsid w:val="00C40854"/>
    <w:pPr>
      <w:shd w:val="clear" w:color="auto" w:fill="000080"/>
    </w:pPr>
    <w:rPr>
      <w:rFonts w:ascii="Tahoma" w:hAnsi="Tahoma"/>
    </w:rPr>
  </w:style>
  <w:style w:type="character" w:styleId="CommentReference">
    <w:name w:val="annotation reference"/>
    <w:basedOn w:val="DefaultParagraphFont"/>
    <w:uiPriority w:val="99"/>
    <w:rsid w:val="00C40854"/>
    <w:rPr>
      <w:sz w:val="16"/>
    </w:rPr>
  </w:style>
  <w:style w:type="paragraph" w:styleId="CommentText">
    <w:name w:val="annotation text"/>
    <w:basedOn w:val="Normal"/>
    <w:link w:val="CommentTextChar"/>
    <w:uiPriority w:val="99"/>
    <w:rsid w:val="00C40854"/>
  </w:style>
  <w:style w:type="paragraph" w:styleId="BodyTextIndent3">
    <w:name w:val="Body Text Indent 3"/>
    <w:basedOn w:val="Normal"/>
    <w:link w:val="BodyTextIndent3Char"/>
    <w:rsid w:val="00C40854"/>
    <w:pPr>
      <w:ind w:left="720"/>
    </w:pPr>
  </w:style>
  <w:style w:type="character" w:styleId="Strong">
    <w:name w:val="Strong"/>
    <w:basedOn w:val="DefaultParagraphFont"/>
    <w:uiPriority w:val="22"/>
    <w:qFormat/>
    <w:rsid w:val="00C40854"/>
    <w:rPr>
      <w:b/>
    </w:rPr>
  </w:style>
  <w:style w:type="paragraph" w:styleId="Index1">
    <w:name w:val="index 1"/>
    <w:basedOn w:val="Normal"/>
    <w:next w:val="Normal"/>
    <w:autoRedefine/>
    <w:semiHidden/>
    <w:rsid w:val="00C40854"/>
    <w:pPr>
      <w:ind w:left="200" w:hanging="200"/>
    </w:pPr>
  </w:style>
  <w:style w:type="paragraph" w:styleId="Index2">
    <w:name w:val="index 2"/>
    <w:basedOn w:val="Normal"/>
    <w:next w:val="Normal"/>
    <w:autoRedefine/>
    <w:semiHidden/>
    <w:rsid w:val="00C40854"/>
    <w:pPr>
      <w:ind w:left="400" w:hanging="200"/>
    </w:pPr>
  </w:style>
  <w:style w:type="paragraph" w:styleId="Index3">
    <w:name w:val="index 3"/>
    <w:basedOn w:val="Normal"/>
    <w:next w:val="Normal"/>
    <w:autoRedefine/>
    <w:semiHidden/>
    <w:rsid w:val="00C40854"/>
    <w:pPr>
      <w:ind w:left="600" w:hanging="200"/>
    </w:pPr>
  </w:style>
  <w:style w:type="paragraph" w:styleId="Index4">
    <w:name w:val="index 4"/>
    <w:basedOn w:val="Normal"/>
    <w:next w:val="Normal"/>
    <w:autoRedefine/>
    <w:semiHidden/>
    <w:rsid w:val="00C40854"/>
    <w:pPr>
      <w:ind w:left="800" w:hanging="200"/>
    </w:pPr>
  </w:style>
  <w:style w:type="paragraph" w:styleId="Index5">
    <w:name w:val="index 5"/>
    <w:basedOn w:val="Normal"/>
    <w:next w:val="Normal"/>
    <w:autoRedefine/>
    <w:semiHidden/>
    <w:rsid w:val="00C40854"/>
    <w:pPr>
      <w:ind w:left="1000" w:hanging="200"/>
    </w:pPr>
  </w:style>
  <w:style w:type="paragraph" w:styleId="Index6">
    <w:name w:val="index 6"/>
    <w:basedOn w:val="Normal"/>
    <w:next w:val="Normal"/>
    <w:autoRedefine/>
    <w:semiHidden/>
    <w:rsid w:val="00C40854"/>
    <w:pPr>
      <w:ind w:left="1200" w:hanging="200"/>
    </w:pPr>
  </w:style>
  <w:style w:type="paragraph" w:styleId="Index7">
    <w:name w:val="index 7"/>
    <w:basedOn w:val="Normal"/>
    <w:next w:val="Normal"/>
    <w:autoRedefine/>
    <w:semiHidden/>
    <w:rsid w:val="00C40854"/>
    <w:pPr>
      <w:ind w:left="1400" w:hanging="200"/>
    </w:pPr>
  </w:style>
  <w:style w:type="paragraph" w:styleId="Index8">
    <w:name w:val="index 8"/>
    <w:basedOn w:val="Normal"/>
    <w:next w:val="Normal"/>
    <w:autoRedefine/>
    <w:semiHidden/>
    <w:rsid w:val="00C40854"/>
    <w:pPr>
      <w:ind w:left="1600" w:hanging="200"/>
    </w:pPr>
  </w:style>
  <w:style w:type="paragraph" w:styleId="Index9">
    <w:name w:val="index 9"/>
    <w:basedOn w:val="Normal"/>
    <w:next w:val="Normal"/>
    <w:autoRedefine/>
    <w:semiHidden/>
    <w:rsid w:val="00C40854"/>
    <w:pPr>
      <w:ind w:left="1800" w:hanging="200"/>
    </w:pPr>
  </w:style>
  <w:style w:type="paragraph" w:styleId="IndexHeading">
    <w:name w:val="index heading"/>
    <w:basedOn w:val="Normal"/>
    <w:next w:val="Index1"/>
    <w:semiHidden/>
    <w:rsid w:val="00C40854"/>
  </w:style>
  <w:style w:type="character" w:styleId="FootnoteReference">
    <w:name w:val="footnote reference"/>
    <w:basedOn w:val="DefaultParagraphFont"/>
    <w:semiHidden/>
    <w:rsid w:val="00C40854"/>
    <w:rPr>
      <w:vertAlign w:val="superscript"/>
    </w:rPr>
  </w:style>
  <w:style w:type="paragraph" w:styleId="PlainText">
    <w:name w:val="Plain Text"/>
    <w:basedOn w:val="Normal"/>
    <w:link w:val="PlainTextChar"/>
    <w:rsid w:val="00C40854"/>
    <w:rPr>
      <w:rFonts w:ascii="Courier New" w:hAnsi="Courier New"/>
    </w:rPr>
  </w:style>
  <w:style w:type="paragraph" w:styleId="NormalWeb">
    <w:name w:val="Normal (Web)"/>
    <w:basedOn w:val="Normal"/>
    <w:uiPriority w:val="99"/>
    <w:rsid w:val="00C40854"/>
    <w:pPr>
      <w:spacing w:before="100" w:beforeAutospacing="1" w:after="100" w:afterAutospacing="1"/>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EB6A82"/>
    <w:pPr>
      <w:keepNext/>
      <w:tabs>
        <w:tab w:val="right" w:leader="dot" w:pos="8640"/>
      </w:tabs>
      <w:spacing w:before="240"/>
    </w:pPr>
    <w:rPr>
      <w:noProof/>
      <w:sz w:val="24"/>
      <w:szCs w:val="24"/>
    </w:rPr>
  </w:style>
  <w:style w:type="paragraph" w:styleId="TOC2">
    <w:name w:val="toc 2"/>
    <w:basedOn w:val="Normal"/>
    <w:next w:val="Normal"/>
    <w:autoRedefine/>
    <w:uiPriority w:val="39"/>
    <w:rsid w:val="00844886"/>
    <w:pPr>
      <w:tabs>
        <w:tab w:val="right" w:leader="dot" w:pos="8640"/>
      </w:tabs>
      <w:spacing w:before="120"/>
      <w:ind w:left="720"/>
    </w:pPr>
    <w:rPr>
      <w:noProof/>
      <w:sz w:val="24"/>
      <w:szCs w:val="24"/>
    </w:rPr>
  </w:style>
  <w:style w:type="paragraph" w:styleId="TOC3">
    <w:name w:val="toc 3"/>
    <w:basedOn w:val="Normal"/>
    <w:next w:val="Normal"/>
    <w:autoRedefine/>
    <w:uiPriority w:val="39"/>
    <w:rsid w:val="00EB6A82"/>
    <w:pPr>
      <w:numPr>
        <w:numId w:val="40"/>
      </w:numPr>
      <w:tabs>
        <w:tab w:val="right" w:leader="dot" w:pos="8640"/>
      </w:tabs>
      <w:spacing w:before="120"/>
      <w:ind w:left="1152" w:hanging="432"/>
    </w:pPr>
    <w:rPr>
      <w:noProof/>
      <w:sz w:val="24"/>
      <w:szCs w:val="24"/>
    </w:rPr>
  </w:style>
  <w:style w:type="paragraph" w:styleId="TOC4">
    <w:name w:val="toc 4"/>
    <w:basedOn w:val="Normal"/>
    <w:next w:val="Normal"/>
    <w:autoRedefine/>
    <w:uiPriority w:val="39"/>
    <w:rsid w:val="00C2217D"/>
    <w:pPr>
      <w:numPr>
        <w:numId w:val="39"/>
      </w:numPr>
      <w:spacing w:before="120"/>
      <w:ind w:left="1080"/>
    </w:pPr>
    <w:rPr>
      <w:sz w:val="24"/>
      <w:szCs w:val="24"/>
    </w:rPr>
  </w:style>
  <w:style w:type="paragraph" w:styleId="TOC5">
    <w:name w:val="toc 5"/>
    <w:basedOn w:val="Normal"/>
    <w:next w:val="Normal"/>
    <w:autoRedefine/>
    <w:uiPriority w:val="39"/>
    <w:rsid w:val="00C40854"/>
    <w:pPr>
      <w:ind w:left="960"/>
    </w:pPr>
    <w:rPr>
      <w:sz w:val="24"/>
      <w:szCs w:val="24"/>
    </w:rPr>
  </w:style>
  <w:style w:type="paragraph" w:styleId="TOC6">
    <w:name w:val="toc 6"/>
    <w:basedOn w:val="Normal"/>
    <w:next w:val="Normal"/>
    <w:autoRedefine/>
    <w:uiPriority w:val="39"/>
    <w:rsid w:val="00C40854"/>
    <w:pPr>
      <w:ind w:left="1200"/>
    </w:pPr>
    <w:rPr>
      <w:sz w:val="24"/>
      <w:szCs w:val="24"/>
    </w:rPr>
  </w:style>
  <w:style w:type="paragraph" w:styleId="TOC7">
    <w:name w:val="toc 7"/>
    <w:basedOn w:val="Normal"/>
    <w:next w:val="Normal"/>
    <w:autoRedefine/>
    <w:uiPriority w:val="39"/>
    <w:rsid w:val="00C40854"/>
    <w:pPr>
      <w:ind w:left="1440"/>
    </w:pPr>
    <w:rPr>
      <w:sz w:val="24"/>
      <w:szCs w:val="24"/>
    </w:rPr>
  </w:style>
  <w:style w:type="paragraph" w:styleId="TOC8">
    <w:name w:val="toc 8"/>
    <w:basedOn w:val="Normal"/>
    <w:next w:val="Normal"/>
    <w:autoRedefine/>
    <w:uiPriority w:val="39"/>
    <w:rsid w:val="00C40854"/>
    <w:pPr>
      <w:ind w:left="1680"/>
    </w:pPr>
    <w:rPr>
      <w:sz w:val="24"/>
      <w:szCs w:val="24"/>
    </w:rPr>
  </w:style>
  <w:style w:type="paragraph" w:styleId="TOC9">
    <w:name w:val="toc 9"/>
    <w:basedOn w:val="Normal"/>
    <w:next w:val="Normal"/>
    <w:autoRedefine/>
    <w:uiPriority w:val="39"/>
    <w:rsid w:val="00C40854"/>
    <w:pPr>
      <w:ind w:left="1920"/>
    </w:pPr>
    <w:rPr>
      <w:sz w:val="24"/>
      <w:szCs w:val="24"/>
    </w:rPr>
  </w:style>
  <w:style w:type="paragraph" w:styleId="BalloonText">
    <w:name w:val="Balloon Text"/>
    <w:basedOn w:val="Normal"/>
    <w:link w:val="BalloonTextChar"/>
    <w:uiPriority w:val="99"/>
    <w:semiHidden/>
    <w:rsid w:val="00C40854"/>
    <w:rPr>
      <w:rFonts w:ascii="Lucida Grande" w:hAnsi="Lucida Grande"/>
      <w:sz w:val="18"/>
      <w:szCs w:val="18"/>
    </w:rPr>
  </w:style>
  <w:style w:type="paragraph" w:styleId="CommentSubject">
    <w:name w:val="annotation subject"/>
    <w:basedOn w:val="CommentText"/>
    <w:next w:val="CommentText"/>
    <w:link w:val="CommentSubjectChar"/>
    <w:uiPriority w:val="99"/>
    <w:semiHidden/>
    <w:rsid w:val="00C40854"/>
    <w:rPr>
      <w:sz w:val="24"/>
      <w:szCs w:val="24"/>
    </w:rPr>
  </w:style>
  <w:style w:type="paragraph" w:styleId="HTMLPreformatted">
    <w:name w:val="HTML Preformatted"/>
    <w:basedOn w:val="Normal"/>
    <w:link w:val="HTMLPreformattedChar"/>
    <w:rsid w:val="00C40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styleId="FollowedHyperlink">
    <w:name w:val="FollowedHyperlink"/>
    <w:basedOn w:val="DefaultParagraphFont"/>
    <w:rsid w:val="00C40854"/>
    <w:rPr>
      <w:color w:val="800080"/>
      <w:u w:val="single"/>
    </w:rPr>
  </w:style>
  <w:style w:type="paragraph" w:customStyle="1" w:styleId="Default">
    <w:name w:val="Default"/>
    <w:rsid w:val="00C40854"/>
    <w:pPr>
      <w:autoSpaceDE w:val="0"/>
      <w:autoSpaceDN w:val="0"/>
      <w:adjustRightInd w:val="0"/>
    </w:pPr>
    <w:rPr>
      <w:color w:val="000000"/>
      <w:sz w:val="24"/>
      <w:szCs w:val="24"/>
    </w:rPr>
  </w:style>
  <w:style w:type="paragraph" w:customStyle="1" w:styleId="SectionHeading">
    <w:name w:val="Section Heading"/>
    <w:basedOn w:val="Title"/>
    <w:rsid w:val="00C40854"/>
    <w:pPr>
      <w:pBdr>
        <w:top w:val="single" w:sz="48" w:space="1" w:color="auto"/>
        <w:bottom w:val="single" w:sz="12" w:space="1" w:color="auto"/>
      </w:pBdr>
    </w:pPr>
    <w:rPr>
      <w:rFonts w:ascii="Times New Roman" w:hAnsi="Times New Roman"/>
      <w:i/>
      <w:sz w:val="48"/>
    </w:rPr>
  </w:style>
  <w:style w:type="paragraph" w:customStyle="1" w:styleId="SectionFirstLevel">
    <w:name w:val="Section First Level"/>
    <w:basedOn w:val="Heading8"/>
    <w:rsid w:val="00C40854"/>
    <w:pPr>
      <w:spacing w:after="240"/>
      <w:jc w:val="center"/>
    </w:pPr>
    <w:rPr>
      <w:rFonts w:ascii="Arial" w:hAnsi="Arial" w:cs="Arial"/>
      <w:sz w:val="22"/>
    </w:rPr>
  </w:style>
  <w:style w:type="paragraph" w:customStyle="1" w:styleId="SectionSecondLevel">
    <w:name w:val="Section Second Level"/>
    <w:basedOn w:val="BodyText"/>
    <w:rsid w:val="00C40854"/>
    <w:pPr>
      <w:spacing w:after="120"/>
      <w:jc w:val="center"/>
    </w:pPr>
    <w:rPr>
      <w:bCs/>
      <w:i/>
      <w:iCs/>
      <w:sz w:val="22"/>
    </w:rPr>
  </w:style>
  <w:style w:type="paragraph" w:customStyle="1" w:styleId="GuidingPrincipalHeading">
    <w:name w:val="Guiding Principal Heading"/>
    <w:basedOn w:val="Normal"/>
    <w:rsid w:val="00C40854"/>
    <w:pPr>
      <w:widowControl w:val="0"/>
      <w:shd w:val="clear" w:color="auto" w:fill="000000"/>
      <w:tabs>
        <w:tab w:val="left" w:pos="720"/>
      </w:tabs>
      <w:jc w:val="center"/>
    </w:pPr>
    <w:rPr>
      <w:rFonts w:ascii="Arial" w:hAnsi="Arial"/>
      <w:b/>
      <w:smallCaps/>
      <w:snapToGrid w:val="0"/>
      <w:color w:val="FFFFFF"/>
      <w:spacing w:val="80"/>
      <w:sz w:val="22"/>
    </w:rPr>
  </w:style>
  <w:style w:type="paragraph" w:customStyle="1" w:styleId="GuidingPrincipalStatement">
    <w:name w:val="Guiding Principal Statement"/>
    <w:basedOn w:val="BodyText"/>
    <w:rsid w:val="00C40854"/>
    <w:pPr>
      <w:spacing w:before="120" w:after="120"/>
      <w:jc w:val="center"/>
    </w:pPr>
    <w:rPr>
      <w:rFonts w:ascii="Arial" w:hAnsi="Arial"/>
      <w:b/>
      <w:sz w:val="22"/>
    </w:rPr>
  </w:style>
  <w:style w:type="paragraph" w:customStyle="1" w:styleId="SectionMainText">
    <w:name w:val="Section Main Text"/>
    <w:basedOn w:val="NormalWeb"/>
    <w:uiPriority w:val="99"/>
    <w:rsid w:val="00C40854"/>
    <w:pPr>
      <w:spacing w:before="0" w:beforeAutospacing="0" w:after="0" w:afterAutospacing="0"/>
    </w:pPr>
    <w:rPr>
      <w:rFonts w:ascii="Times New Roman" w:eastAsia="Times New Roman" w:hAnsi="Times New Roman" w:cs="Times New Roman"/>
      <w:snapToGrid w:val="0"/>
      <w:color w:val="000000"/>
      <w:sz w:val="22"/>
      <w:szCs w:val="20"/>
    </w:rPr>
  </w:style>
  <w:style w:type="paragraph" w:customStyle="1" w:styleId="SectionBulletText">
    <w:name w:val="Section Bullet Text"/>
    <w:basedOn w:val="NormalWeb"/>
    <w:rsid w:val="00C40854"/>
    <w:pPr>
      <w:numPr>
        <w:numId w:val="2"/>
      </w:numPr>
      <w:spacing w:before="0" w:beforeAutospacing="0" w:after="0" w:afterAutospacing="0"/>
    </w:pPr>
    <w:rPr>
      <w:rFonts w:ascii="Times New Roman" w:eastAsia="Times New Roman" w:hAnsi="Times New Roman" w:cs="Times New Roman"/>
      <w:snapToGrid w:val="0"/>
      <w:color w:val="000000"/>
      <w:sz w:val="22"/>
      <w:szCs w:val="20"/>
    </w:rPr>
  </w:style>
  <w:style w:type="paragraph" w:customStyle="1" w:styleId="SectionColumnText">
    <w:name w:val="Section Column Text"/>
    <w:basedOn w:val="Normal"/>
    <w:rsid w:val="00C40854"/>
    <w:pPr>
      <w:ind w:left="180" w:hanging="180"/>
    </w:pPr>
  </w:style>
  <w:style w:type="paragraph" w:customStyle="1" w:styleId="SectionThirdLevel">
    <w:name w:val="Section Third Level"/>
    <w:basedOn w:val="Normal"/>
    <w:rsid w:val="00C40854"/>
    <w:rPr>
      <w:b/>
      <w:bCs/>
      <w:sz w:val="22"/>
    </w:rPr>
  </w:style>
  <w:style w:type="paragraph" w:customStyle="1" w:styleId="StandardsHeading">
    <w:name w:val="Standards Heading"/>
    <w:basedOn w:val="SectionHeading"/>
    <w:rsid w:val="00C40854"/>
    <w:rPr>
      <w:i w:val="0"/>
      <w:sz w:val="36"/>
    </w:rPr>
  </w:style>
  <w:style w:type="paragraph" w:customStyle="1" w:styleId="StandardsText">
    <w:name w:val="Standards Text"/>
    <w:basedOn w:val="SectionMainText"/>
    <w:rsid w:val="00C40854"/>
    <w:pPr>
      <w:numPr>
        <w:numId w:val="1"/>
      </w:numPr>
      <w:spacing w:before="60" w:after="120"/>
    </w:pPr>
    <w:rPr>
      <w:b/>
      <w:bCs/>
    </w:rPr>
  </w:style>
  <w:style w:type="paragraph" w:customStyle="1" w:styleId="StandardsBullet">
    <w:name w:val="Standards Bullet"/>
    <w:basedOn w:val="SectionBulletText"/>
    <w:rsid w:val="00C40854"/>
    <w:pPr>
      <w:tabs>
        <w:tab w:val="clear" w:pos="720"/>
      </w:tabs>
      <w:spacing w:before="60" w:after="120"/>
      <w:ind w:left="288" w:hanging="288"/>
    </w:pPr>
    <w:rPr>
      <w:sz w:val="20"/>
    </w:rPr>
  </w:style>
  <w:style w:type="paragraph" w:customStyle="1" w:styleId="StandardsItalicBullet">
    <w:name w:val="Standards Italic Bullet"/>
    <w:basedOn w:val="SectionBulletText"/>
    <w:rsid w:val="00C40854"/>
    <w:pPr>
      <w:spacing w:before="60" w:after="120"/>
    </w:pPr>
    <w:rPr>
      <w:i/>
      <w:iCs/>
      <w:sz w:val="20"/>
    </w:rPr>
  </w:style>
  <w:style w:type="paragraph" w:customStyle="1" w:styleId="StandardsLabel">
    <w:name w:val="Standards Label"/>
    <w:basedOn w:val="SectionBulletText"/>
    <w:rsid w:val="00C40854"/>
    <w:pPr>
      <w:numPr>
        <w:numId w:val="0"/>
      </w:numPr>
      <w:spacing w:before="120" w:after="120"/>
      <w:jc w:val="center"/>
    </w:pPr>
    <w:rPr>
      <w:b/>
    </w:rPr>
  </w:style>
  <w:style w:type="paragraph" w:customStyle="1" w:styleId="SectionQuoteIndent">
    <w:name w:val="Section Quote Indent"/>
    <w:basedOn w:val="BodyTextIndent3"/>
    <w:rsid w:val="00C40854"/>
    <w:rPr>
      <w:rFonts w:ascii="Arial" w:eastAsia="Batang" w:hAnsi="Arial" w:cs="Arial"/>
    </w:rPr>
  </w:style>
  <w:style w:type="character" w:customStyle="1" w:styleId="documentbody1">
    <w:name w:val="documentbody1"/>
    <w:basedOn w:val="DefaultParagraphFont"/>
    <w:rsid w:val="00C40854"/>
    <w:rPr>
      <w:rFonts w:ascii="Verdana" w:hAnsi="Verdana" w:hint="default"/>
      <w:sz w:val="19"/>
      <w:szCs w:val="19"/>
    </w:rPr>
  </w:style>
  <w:style w:type="paragraph" w:customStyle="1" w:styleId="TopicTableText">
    <w:name w:val="Topic Table Text"/>
    <w:basedOn w:val="BodyTextIndent2"/>
    <w:rsid w:val="00C40854"/>
    <w:pPr>
      <w:ind w:left="134" w:hanging="128"/>
    </w:pPr>
    <w:rPr>
      <w:sz w:val="20"/>
      <w:szCs w:val="24"/>
    </w:rPr>
  </w:style>
  <w:style w:type="paragraph" w:styleId="ListParagraph">
    <w:name w:val="List Paragraph"/>
    <w:basedOn w:val="Normal"/>
    <w:link w:val="ListParagraphChar"/>
    <w:uiPriority w:val="34"/>
    <w:qFormat/>
    <w:rsid w:val="00D44EE3"/>
    <w:pPr>
      <w:ind w:left="720"/>
      <w:contextualSpacing/>
    </w:pPr>
  </w:style>
  <w:style w:type="character" w:customStyle="1" w:styleId="text-block">
    <w:name w:val="text-block"/>
    <w:basedOn w:val="DefaultParagraphFont"/>
    <w:rsid w:val="005A6759"/>
  </w:style>
  <w:style w:type="table" w:styleId="TableGrid">
    <w:name w:val="Table Grid"/>
    <w:basedOn w:val="TableNormal"/>
    <w:uiPriority w:val="59"/>
    <w:rsid w:val="005A675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rsid w:val="00AE6F29"/>
  </w:style>
  <w:style w:type="paragraph" w:styleId="NoSpacing">
    <w:name w:val="No Spacing"/>
    <w:link w:val="NoSpacingChar"/>
    <w:uiPriority w:val="1"/>
    <w:qFormat/>
    <w:rsid w:val="00411B29"/>
    <w:rPr>
      <w:rFonts w:ascii="Calibri" w:eastAsia="Calibri" w:hAnsi="Calibri"/>
      <w:sz w:val="22"/>
      <w:szCs w:val="22"/>
    </w:rPr>
  </w:style>
  <w:style w:type="character" w:customStyle="1" w:styleId="FooterChar">
    <w:name w:val="Footer Char"/>
    <w:basedOn w:val="DefaultParagraphFont"/>
    <w:link w:val="Footer"/>
    <w:uiPriority w:val="99"/>
    <w:rsid w:val="009A2ED5"/>
  </w:style>
  <w:style w:type="character" w:styleId="Emphasis">
    <w:name w:val="Emphasis"/>
    <w:basedOn w:val="DefaultParagraphFont"/>
    <w:uiPriority w:val="20"/>
    <w:qFormat/>
    <w:rsid w:val="00543A1D"/>
    <w:rPr>
      <w:i/>
      <w:iCs/>
    </w:rPr>
  </w:style>
  <w:style w:type="paragraph" w:customStyle="1" w:styleId="ESEReportName">
    <w:name w:val="ESE Report Name"/>
    <w:basedOn w:val="Normal"/>
    <w:next w:val="Normal"/>
    <w:qFormat/>
    <w:rsid w:val="007E73CA"/>
    <w:pPr>
      <w:spacing w:line="400" w:lineRule="exact"/>
    </w:pPr>
    <w:rPr>
      <w:rFonts w:asciiTheme="majorHAnsi" w:hAnsiTheme="majorHAnsi"/>
      <w:b/>
      <w:color w:val="000000"/>
      <w:sz w:val="36"/>
      <w:szCs w:val="24"/>
    </w:rPr>
  </w:style>
  <w:style w:type="paragraph" w:customStyle="1" w:styleId="AgencyTitle">
    <w:name w:val="Agency Title"/>
    <w:basedOn w:val="Normal"/>
    <w:semiHidden/>
    <w:rsid w:val="00746B23"/>
    <w:rPr>
      <w:rFonts w:ascii="Arial" w:hAnsi="Arial"/>
      <w:b/>
      <w:sz w:val="18"/>
      <w:szCs w:val="24"/>
    </w:rPr>
  </w:style>
  <w:style w:type="paragraph" w:customStyle="1" w:styleId="arial9">
    <w:name w:val="arial9"/>
    <w:basedOn w:val="Normal"/>
    <w:semiHidden/>
    <w:rsid w:val="00746B23"/>
    <w:pPr>
      <w:ind w:right="-108"/>
    </w:pPr>
    <w:rPr>
      <w:rFonts w:ascii="Arial" w:hAnsi="Arial"/>
      <w:sz w:val="18"/>
      <w:szCs w:val="24"/>
    </w:rPr>
  </w:style>
  <w:style w:type="paragraph" w:customStyle="1" w:styleId="BoardMembers">
    <w:name w:val="BoardMembers"/>
    <w:basedOn w:val="Normal"/>
    <w:semiHidden/>
    <w:rsid w:val="00746B23"/>
    <w:pPr>
      <w:jc w:val="center"/>
    </w:pPr>
    <w:rPr>
      <w:rFonts w:ascii="Arial" w:hAnsi="Arial"/>
      <w:sz w:val="18"/>
    </w:rPr>
  </w:style>
  <w:style w:type="paragraph" w:customStyle="1" w:styleId="Permission">
    <w:name w:val="Permission"/>
    <w:basedOn w:val="Normal"/>
    <w:semiHidden/>
    <w:rsid w:val="00746B23"/>
    <w:pPr>
      <w:jc w:val="center"/>
    </w:pPr>
    <w:rPr>
      <w:rFonts w:ascii="Arial" w:hAnsi="Arial"/>
      <w:i/>
      <w:iCs/>
      <w:sz w:val="18"/>
    </w:rPr>
  </w:style>
  <w:style w:type="character" w:customStyle="1" w:styleId="slug-pages">
    <w:name w:val="slug-pages"/>
    <w:basedOn w:val="DefaultParagraphFont"/>
    <w:rsid w:val="00E374E0"/>
  </w:style>
  <w:style w:type="table" w:customStyle="1" w:styleId="TableGrid1">
    <w:name w:val="Table Grid1"/>
    <w:basedOn w:val="TableNormal"/>
    <w:next w:val="TableGrid"/>
    <w:uiPriority w:val="59"/>
    <w:rsid w:val="00E374E0"/>
    <w:rPr>
      <w:rFonts w:asciiTheme="minorHAnsi" w:eastAsiaTheme="minorHAnsi" w:hAnsiTheme="minorHAnsi" w:cstheme="minorBid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456A5F"/>
  </w:style>
  <w:style w:type="character" w:customStyle="1" w:styleId="Heading1Char">
    <w:name w:val="Heading 1 Char"/>
    <w:basedOn w:val="DefaultParagraphFont"/>
    <w:link w:val="Heading1"/>
    <w:rsid w:val="00CF4103"/>
    <w:rPr>
      <w:b/>
      <w:i/>
      <w:sz w:val="48"/>
    </w:rPr>
  </w:style>
  <w:style w:type="character" w:customStyle="1" w:styleId="Heading2Char">
    <w:name w:val="Heading 2 Char"/>
    <w:basedOn w:val="DefaultParagraphFont"/>
    <w:link w:val="Heading2"/>
    <w:rsid w:val="00CF4103"/>
    <w:rPr>
      <w:b/>
      <w:i/>
      <w:sz w:val="48"/>
    </w:rPr>
  </w:style>
  <w:style w:type="character" w:customStyle="1" w:styleId="Heading3Char">
    <w:name w:val="Heading 3 Char"/>
    <w:basedOn w:val="DefaultParagraphFont"/>
    <w:link w:val="Heading3"/>
    <w:rsid w:val="0009253E"/>
    <w:rPr>
      <w:rFonts w:asciiTheme="majorHAnsi" w:hAnsiTheme="majorHAnsi"/>
      <w:b/>
      <w:sz w:val="26"/>
      <w:szCs w:val="22"/>
    </w:rPr>
  </w:style>
  <w:style w:type="character" w:customStyle="1" w:styleId="Heading4Char">
    <w:name w:val="Heading 4 Char"/>
    <w:basedOn w:val="DefaultParagraphFont"/>
    <w:link w:val="Heading4"/>
    <w:rsid w:val="007E73CA"/>
    <w:rPr>
      <w:rFonts w:asciiTheme="majorHAnsi" w:hAnsiTheme="majorHAnsi"/>
      <w:b/>
      <w:i/>
      <w:snapToGrid w:val="0"/>
      <w:color w:val="000000"/>
      <w:sz w:val="24"/>
      <w:szCs w:val="22"/>
    </w:rPr>
  </w:style>
  <w:style w:type="character" w:customStyle="1" w:styleId="Heading5Char">
    <w:name w:val="Heading 5 Char"/>
    <w:basedOn w:val="DefaultParagraphFont"/>
    <w:link w:val="Heading5"/>
    <w:rsid w:val="000A78ED"/>
    <w:rPr>
      <w:rFonts w:asciiTheme="majorHAnsi" w:hAnsiTheme="majorHAnsi"/>
      <w:b/>
      <w:sz w:val="26"/>
      <w:szCs w:val="22"/>
    </w:rPr>
  </w:style>
  <w:style w:type="character" w:customStyle="1" w:styleId="Heading6Char">
    <w:name w:val="Heading 6 Char"/>
    <w:basedOn w:val="DefaultParagraphFont"/>
    <w:link w:val="Heading6"/>
    <w:uiPriority w:val="9"/>
    <w:rsid w:val="009F3251"/>
    <w:rPr>
      <w:snapToGrid w:val="0"/>
      <w:sz w:val="24"/>
    </w:rPr>
  </w:style>
  <w:style w:type="character" w:customStyle="1" w:styleId="Heading7Char">
    <w:name w:val="Heading 7 Char"/>
    <w:basedOn w:val="DefaultParagraphFont"/>
    <w:link w:val="Heading7"/>
    <w:rsid w:val="009F3251"/>
    <w:rPr>
      <w:sz w:val="24"/>
    </w:rPr>
  </w:style>
  <w:style w:type="character" w:customStyle="1" w:styleId="Heading8Char">
    <w:name w:val="Heading 8 Char"/>
    <w:basedOn w:val="DefaultParagraphFont"/>
    <w:link w:val="Heading8"/>
    <w:uiPriority w:val="9"/>
    <w:rsid w:val="009F3251"/>
    <w:rPr>
      <w:b/>
      <w:spacing w:val="-3"/>
    </w:rPr>
  </w:style>
  <w:style w:type="character" w:customStyle="1" w:styleId="Heading9Char">
    <w:name w:val="Heading 9 Char"/>
    <w:basedOn w:val="DefaultParagraphFont"/>
    <w:link w:val="Heading9"/>
    <w:rsid w:val="009F3251"/>
    <w:rPr>
      <w:b/>
      <w:sz w:val="24"/>
    </w:rPr>
  </w:style>
  <w:style w:type="character" w:customStyle="1" w:styleId="HeaderChar">
    <w:name w:val="Header Char"/>
    <w:basedOn w:val="DefaultParagraphFont"/>
    <w:link w:val="Header"/>
    <w:uiPriority w:val="99"/>
    <w:rsid w:val="009F3251"/>
  </w:style>
  <w:style w:type="character" w:customStyle="1" w:styleId="TitleChar">
    <w:name w:val="Title Char"/>
    <w:basedOn w:val="DefaultParagraphFont"/>
    <w:link w:val="Title"/>
    <w:uiPriority w:val="10"/>
    <w:rsid w:val="009F3251"/>
    <w:rPr>
      <w:rFonts w:ascii="Arial" w:hAnsi="Arial"/>
      <w:b/>
      <w:sz w:val="28"/>
    </w:rPr>
  </w:style>
  <w:style w:type="character" w:customStyle="1" w:styleId="BodyTextChar">
    <w:name w:val="Body Text Char"/>
    <w:basedOn w:val="DefaultParagraphFont"/>
    <w:link w:val="BodyText"/>
    <w:rsid w:val="009F3251"/>
    <w:rPr>
      <w:sz w:val="32"/>
    </w:rPr>
  </w:style>
  <w:style w:type="character" w:customStyle="1" w:styleId="SubtitleChar">
    <w:name w:val="Subtitle Char"/>
    <w:basedOn w:val="DefaultParagraphFont"/>
    <w:link w:val="Subtitle"/>
    <w:rsid w:val="009F3251"/>
    <w:rPr>
      <w:rFonts w:ascii="Arial" w:hAnsi="Arial"/>
      <w:b/>
      <w:sz w:val="24"/>
    </w:rPr>
  </w:style>
  <w:style w:type="character" w:customStyle="1" w:styleId="BodyTextIndentChar">
    <w:name w:val="Body Text Indent Char"/>
    <w:basedOn w:val="DefaultParagraphFont"/>
    <w:link w:val="BodyTextIndent"/>
    <w:rsid w:val="009F3251"/>
    <w:rPr>
      <w:sz w:val="22"/>
    </w:rPr>
  </w:style>
  <w:style w:type="character" w:customStyle="1" w:styleId="BodyText2Char">
    <w:name w:val="Body Text 2 Char"/>
    <w:basedOn w:val="DefaultParagraphFont"/>
    <w:link w:val="BodyText2"/>
    <w:rsid w:val="009F3251"/>
    <w:rPr>
      <w:b/>
      <w:u w:val="single"/>
    </w:rPr>
  </w:style>
  <w:style w:type="character" w:customStyle="1" w:styleId="BodyText3Char">
    <w:name w:val="Body Text 3 Char"/>
    <w:basedOn w:val="DefaultParagraphFont"/>
    <w:link w:val="BodyText3"/>
    <w:rsid w:val="009F3251"/>
    <w:rPr>
      <w:i/>
    </w:rPr>
  </w:style>
  <w:style w:type="character" w:customStyle="1" w:styleId="BodyTextIndent2Char">
    <w:name w:val="Body Text Indent 2 Char"/>
    <w:basedOn w:val="DefaultParagraphFont"/>
    <w:link w:val="BodyTextIndent2"/>
    <w:rsid w:val="009F3251"/>
    <w:rPr>
      <w:sz w:val="24"/>
    </w:rPr>
  </w:style>
  <w:style w:type="character" w:customStyle="1" w:styleId="DocumentMapChar">
    <w:name w:val="Document Map Char"/>
    <w:basedOn w:val="DefaultParagraphFont"/>
    <w:link w:val="DocumentMap"/>
    <w:semiHidden/>
    <w:rsid w:val="009F3251"/>
    <w:rPr>
      <w:rFonts w:ascii="Tahoma" w:hAnsi="Tahoma"/>
      <w:shd w:val="clear" w:color="auto" w:fill="000080"/>
    </w:rPr>
  </w:style>
  <w:style w:type="character" w:customStyle="1" w:styleId="BodyTextIndent3Char">
    <w:name w:val="Body Text Indent 3 Char"/>
    <w:basedOn w:val="DefaultParagraphFont"/>
    <w:link w:val="BodyTextIndent3"/>
    <w:rsid w:val="009F3251"/>
  </w:style>
  <w:style w:type="character" w:customStyle="1" w:styleId="PlainTextChar">
    <w:name w:val="Plain Text Char"/>
    <w:basedOn w:val="DefaultParagraphFont"/>
    <w:link w:val="PlainText"/>
    <w:rsid w:val="009F3251"/>
    <w:rPr>
      <w:rFonts w:ascii="Courier New" w:hAnsi="Courier New"/>
    </w:rPr>
  </w:style>
  <w:style w:type="character" w:customStyle="1" w:styleId="BalloonTextChar">
    <w:name w:val="Balloon Text Char"/>
    <w:basedOn w:val="DefaultParagraphFont"/>
    <w:link w:val="BalloonText"/>
    <w:uiPriority w:val="99"/>
    <w:semiHidden/>
    <w:rsid w:val="009F3251"/>
    <w:rPr>
      <w:rFonts w:ascii="Lucida Grande" w:hAnsi="Lucida Grande"/>
      <w:sz w:val="18"/>
      <w:szCs w:val="18"/>
    </w:rPr>
  </w:style>
  <w:style w:type="character" w:customStyle="1" w:styleId="CommentSubjectChar">
    <w:name w:val="Comment Subject Char"/>
    <w:basedOn w:val="CommentTextChar"/>
    <w:link w:val="CommentSubject"/>
    <w:uiPriority w:val="99"/>
    <w:semiHidden/>
    <w:rsid w:val="009F3251"/>
    <w:rPr>
      <w:sz w:val="24"/>
      <w:szCs w:val="24"/>
    </w:rPr>
  </w:style>
  <w:style w:type="character" w:customStyle="1" w:styleId="HTMLPreformattedChar">
    <w:name w:val="HTML Preformatted Char"/>
    <w:basedOn w:val="DefaultParagraphFont"/>
    <w:link w:val="HTMLPreformatted"/>
    <w:rsid w:val="009F3251"/>
    <w:rPr>
      <w:rFonts w:ascii="Courier New" w:eastAsia="Courier New" w:hAnsi="Courier New"/>
    </w:rPr>
  </w:style>
  <w:style w:type="character" w:customStyle="1" w:styleId="apple-converted-space">
    <w:name w:val="apple-converted-space"/>
    <w:basedOn w:val="DefaultParagraphFont"/>
    <w:rsid w:val="009F3251"/>
  </w:style>
  <w:style w:type="paragraph" w:customStyle="1" w:styleId="Normal1">
    <w:name w:val="Normal1"/>
    <w:rsid w:val="00B92446"/>
    <w:pPr>
      <w:spacing w:line="276" w:lineRule="auto"/>
    </w:pPr>
    <w:rPr>
      <w:rFonts w:ascii="Arial" w:eastAsia="Arial" w:hAnsi="Arial" w:cs="Arial"/>
      <w:color w:val="000000"/>
      <w:sz w:val="22"/>
      <w:szCs w:val="22"/>
    </w:rPr>
  </w:style>
  <w:style w:type="paragraph" w:customStyle="1" w:styleId="Normal11">
    <w:name w:val="Normal11"/>
    <w:rsid w:val="002F4BEA"/>
    <w:pPr>
      <w:spacing w:line="276" w:lineRule="auto"/>
    </w:pPr>
    <w:rPr>
      <w:rFonts w:ascii="Arial" w:eastAsia="Arial" w:hAnsi="Arial" w:cs="Arial"/>
      <w:color w:val="000000"/>
      <w:sz w:val="22"/>
      <w:szCs w:val="22"/>
    </w:rPr>
  </w:style>
  <w:style w:type="character" w:customStyle="1" w:styleId="ListParagraphChar">
    <w:name w:val="List Paragraph Char"/>
    <w:link w:val="ListParagraph"/>
    <w:uiPriority w:val="34"/>
    <w:rsid w:val="00BC64ED"/>
  </w:style>
  <w:style w:type="paragraph" w:customStyle="1" w:styleId="Normal2">
    <w:name w:val="Normal2"/>
    <w:rsid w:val="003246AB"/>
    <w:pPr>
      <w:spacing w:line="276" w:lineRule="auto"/>
    </w:pPr>
    <w:rPr>
      <w:rFonts w:ascii="Arial" w:eastAsia="Arial" w:hAnsi="Arial" w:cs="Arial"/>
      <w:color w:val="000000"/>
      <w:sz w:val="22"/>
      <w:szCs w:val="22"/>
    </w:rPr>
  </w:style>
  <w:style w:type="character" w:customStyle="1" w:styleId="catalog-subtitle1">
    <w:name w:val="catalog-subtitle1"/>
    <w:basedOn w:val="DefaultParagraphFont"/>
    <w:rsid w:val="003246AB"/>
    <w:rPr>
      <w:sz w:val="29"/>
      <w:szCs w:val="29"/>
    </w:rPr>
  </w:style>
  <w:style w:type="character" w:customStyle="1" w:styleId="bookyear1">
    <w:name w:val="bookyear1"/>
    <w:basedOn w:val="DefaultParagraphFont"/>
    <w:rsid w:val="003246AB"/>
    <w:rPr>
      <w:sz w:val="27"/>
      <w:szCs w:val="27"/>
    </w:rPr>
  </w:style>
  <w:style w:type="character" w:customStyle="1" w:styleId="citationtext">
    <w:name w:val="citation_text"/>
    <w:basedOn w:val="DefaultParagraphFont"/>
    <w:rsid w:val="000230A1"/>
  </w:style>
  <w:style w:type="character" w:customStyle="1" w:styleId="NoSpacingChar">
    <w:name w:val="No Spacing Char"/>
    <w:basedOn w:val="DefaultParagraphFont"/>
    <w:link w:val="NoSpacing"/>
    <w:uiPriority w:val="1"/>
    <w:rsid w:val="008E32BB"/>
    <w:rPr>
      <w:rFonts w:ascii="Calibri" w:eastAsia="Calibri" w:hAnsi="Calibri"/>
      <w:sz w:val="22"/>
      <w:szCs w:val="22"/>
    </w:rPr>
  </w:style>
  <w:style w:type="paragraph" w:customStyle="1" w:styleId="MediumList2-Accent41">
    <w:name w:val="Medium List 2 - Accent 41"/>
    <w:basedOn w:val="Normal"/>
    <w:uiPriority w:val="34"/>
    <w:qFormat/>
    <w:rsid w:val="00265F05"/>
    <w:pPr>
      <w:spacing w:after="200" w:line="276" w:lineRule="auto"/>
      <w:ind w:left="720"/>
    </w:pPr>
    <w:rPr>
      <w:rFonts w:ascii="Calibri" w:eastAsia="Calibri" w:hAnsi="Calibri" w:cs="Calibri"/>
      <w:sz w:val="22"/>
      <w:szCs w:val="22"/>
    </w:rPr>
  </w:style>
  <w:style w:type="paragraph" w:customStyle="1" w:styleId="ColorfulList-Accent12">
    <w:name w:val="Colorful List - Accent 12"/>
    <w:basedOn w:val="Normal"/>
    <w:uiPriority w:val="34"/>
    <w:qFormat/>
    <w:rsid w:val="00265F05"/>
    <w:pPr>
      <w:spacing w:after="200" w:line="276" w:lineRule="auto"/>
      <w:ind w:left="720"/>
    </w:pPr>
    <w:rPr>
      <w:rFonts w:ascii="Calibri" w:eastAsia="Calibri" w:hAnsi="Calibri" w:cs="Calibri"/>
      <w:sz w:val="22"/>
      <w:szCs w:val="22"/>
    </w:rPr>
  </w:style>
  <w:style w:type="paragraph" w:customStyle="1" w:styleId="ColorfulList-Accent11">
    <w:name w:val="Colorful List - Accent 11"/>
    <w:basedOn w:val="Normal"/>
    <w:uiPriority w:val="99"/>
    <w:qFormat/>
    <w:rsid w:val="00265F05"/>
    <w:pPr>
      <w:spacing w:after="200" w:line="276" w:lineRule="auto"/>
      <w:ind w:left="720"/>
    </w:pPr>
    <w:rPr>
      <w:rFonts w:ascii="Calibri" w:hAnsi="Calibri"/>
      <w:sz w:val="22"/>
      <w:szCs w:val="22"/>
    </w:rPr>
  </w:style>
  <w:style w:type="paragraph" w:customStyle="1" w:styleId="ColorfulList-Accent111">
    <w:name w:val="Colorful List - Accent 111"/>
    <w:basedOn w:val="Normal"/>
    <w:uiPriority w:val="34"/>
    <w:qFormat/>
    <w:rsid w:val="00265F05"/>
    <w:pPr>
      <w:spacing w:after="200" w:line="276" w:lineRule="auto"/>
      <w:ind w:left="720"/>
      <w:contextualSpacing/>
    </w:pPr>
    <w:rPr>
      <w:rFonts w:ascii="Calibri" w:eastAsia="Calibri" w:hAnsi="Calibri"/>
      <w:sz w:val="22"/>
      <w:szCs w:val="22"/>
    </w:rPr>
  </w:style>
  <w:style w:type="paragraph" w:customStyle="1" w:styleId="MediumGrid1-Accent21">
    <w:name w:val="Medium Grid 1 - Accent 21"/>
    <w:basedOn w:val="Normal"/>
    <w:uiPriority w:val="99"/>
    <w:qFormat/>
    <w:rsid w:val="00265F05"/>
    <w:pPr>
      <w:spacing w:after="200" w:line="276" w:lineRule="auto"/>
      <w:ind w:left="720"/>
    </w:pPr>
    <w:rPr>
      <w:rFonts w:ascii="Calibri" w:hAnsi="Calibri"/>
      <w:sz w:val="22"/>
      <w:szCs w:val="22"/>
    </w:rPr>
  </w:style>
  <w:style w:type="paragraph" w:styleId="Revision">
    <w:name w:val="Revision"/>
    <w:hidden/>
    <w:uiPriority w:val="99"/>
    <w:semiHidden/>
    <w:rsid w:val="00265F05"/>
    <w:rPr>
      <w:rFonts w:eastAsiaTheme="minorEastAsia"/>
      <w:sz w:val="24"/>
      <w:szCs w:val="24"/>
    </w:rPr>
  </w:style>
  <w:style w:type="paragraph" w:customStyle="1" w:styleId="ListBulletTight">
    <w:name w:val="List Bullet Tight"/>
    <w:basedOn w:val="ListBullet"/>
    <w:qFormat/>
    <w:rsid w:val="00EF4533"/>
    <w:pPr>
      <w:spacing w:after="0"/>
    </w:pPr>
  </w:style>
  <w:style w:type="paragraph" w:styleId="ListNumber">
    <w:name w:val="List Number"/>
    <w:basedOn w:val="SectionMainText"/>
    <w:rsid w:val="009E3E6E"/>
    <w:pPr>
      <w:numPr>
        <w:numId w:val="22"/>
      </w:numPr>
      <w:spacing w:after="120"/>
    </w:pPr>
    <w:rPr>
      <w:szCs w:val="22"/>
    </w:rPr>
  </w:style>
  <w:style w:type="paragraph" w:customStyle="1" w:styleId="AppendixNumber">
    <w:name w:val="Appendix Number"/>
    <w:basedOn w:val="Heading2"/>
    <w:qFormat/>
    <w:rsid w:val="00C2217D"/>
  </w:style>
  <w:style w:type="paragraph" w:customStyle="1" w:styleId="AppendixTitle">
    <w:name w:val="Appendix Title"/>
    <w:basedOn w:val="AppendixNumber"/>
    <w:qFormat/>
    <w:rsid w:val="00C2217D"/>
    <w:rPr>
      <w:sz w:val="40"/>
      <w:szCs w:val="4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annotation subject" w:uiPriority="99"/>
    <w:lsdException w:name="No List" w:uiPriority="99"/>
    <w:lsdException w:name="Table Web 3" w:semiHidden="0" w:unhideWhenUsed="0"/>
    <w:lsdException w:name="Balloon Tex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CC1"/>
  </w:style>
  <w:style w:type="paragraph" w:styleId="Heading1">
    <w:name w:val="heading 1"/>
    <w:basedOn w:val="SectionHeading"/>
    <w:next w:val="Normal"/>
    <w:link w:val="Heading1Char"/>
    <w:qFormat/>
    <w:rsid w:val="00CF4103"/>
    <w:pPr>
      <w:outlineLvl w:val="0"/>
    </w:pPr>
  </w:style>
  <w:style w:type="paragraph" w:styleId="Heading2">
    <w:name w:val="heading 2"/>
    <w:basedOn w:val="SectionHeading"/>
    <w:next w:val="Normal"/>
    <w:link w:val="Heading2Char"/>
    <w:qFormat/>
    <w:rsid w:val="00CF4103"/>
    <w:pPr>
      <w:outlineLvl w:val="1"/>
    </w:pPr>
  </w:style>
  <w:style w:type="paragraph" w:styleId="Heading3">
    <w:name w:val="heading 3"/>
    <w:basedOn w:val="SectionFirstLevel"/>
    <w:next w:val="Normal"/>
    <w:link w:val="Heading3Char"/>
    <w:qFormat/>
    <w:rsid w:val="0009253E"/>
    <w:pPr>
      <w:spacing w:after="0"/>
      <w:outlineLvl w:val="2"/>
    </w:pPr>
    <w:rPr>
      <w:rFonts w:asciiTheme="majorHAnsi" w:hAnsiTheme="majorHAnsi" w:cs="Times New Roman"/>
      <w:spacing w:val="0"/>
      <w:sz w:val="26"/>
      <w:szCs w:val="22"/>
    </w:rPr>
  </w:style>
  <w:style w:type="paragraph" w:styleId="Heading4">
    <w:name w:val="heading 4"/>
    <w:basedOn w:val="SectionMainText"/>
    <w:next w:val="Normal"/>
    <w:link w:val="Heading4Char"/>
    <w:qFormat/>
    <w:rsid w:val="007E73CA"/>
    <w:pPr>
      <w:keepNext/>
      <w:outlineLvl w:val="3"/>
    </w:pPr>
    <w:rPr>
      <w:rFonts w:asciiTheme="majorHAnsi" w:hAnsiTheme="majorHAnsi"/>
      <w:b/>
      <w:i/>
      <w:sz w:val="24"/>
      <w:szCs w:val="22"/>
    </w:rPr>
  </w:style>
  <w:style w:type="paragraph" w:styleId="Heading5">
    <w:name w:val="heading 5"/>
    <w:basedOn w:val="Heading3"/>
    <w:next w:val="Normal"/>
    <w:link w:val="Heading5Char"/>
    <w:qFormat/>
    <w:rsid w:val="000A78ED"/>
    <w:pPr>
      <w:outlineLvl w:val="4"/>
    </w:pPr>
  </w:style>
  <w:style w:type="paragraph" w:styleId="Heading6">
    <w:name w:val="heading 6"/>
    <w:basedOn w:val="Normal"/>
    <w:next w:val="Normal"/>
    <w:link w:val="Heading6Char"/>
    <w:uiPriority w:val="9"/>
    <w:qFormat/>
    <w:rsid w:val="00C40854"/>
    <w:pPr>
      <w:keepNext/>
      <w:outlineLvl w:val="5"/>
    </w:pPr>
    <w:rPr>
      <w:snapToGrid w:val="0"/>
      <w:sz w:val="24"/>
    </w:rPr>
  </w:style>
  <w:style w:type="paragraph" w:styleId="Heading7">
    <w:name w:val="heading 7"/>
    <w:basedOn w:val="Normal"/>
    <w:next w:val="Normal"/>
    <w:link w:val="Heading7Char"/>
    <w:qFormat/>
    <w:rsid w:val="00C40854"/>
    <w:pPr>
      <w:keepNext/>
      <w:tabs>
        <w:tab w:val="right" w:leader="dot" w:pos="8460"/>
      </w:tabs>
      <w:spacing w:line="360" w:lineRule="auto"/>
      <w:ind w:left="540"/>
      <w:outlineLvl w:val="6"/>
    </w:pPr>
    <w:rPr>
      <w:sz w:val="24"/>
    </w:rPr>
  </w:style>
  <w:style w:type="paragraph" w:styleId="Heading8">
    <w:name w:val="heading 8"/>
    <w:basedOn w:val="Normal"/>
    <w:next w:val="Normal"/>
    <w:link w:val="Heading8Char"/>
    <w:uiPriority w:val="9"/>
    <w:qFormat/>
    <w:rsid w:val="00C40854"/>
    <w:pPr>
      <w:keepNext/>
      <w:suppressAutoHyphens/>
      <w:outlineLvl w:val="7"/>
    </w:pPr>
    <w:rPr>
      <w:b/>
      <w:spacing w:val="-3"/>
    </w:rPr>
  </w:style>
  <w:style w:type="paragraph" w:styleId="Heading9">
    <w:name w:val="heading 9"/>
    <w:basedOn w:val="Normal"/>
    <w:next w:val="Normal"/>
    <w:link w:val="Heading9Char"/>
    <w:qFormat/>
    <w:rsid w:val="00C40854"/>
    <w:pPr>
      <w:keepNext/>
      <w:ind w:left="-720" w:right="9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0854"/>
    <w:pPr>
      <w:tabs>
        <w:tab w:val="center" w:pos="4320"/>
        <w:tab w:val="right" w:pos="8640"/>
      </w:tabs>
    </w:pPr>
  </w:style>
  <w:style w:type="paragraph" w:styleId="Footer">
    <w:name w:val="footer"/>
    <w:basedOn w:val="Normal"/>
    <w:link w:val="FooterChar"/>
    <w:uiPriority w:val="99"/>
    <w:rsid w:val="00C40854"/>
    <w:pPr>
      <w:tabs>
        <w:tab w:val="center" w:pos="4320"/>
        <w:tab w:val="right" w:pos="8640"/>
      </w:tabs>
    </w:pPr>
  </w:style>
  <w:style w:type="paragraph" w:styleId="Title">
    <w:name w:val="Title"/>
    <w:basedOn w:val="Normal"/>
    <w:link w:val="TitleChar"/>
    <w:uiPriority w:val="10"/>
    <w:qFormat/>
    <w:rsid w:val="00C40854"/>
    <w:pPr>
      <w:jc w:val="center"/>
    </w:pPr>
    <w:rPr>
      <w:rFonts w:ascii="Arial" w:hAnsi="Arial"/>
      <w:b/>
      <w:sz w:val="28"/>
    </w:rPr>
  </w:style>
  <w:style w:type="paragraph" w:styleId="BodyText">
    <w:name w:val="Body Text"/>
    <w:basedOn w:val="Normal"/>
    <w:link w:val="BodyTextChar"/>
    <w:rsid w:val="00C40854"/>
    <w:rPr>
      <w:sz w:val="32"/>
    </w:rPr>
  </w:style>
  <w:style w:type="character" w:styleId="Hyperlink">
    <w:name w:val="Hyperlink"/>
    <w:basedOn w:val="DefaultParagraphFont"/>
    <w:uiPriority w:val="99"/>
    <w:rsid w:val="00C40854"/>
    <w:rPr>
      <w:color w:val="0000FF"/>
      <w:u w:val="single"/>
    </w:rPr>
  </w:style>
  <w:style w:type="paragraph" w:styleId="Subtitle">
    <w:name w:val="Subtitle"/>
    <w:basedOn w:val="Normal"/>
    <w:link w:val="SubtitleChar"/>
    <w:qFormat/>
    <w:rsid w:val="00C40854"/>
    <w:pPr>
      <w:ind w:right="-540"/>
    </w:pPr>
    <w:rPr>
      <w:rFonts w:ascii="Arial" w:hAnsi="Arial"/>
      <w:b/>
      <w:sz w:val="24"/>
    </w:rPr>
  </w:style>
  <w:style w:type="paragraph" w:styleId="BodyTextIndent">
    <w:name w:val="Body Text Indent"/>
    <w:basedOn w:val="Normal"/>
    <w:link w:val="BodyTextIndentChar"/>
    <w:rsid w:val="00C40854"/>
    <w:pPr>
      <w:ind w:left="180" w:hanging="180"/>
    </w:pPr>
    <w:rPr>
      <w:sz w:val="22"/>
    </w:rPr>
  </w:style>
  <w:style w:type="paragraph" w:styleId="BodyText2">
    <w:name w:val="Body Text 2"/>
    <w:basedOn w:val="Normal"/>
    <w:link w:val="BodyText2Char"/>
    <w:rsid w:val="00C40854"/>
    <w:rPr>
      <w:b/>
      <w:u w:val="single"/>
    </w:rPr>
  </w:style>
  <w:style w:type="character" w:styleId="PageNumber">
    <w:name w:val="page number"/>
    <w:basedOn w:val="DefaultParagraphFont"/>
    <w:rsid w:val="00C40854"/>
  </w:style>
  <w:style w:type="paragraph" w:styleId="BodyText3">
    <w:name w:val="Body Text 3"/>
    <w:basedOn w:val="Normal"/>
    <w:link w:val="BodyText3Char"/>
    <w:rsid w:val="00C40854"/>
    <w:rPr>
      <w:i/>
    </w:rPr>
  </w:style>
  <w:style w:type="character" w:styleId="LineNumber">
    <w:name w:val="line number"/>
    <w:basedOn w:val="DefaultParagraphFont"/>
    <w:rsid w:val="00C40854"/>
  </w:style>
  <w:style w:type="paragraph" w:customStyle="1" w:styleId="Index91">
    <w:name w:val="Index 91"/>
    <w:basedOn w:val="Normal"/>
    <w:rsid w:val="00C40854"/>
    <w:pPr>
      <w:spacing w:line="360" w:lineRule="atLeast"/>
      <w:jc w:val="center"/>
    </w:pPr>
    <w:rPr>
      <w:rFonts w:ascii="Arial" w:hAnsi="Arial"/>
      <w:b/>
      <w:sz w:val="28"/>
    </w:rPr>
  </w:style>
  <w:style w:type="paragraph" w:styleId="ListBullet">
    <w:name w:val="List Bullet"/>
    <w:basedOn w:val="ListParagraph"/>
    <w:rsid w:val="009E3E6E"/>
    <w:pPr>
      <w:numPr>
        <w:numId w:val="4"/>
      </w:numPr>
      <w:spacing w:after="120"/>
      <w:ind w:left="360"/>
      <w:contextualSpacing w:val="0"/>
    </w:pPr>
    <w:rPr>
      <w:snapToGrid w:val="0"/>
      <w:color w:val="000000"/>
      <w:sz w:val="22"/>
      <w:szCs w:val="22"/>
    </w:rPr>
  </w:style>
  <w:style w:type="paragraph" w:styleId="BodyTextIndent2">
    <w:name w:val="Body Text Indent 2"/>
    <w:basedOn w:val="Normal"/>
    <w:link w:val="BodyTextIndent2Char"/>
    <w:rsid w:val="00C40854"/>
    <w:pPr>
      <w:ind w:left="720" w:hanging="720"/>
    </w:pPr>
    <w:rPr>
      <w:sz w:val="24"/>
    </w:rPr>
  </w:style>
  <w:style w:type="paragraph" w:styleId="BlockText">
    <w:name w:val="Block Text"/>
    <w:basedOn w:val="SectionMainText"/>
    <w:rsid w:val="0029055A"/>
    <w:pPr>
      <w:ind w:left="720" w:right="720"/>
    </w:pPr>
    <w:rPr>
      <w:sz w:val="20"/>
    </w:rPr>
  </w:style>
  <w:style w:type="paragraph" w:customStyle="1" w:styleId="WPDefaults">
    <w:name w:val="WP Defaults"/>
    <w:rsid w:val="00C4085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hAnsi="Chicago"/>
      <w:sz w:val="24"/>
    </w:rPr>
  </w:style>
  <w:style w:type="paragraph" w:styleId="FootnoteText">
    <w:name w:val="footnote text"/>
    <w:basedOn w:val="Normal"/>
    <w:link w:val="FootnoteTextChar"/>
    <w:rsid w:val="00C40854"/>
  </w:style>
  <w:style w:type="paragraph" w:styleId="DocumentMap">
    <w:name w:val="Document Map"/>
    <w:basedOn w:val="Normal"/>
    <w:link w:val="DocumentMapChar"/>
    <w:semiHidden/>
    <w:rsid w:val="00C40854"/>
    <w:pPr>
      <w:shd w:val="clear" w:color="auto" w:fill="000080"/>
    </w:pPr>
    <w:rPr>
      <w:rFonts w:ascii="Tahoma" w:hAnsi="Tahoma"/>
    </w:rPr>
  </w:style>
  <w:style w:type="character" w:styleId="CommentReference">
    <w:name w:val="annotation reference"/>
    <w:basedOn w:val="DefaultParagraphFont"/>
    <w:uiPriority w:val="99"/>
    <w:rsid w:val="00C40854"/>
    <w:rPr>
      <w:sz w:val="16"/>
    </w:rPr>
  </w:style>
  <w:style w:type="paragraph" w:styleId="CommentText">
    <w:name w:val="annotation text"/>
    <w:basedOn w:val="Normal"/>
    <w:link w:val="CommentTextChar"/>
    <w:uiPriority w:val="99"/>
    <w:rsid w:val="00C40854"/>
  </w:style>
  <w:style w:type="paragraph" w:styleId="BodyTextIndent3">
    <w:name w:val="Body Text Indent 3"/>
    <w:basedOn w:val="Normal"/>
    <w:link w:val="BodyTextIndent3Char"/>
    <w:rsid w:val="00C40854"/>
    <w:pPr>
      <w:ind w:left="720"/>
    </w:pPr>
  </w:style>
  <w:style w:type="character" w:styleId="Strong">
    <w:name w:val="Strong"/>
    <w:basedOn w:val="DefaultParagraphFont"/>
    <w:uiPriority w:val="22"/>
    <w:qFormat/>
    <w:rsid w:val="00C40854"/>
    <w:rPr>
      <w:b/>
    </w:rPr>
  </w:style>
  <w:style w:type="paragraph" w:styleId="Index1">
    <w:name w:val="index 1"/>
    <w:basedOn w:val="Normal"/>
    <w:next w:val="Normal"/>
    <w:autoRedefine/>
    <w:semiHidden/>
    <w:rsid w:val="00C40854"/>
    <w:pPr>
      <w:ind w:left="200" w:hanging="200"/>
    </w:pPr>
  </w:style>
  <w:style w:type="paragraph" w:styleId="Index2">
    <w:name w:val="index 2"/>
    <w:basedOn w:val="Normal"/>
    <w:next w:val="Normal"/>
    <w:autoRedefine/>
    <w:semiHidden/>
    <w:rsid w:val="00C40854"/>
    <w:pPr>
      <w:ind w:left="400" w:hanging="200"/>
    </w:pPr>
  </w:style>
  <w:style w:type="paragraph" w:styleId="Index3">
    <w:name w:val="index 3"/>
    <w:basedOn w:val="Normal"/>
    <w:next w:val="Normal"/>
    <w:autoRedefine/>
    <w:semiHidden/>
    <w:rsid w:val="00C40854"/>
    <w:pPr>
      <w:ind w:left="600" w:hanging="200"/>
    </w:pPr>
  </w:style>
  <w:style w:type="paragraph" w:styleId="Index4">
    <w:name w:val="index 4"/>
    <w:basedOn w:val="Normal"/>
    <w:next w:val="Normal"/>
    <w:autoRedefine/>
    <w:semiHidden/>
    <w:rsid w:val="00C40854"/>
    <w:pPr>
      <w:ind w:left="800" w:hanging="200"/>
    </w:pPr>
  </w:style>
  <w:style w:type="paragraph" w:styleId="Index5">
    <w:name w:val="index 5"/>
    <w:basedOn w:val="Normal"/>
    <w:next w:val="Normal"/>
    <w:autoRedefine/>
    <w:semiHidden/>
    <w:rsid w:val="00C40854"/>
    <w:pPr>
      <w:ind w:left="1000" w:hanging="200"/>
    </w:pPr>
  </w:style>
  <w:style w:type="paragraph" w:styleId="Index6">
    <w:name w:val="index 6"/>
    <w:basedOn w:val="Normal"/>
    <w:next w:val="Normal"/>
    <w:autoRedefine/>
    <w:semiHidden/>
    <w:rsid w:val="00C40854"/>
    <w:pPr>
      <w:ind w:left="1200" w:hanging="200"/>
    </w:pPr>
  </w:style>
  <w:style w:type="paragraph" w:styleId="Index7">
    <w:name w:val="index 7"/>
    <w:basedOn w:val="Normal"/>
    <w:next w:val="Normal"/>
    <w:autoRedefine/>
    <w:semiHidden/>
    <w:rsid w:val="00C40854"/>
    <w:pPr>
      <w:ind w:left="1400" w:hanging="200"/>
    </w:pPr>
  </w:style>
  <w:style w:type="paragraph" w:styleId="Index8">
    <w:name w:val="index 8"/>
    <w:basedOn w:val="Normal"/>
    <w:next w:val="Normal"/>
    <w:autoRedefine/>
    <w:semiHidden/>
    <w:rsid w:val="00C40854"/>
    <w:pPr>
      <w:ind w:left="1600" w:hanging="200"/>
    </w:pPr>
  </w:style>
  <w:style w:type="paragraph" w:styleId="Index9">
    <w:name w:val="index 9"/>
    <w:basedOn w:val="Normal"/>
    <w:next w:val="Normal"/>
    <w:autoRedefine/>
    <w:semiHidden/>
    <w:rsid w:val="00C40854"/>
    <w:pPr>
      <w:ind w:left="1800" w:hanging="200"/>
    </w:pPr>
  </w:style>
  <w:style w:type="paragraph" w:styleId="IndexHeading">
    <w:name w:val="index heading"/>
    <w:basedOn w:val="Normal"/>
    <w:next w:val="Index1"/>
    <w:semiHidden/>
    <w:rsid w:val="00C40854"/>
  </w:style>
  <w:style w:type="character" w:styleId="FootnoteReference">
    <w:name w:val="footnote reference"/>
    <w:basedOn w:val="DefaultParagraphFont"/>
    <w:semiHidden/>
    <w:rsid w:val="00C40854"/>
    <w:rPr>
      <w:vertAlign w:val="superscript"/>
    </w:rPr>
  </w:style>
  <w:style w:type="paragraph" w:styleId="PlainText">
    <w:name w:val="Plain Text"/>
    <w:basedOn w:val="Normal"/>
    <w:link w:val="PlainTextChar"/>
    <w:rsid w:val="00C40854"/>
    <w:rPr>
      <w:rFonts w:ascii="Courier New" w:hAnsi="Courier New"/>
    </w:rPr>
  </w:style>
  <w:style w:type="paragraph" w:styleId="NormalWeb">
    <w:name w:val="Normal (Web)"/>
    <w:basedOn w:val="Normal"/>
    <w:uiPriority w:val="99"/>
    <w:rsid w:val="00C40854"/>
    <w:pPr>
      <w:spacing w:before="100" w:beforeAutospacing="1" w:after="100" w:afterAutospacing="1"/>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EB6A82"/>
    <w:pPr>
      <w:keepNext/>
      <w:tabs>
        <w:tab w:val="right" w:leader="dot" w:pos="8640"/>
      </w:tabs>
      <w:spacing w:before="240"/>
    </w:pPr>
    <w:rPr>
      <w:noProof/>
      <w:sz w:val="24"/>
      <w:szCs w:val="24"/>
    </w:rPr>
  </w:style>
  <w:style w:type="paragraph" w:styleId="TOC2">
    <w:name w:val="toc 2"/>
    <w:basedOn w:val="Normal"/>
    <w:next w:val="Normal"/>
    <w:autoRedefine/>
    <w:uiPriority w:val="39"/>
    <w:rsid w:val="00844886"/>
    <w:pPr>
      <w:tabs>
        <w:tab w:val="right" w:leader="dot" w:pos="8640"/>
      </w:tabs>
      <w:spacing w:before="120"/>
      <w:ind w:left="720"/>
    </w:pPr>
    <w:rPr>
      <w:noProof/>
      <w:sz w:val="24"/>
      <w:szCs w:val="24"/>
    </w:rPr>
  </w:style>
  <w:style w:type="paragraph" w:styleId="TOC3">
    <w:name w:val="toc 3"/>
    <w:basedOn w:val="Normal"/>
    <w:next w:val="Normal"/>
    <w:autoRedefine/>
    <w:uiPriority w:val="39"/>
    <w:rsid w:val="00EB6A82"/>
    <w:pPr>
      <w:numPr>
        <w:numId w:val="40"/>
      </w:numPr>
      <w:tabs>
        <w:tab w:val="right" w:leader="dot" w:pos="8640"/>
      </w:tabs>
      <w:spacing w:before="120"/>
      <w:ind w:left="1152" w:hanging="432"/>
    </w:pPr>
    <w:rPr>
      <w:noProof/>
      <w:sz w:val="24"/>
      <w:szCs w:val="24"/>
    </w:rPr>
  </w:style>
  <w:style w:type="paragraph" w:styleId="TOC4">
    <w:name w:val="toc 4"/>
    <w:basedOn w:val="Normal"/>
    <w:next w:val="Normal"/>
    <w:autoRedefine/>
    <w:uiPriority w:val="39"/>
    <w:rsid w:val="00C2217D"/>
    <w:pPr>
      <w:numPr>
        <w:numId w:val="39"/>
      </w:numPr>
      <w:spacing w:before="120"/>
      <w:ind w:left="1080"/>
    </w:pPr>
    <w:rPr>
      <w:sz w:val="24"/>
      <w:szCs w:val="24"/>
    </w:rPr>
  </w:style>
  <w:style w:type="paragraph" w:styleId="TOC5">
    <w:name w:val="toc 5"/>
    <w:basedOn w:val="Normal"/>
    <w:next w:val="Normal"/>
    <w:autoRedefine/>
    <w:uiPriority w:val="39"/>
    <w:rsid w:val="00C40854"/>
    <w:pPr>
      <w:ind w:left="960"/>
    </w:pPr>
    <w:rPr>
      <w:sz w:val="24"/>
      <w:szCs w:val="24"/>
    </w:rPr>
  </w:style>
  <w:style w:type="paragraph" w:styleId="TOC6">
    <w:name w:val="toc 6"/>
    <w:basedOn w:val="Normal"/>
    <w:next w:val="Normal"/>
    <w:autoRedefine/>
    <w:uiPriority w:val="39"/>
    <w:rsid w:val="00C40854"/>
    <w:pPr>
      <w:ind w:left="1200"/>
    </w:pPr>
    <w:rPr>
      <w:sz w:val="24"/>
      <w:szCs w:val="24"/>
    </w:rPr>
  </w:style>
  <w:style w:type="paragraph" w:styleId="TOC7">
    <w:name w:val="toc 7"/>
    <w:basedOn w:val="Normal"/>
    <w:next w:val="Normal"/>
    <w:autoRedefine/>
    <w:uiPriority w:val="39"/>
    <w:rsid w:val="00C40854"/>
    <w:pPr>
      <w:ind w:left="1440"/>
    </w:pPr>
    <w:rPr>
      <w:sz w:val="24"/>
      <w:szCs w:val="24"/>
    </w:rPr>
  </w:style>
  <w:style w:type="paragraph" w:styleId="TOC8">
    <w:name w:val="toc 8"/>
    <w:basedOn w:val="Normal"/>
    <w:next w:val="Normal"/>
    <w:autoRedefine/>
    <w:uiPriority w:val="39"/>
    <w:rsid w:val="00C40854"/>
    <w:pPr>
      <w:ind w:left="1680"/>
    </w:pPr>
    <w:rPr>
      <w:sz w:val="24"/>
      <w:szCs w:val="24"/>
    </w:rPr>
  </w:style>
  <w:style w:type="paragraph" w:styleId="TOC9">
    <w:name w:val="toc 9"/>
    <w:basedOn w:val="Normal"/>
    <w:next w:val="Normal"/>
    <w:autoRedefine/>
    <w:uiPriority w:val="39"/>
    <w:rsid w:val="00C40854"/>
    <w:pPr>
      <w:ind w:left="1920"/>
    </w:pPr>
    <w:rPr>
      <w:sz w:val="24"/>
      <w:szCs w:val="24"/>
    </w:rPr>
  </w:style>
  <w:style w:type="paragraph" w:styleId="BalloonText">
    <w:name w:val="Balloon Text"/>
    <w:basedOn w:val="Normal"/>
    <w:link w:val="BalloonTextChar"/>
    <w:uiPriority w:val="99"/>
    <w:semiHidden/>
    <w:rsid w:val="00C40854"/>
    <w:rPr>
      <w:rFonts w:ascii="Lucida Grande" w:hAnsi="Lucida Grande"/>
      <w:sz w:val="18"/>
      <w:szCs w:val="18"/>
    </w:rPr>
  </w:style>
  <w:style w:type="paragraph" w:styleId="CommentSubject">
    <w:name w:val="annotation subject"/>
    <w:basedOn w:val="CommentText"/>
    <w:next w:val="CommentText"/>
    <w:link w:val="CommentSubjectChar"/>
    <w:uiPriority w:val="99"/>
    <w:semiHidden/>
    <w:rsid w:val="00C40854"/>
    <w:rPr>
      <w:sz w:val="24"/>
      <w:szCs w:val="24"/>
    </w:rPr>
  </w:style>
  <w:style w:type="paragraph" w:styleId="HTMLPreformatted">
    <w:name w:val="HTML Preformatted"/>
    <w:basedOn w:val="Normal"/>
    <w:link w:val="HTMLPreformattedChar"/>
    <w:rsid w:val="00C40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styleId="FollowedHyperlink">
    <w:name w:val="FollowedHyperlink"/>
    <w:basedOn w:val="DefaultParagraphFont"/>
    <w:rsid w:val="00C40854"/>
    <w:rPr>
      <w:color w:val="800080"/>
      <w:u w:val="single"/>
    </w:rPr>
  </w:style>
  <w:style w:type="paragraph" w:customStyle="1" w:styleId="Default">
    <w:name w:val="Default"/>
    <w:rsid w:val="00C40854"/>
    <w:pPr>
      <w:autoSpaceDE w:val="0"/>
      <w:autoSpaceDN w:val="0"/>
      <w:adjustRightInd w:val="0"/>
    </w:pPr>
    <w:rPr>
      <w:color w:val="000000"/>
      <w:sz w:val="24"/>
      <w:szCs w:val="24"/>
    </w:rPr>
  </w:style>
  <w:style w:type="paragraph" w:customStyle="1" w:styleId="SectionHeading">
    <w:name w:val="Section Heading"/>
    <w:basedOn w:val="Title"/>
    <w:rsid w:val="00C40854"/>
    <w:pPr>
      <w:pBdr>
        <w:top w:val="single" w:sz="48" w:space="1" w:color="auto"/>
        <w:bottom w:val="single" w:sz="12" w:space="1" w:color="auto"/>
      </w:pBdr>
    </w:pPr>
    <w:rPr>
      <w:rFonts w:ascii="Times New Roman" w:hAnsi="Times New Roman"/>
      <w:i/>
      <w:sz w:val="48"/>
    </w:rPr>
  </w:style>
  <w:style w:type="paragraph" w:customStyle="1" w:styleId="SectionFirstLevel">
    <w:name w:val="Section First Level"/>
    <w:basedOn w:val="Heading8"/>
    <w:rsid w:val="00C40854"/>
    <w:pPr>
      <w:spacing w:after="240"/>
      <w:jc w:val="center"/>
    </w:pPr>
    <w:rPr>
      <w:rFonts w:ascii="Arial" w:hAnsi="Arial" w:cs="Arial"/>
      <w:sz w:val="22"/>
    </w:rPr>
  </w:style>
  <w:style w:type="paragraph" w:customStyle="1" w:styleId="SectionSecondLevel">
    <w:name w:val="Section Second Level"/>
    <w:basedOn w:val="BodyText"/>
    <w:rsid w:val="00C40854"/>
    <w:pPr>
      <w:spacing w:after="120"/>
      <w:jc w:val="center"/>
    </w:pPr>
    <w:rPr>
      <w:bCs/>
      <w:i/>
      <w:iCs/>
      <w:sz w:val="22"/>
    </w:rPr>
  </w:style>
  <w:style w:type="paragraph" w:customStyle="1" w:styleId="GuidingPrincipalHeading">
    <w:name w:val="Guiding Principal Heading"/>
    <w:basedOn w:val="Normal"/>
    <w:rsid w:val="00C40854"/>
    <w:pPr>
      <w:widowControl w:val="0"/>
      <w:shd w:val="clear" w:color="auto" w:fill="000000"/>
      <w:tabs>
        <w:tab w:val="left" w:pos="720"/>
      </w:tabs>
      <w:jc w:val="center"/>
    </w:pPr>
    <w:rPr>
      <w:rFonts w:ascii="Arial" w:hAnsi="Arial"/>
      <w:b/>
      <w:smallCaps/>
      <w:snapToGrid w:val="0"/>
      <w:color w:val="FFFFFF"/>
      <w:spacing w:val="80"/>
      <w:sz w:val="22"/>
    </w:rPr>
  </w:style>
  <w:style w:type="paragraph" w:customStyle="1" w:styleId="GuidingPrincipalStatement">
    <w:name w:val="Guiding Principal Statement"/>
    <w:basedOn w:val="BodyText"/>
    <w:rsid w:val="00C40854"/>
    <w:pPr>
      <w:spacing w:before="120" w:after="120"/>
      <w:jc w:val="center"/>
    </w:pPr>
    <w:rPr>
      <w:rFonts w:ascii="Arial" w:hAnsi="Arial"/>
      <w:b/>
      <w:sz w:val="22"/>
    </w:rPr>
  </w:style>
  <w:style w:type="paragraph" w:customStyle="1" w:styleId="SectionMainText">
    <w:name w:val="Section Main Text"/>
    <w:basedOn w:val="NormalWeb"/>
    <w:uiPriority w:val="99"/>
    <w:rsid w:val="00C40854"/>
    <w:pPr>
      <w:spacing w:before="0" w:beforeAutospacing="0" w:after="0" w:afterAutospacing="0"/>
    </w:pPr>
    <w:rPr>
      <w:rFonts w:ascii="Times New Roman" w:eastAsia="Times New Roman" w:hAnsi="Times New Roman" w:cs="Times New Roman"/>
      <w:snapToGrid w:val="0"/>
      <w:color w:val="000000"/>
      <w:sz w:val="22"/>
      <w:szCs w:val="20"/>
    </w:rPr>
  </w:style>
  <w:style w:type="paragraph" w:customStyle="1" w:styleId="SectionBulletText">
    <w:name w:val="Section Bullet Text"/>
    <w:basedOn w:val="NormalWeb"/>
    <w:rsid w:val="00C40854"/>
    <w:pPr>
      <w:numPr>
        <w:numId w:val="2"/>
      </w:numPr>
      <w:spacing w:before="0" w:beforeAutospacing="0" w:after="0" w:afterAutospacing="0"/>
    </w:pPr>
    <w:rPr>
      <w:rFonts w:ascii="Times New Roman" w:eastAsia="Times New Roman" w:hAnsi="Times New Roman" w:cs="Times New Roman"/>
      <w:snapToGrid w:val="0"/>
      <w:color w:val="000000"/>
      <w:sz w:val="22"/>
      <w:szCs w:val="20"/>
    </w:rPr>
  </w:style>
  <w:style w:type="paragraph" w:customStyle="1" w:styleId="SectionColumnText">
    <w:name w:val="Section Column Text"/>
    <w:basedOn w:val="Normal"/>
    <w:rsid w:val="00C40854"/>
    <w:pPr>
      <w:ind w:left="180" w:hanging="180"/>
    </w:pPr>
  </w:style>
  <w:style w:type="paragraph" w:customStyle="1" w:styleId="SectionThirdLevel">
    <w:name w:val="Section Third Level"/>
    <w:basedOn w:val="Normal"/>
    <w:rsid w:val="00C40854"/>
    <w:rPr>
      <w:b/>
      <w:bCs/>
      <w:sz w:val="22"/>
    </w:rPr>
  </w:style>
  <w:style w:type="paragraph" w:customStyle="1" w:styleId="StandardsHeading">
    <w:name w:val="Standards Heading"/>
    <w:basedOn w:val="SectionHeading"/>
    <w:rsid w:val="00C40854"/>
    <w:rPr>
      <w:i w:val="0"/>
      <w:sz w:val="36"/>
    </w:rPr>
  </w:style>
  <w:style w:type="paragraph" w:customStyle="1" w:styleId="StandardsText">
    <w:name w:val="Standards Text"/>
    <w:basedOn w:val="SectionMainText"/>
    <w:rsid w:val="00C40854"/>
    <w:pPr>
      <w:numPr>
        <w:numId w:val="1"/>
      </w:numPr>
      <w:spacing w:before="60" w:after="120"/>
    </w:pPr>
    <w:rPr>
      <w:b/>
      <w:bCs/>
    </w:rPr>
  </w:style>
  <w:style w:type="paragraph" w:customStyle="1" w:styleId="StandardsBullet">
    <w:name w:val="Standards Bullet"/>
    <w:basedOn w:val="SectionBulletText"/>
    <w:rsid w:val="00C40854"/>
    <w:pPr>
      <w:tabs>
        <w:tab w:val="clear" w:pos="720"/>
      </w:tabs>
      <w:spacing w:before="60" w:after="120"/>
      <w:ind w:left="288" w:hanging="288"/>
    </w:pPr>
    <w:rPr>
      <w:sz w:val="20"/>
    </w:rPr>
  </w:style>
  <w:style w:type="paragraph" w:customStyle="1" w:styleId="StandardsItalicBullet">
    <w:name w:val="Standards Italic Bullet"/>
    <w:basedOn w:val="SectionBulletText"/>
    <w:rsid w:val="00C40854"/>
    <w:pPr>
      <w:spacing w:before="60" w:after="120"/>
    </w:pPr>
    <w:rPr>
      <w:i/>
      <w:iCs/>
      <w:sz w:val="20"/>
    </w:rPr>
  </w:style>
  <w:style w:type="paragraph" w:customStyle="1" w:styleId="StandardsLabel">
    <w:name w:val="Standards Label"/>
    <w:basedOn w:val="SectionBulletText"/>
    <w:rsid w:val="00C40854"/>
    <w:pPr>
      <w:numPr>
        <w:numId w:val="0"/>
      </w:numPr>
      <w:spacing w:before="120" w:after="120"/>
      <w:jc w:val="center"/>
    </w:pPr>
    <w:rPr>
      <w:b/>
    </w:rPr>
  </w:style>
  <w:style w:type="paragraph" w:customStyle="1" w:styleId="SectionQuoteIndent">
    <w:name w:val="Section Quote Indent"/>
    <w:basedOn w:val="BodyTextIndent3"/>
    <w:rsid w:val="00C40854"/>
    <w:rPr>
      <w:rFonts w:ascii="Arial" w:eastAsia="Batang" w:hAnsi="Arial" w:cs="Arial"/>
    </w:rPr>
  </w:style>
  <w:style w:type="character" w:customStyle="1" w:styleId="documentbody1">
    <w:name w:val="documentbody1"/>
    <w:basedOn w:val="DefaultParagraphFont"/>
    <w:rsid w:val="00C40854"/>
    <w:rPr>
      <w:rFonts w:ascii="Verdana" w:hAnsi="Verdana" w:hint="default"/>
      <w:sz w:val="19"/>
      <w:szCs w:val="19"/>
    </w:rPr>
  </w:style>
  <w:style w:type="paragraph" w:customStyle="1" w:styleId="TopicTableText">
    <w:name w:val="Topic Table Text"/>
    <w:basedOn w:val="BodyTextIndent2"/>
    <w:rsid w:val="00C40854"/>
    <w:pPr>
      <w:ind w:left="134" w:hanging="128"/>
    </w:pPr>
    <w:rPr>
      <w:sz w:val="20"/>
      <w:szCs w:val="24"/>
    </w:rPr>
  </w:style>
  <w:style w:type="paragraph" w:styleId="ListParagraph">
    <w:name w:val="List Paragraph"/>
    <w:basedOn w:val="Normal"/>
    <w:link w:val="ListParagraphChar"/>
    <w:uiPriority w:val="34"/>
    <w:qFormat/>
    <w:rsid w:val="00D44EE3"/>
    <w:pPr>
      <w:ind w:left="720"/>
      <w:contextualSpacing/>
    </w:pPr>
  </w:style>
  <w:style w:type="character" w:customStyle="1" w:styleId="text-block">
    <w:name w:val="text-block"/>
    <w:basedOn w:val="DefaultParagraphFont"/>
    <w:rsid w:val="005A6759"/>
  </w:style>
  <w:style w:type="table" w:styleId="TableGrid">
    <w:name w:val="Table Grid"/>
    <w:basedOn w:val="TableNormal"/>
    <w:uiPriority w:val="59"/>
    <w:rsid w:val="005A675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rsid w:val="00AE6F29"/>
  </w:style>
  <w:style w:type="paragraph" w:styleId="NoSpacing">
    <w:name w:val="No Spacing"/>
    <w:link w:val="NoSpacingChar"/>
    <w:uiPriority w:val="1"/>
    <w:qFormat/>
    <w:rsid w:val="00411B29"/>
    <w:rPr>
      <w:rFonts w:ascii="Calibri" w:eastAsia="Calibri" w:hAnsi="Calibri"/>
      <w:sz w:val="22"/>
      <w:szCs w:val="22"/>
    </w:rPr>
  </w:style>
  <w:style w:type="character" w:customStyle="1" w:styleId="FooterChar">
    <w:name w:val="Footer Char"/>
    <w:basedOn w:val="DefaultParagraphFont"/>
    <w:link w:val="Footer"/>
    <w:uiPriority w:val="99"/>
    <w:rsid w:val="009A2ED5"/>
  </w:style>
  <w:style w:type="character" w:styleId="Emphasis">
    <w:name w:val="Emphasis"/>
    <w:basedOn w:val="DefaultParagraphFont"/>
    <w:uiPriority w:val="20"/>
    <w:qFormat/>
    <w:rsid w:val="00543A1D"/>
    <w:rPr>
      <w:i/>
      <w:iCs/>
    </w:rPr>
  </w:style>
  <w:style w:type="paragraph" w:customStyle="1" w:styleId="ESEReportName">
    <w:name w:val="ESE Report Name"/>
    <w:basedOn w:val="Normal"/>
    <w:next w:val="Normal"/>
    <w:qFormat/>
    <w:rsid w:val="007E73CA"/>
    <w:pPr>
      <w:spacing w:line="400" w:lineRule="exact"/>
    </w:pPr>
    <w:rPr>
      <w:rFonts w:asciiTheme="majorHAnsi" w:hAnsiTheme="majorHAnsi"/>
      <w:b/>
      <w:color w:val="000000"/>
      <w:sz w:val="36"/>
      <w:szCs w:val="24"/>
    </w:rPr>
  </w:style>
  <w:style w:type="paragraph" w:customStyle="1" w:styleId="AgencyTitle">
    <w:name w:val="Agency Title"/>
    <w:basedOn w:val="Normal"/>
    <w:semiHidden/>
    <w:rsid w:val="00746B23"/>
    <w:rPr>
      <w:rFonts w:ascii="Arial" w:hAnsi="Arial"/>
      <w:b/>
      <w:sz w:val="18"/>
      <w:szCs w:val="24"/>
    </w:rPr>
  </w:style>
  <w:style w:type="paragraph" w:customStyle="1" w:styleId="arial9">
    <w:name w:val="arial9"/>
    <w:basedOn w:val="Normal"/>
    <w:semiHidden/>
    <w:rsid w:val="00746B23"/>
    <w:pPr>
      <w:ind w:right="-108"/>
    </w:pPr>
    <w:rPr>
      <w:rFonts w:ascii="Arial" w:hAnsi="Arial"/>
      <w:sz w:val="18"/>
      <w:szCs w:val="24"/>
    </w:rPr>
  </w:style>
  <w:style w:type="paragraph" w:customStyle="1" w:styleId="BoardMembers">
    <w:name w:val="BoardMembers"/>
    <w:basedOn w:val="Normal"/>
    <w:semiHidden/>
    <w:rsid w:val="00746B23"/>
    <w:pPr>
      <w:jc w:val="center"/>
    </w:pPr>
    <w:rPr>
      <w:rFonts w:ascii="Arial" w:hAnsi="Arial"/>
      <w:sz w:val="18"/>
    </w:rPr>
  </w:style>
  <w:style w:type="paragraph" w:customStyle="1" w:styleId="Permission">
    <w:name w:val="Permission"/>
    <w:basedOn w:val="Normal"/>
    <w:semiHidden/>
    <w:rsid w:val="00746B23"/>
    <w:pPr>
      <w:jc w:val="center"/>
    </w:pPr>
    <w:rPr>
      <w:rFonts w:ascii="Arial" w:hAnsi="Arial"/>
      <w:i/>
      <w:iCs/>
      <w:sz w:val="18"/>
    </w:rPr>
  </w:style>
  <w:style w:type="character" w:customStyle="1" w:styleId="slug-pages">
    <w:name w:val="slug-pages"/>
    <w:basedOn w:val="DefaultParagraphFont"/>
    <w:rsid w:val="00E374E0"/>
  </w:style>
  <w:style w:type="table" w:customStyle="1" w:styleId="TableGrid1">
    <w:name w:val="Table Grid1"/>
    <w:basedOn w:val="TableNormal"/>
    <w:next w:val="TableGrid"/>
    <w:uiPriority w:val="59"/>
    <w:rsid w:val="00E374E0"/>
    <w:rPr>
      <w:rFonts w:asciiTheme="minorHAnsi" w:eastAsiaTheme="minorHAnsi" w:hAnsiTheme="minorHAnsi" w:cstheme="minorBid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456A5F"/>
  </w:style>
  <w:style w:type="character" w:customStyle="1" w:styleId="Heading1Char">
    <w:name w:val="Heading 1 Char"/>
    <w:basedOn w:val="DefaultParagraphFont"/>
    <w:link w:val="Heading1"/>
    <w:rsid w:val="00CF4103"/>
    <w:rPr>
      <w:b/>
      <w:i/>
      <w:sz w:val="48"/>
    </w:rPr>
  </w:style>
  <w:style w:type="character" w:customStyle="1" w:styleId="Heading2Char">
    <w:name w:val="Heading 2 Char"/>
    <w:basedOn w:val="DefaultParagraphFont"/>
    <w:link w:val="Heading2"/>
    <w:rsid w:val="00CF4103"/>
    <w:rPr>
      <w:b/>
      <w:i/>
      <w:sz w:val="48"/>
    </w:rPr>
  </w:style>
  <w:style w:type="character" w:customStyle="1" w:styleId="Heading3Char">
    <w:name w:val="Heading 3 Char"/>
    <w:basedOn w:val="DefaultParagraphFont"/>
    <w:link w:val="Heading3"/>
    <w:rsid w:val="0009253E"/>
    <w:rPr>
      <w:rFonts w:asciiTheme="majorHAnsi" w:hAnsiTheme="majorHAnsi"/>
      <w:b/>
      <w:sz w:val="26"/>
      <w:szCs w:val="22"/>
    </w:rPr>
  </w:style>
  <w:style w:type="character" w:customStyle="1" w:styleId="Heading4Char">
    <w:name w:val="Heading 4 Char"/>
    <w:basedOn w:val="DefaultParagraphFont"/>
    <w:link w:val="Heading4"/>
    <w:rsid w:val="007E73CA"/>
    <w:rPr>
      <w:rFonts w:asciiTheme="majorHAnsi" w:hAnsiTheme="majorHAnsi"/>
      <w:b/>
      <w:i/>
      <w:snapToGrid w:val="0"/>
      <w:color w:val="000000"/>
      <w:sz w:val="24"/>
      <w:szCs w:val="22"/>
    </w:rPr>
  </w:style>
  <w:style w:type="character" w:customStyle="1" w:styleId="Heading5Char">
    <w:name w:val="Heading 5 Char"/>
    <w:basedOn w:val="DefaultParagraphFont"/>
    <w:link w:val="Heading5"/>
    <w:rsid w:val="000A78ED"/>
    <w:rPr>
      <w:rFonts w:asciiTheme="majorHAnsi" w:hAnsiTheme="majorHAnsi"/>
      <w:b/>
      <w:sz w:val="26"/>
      <w:szCs w:val="22"/>
    </w:rPr>
  </w:style>
  <w:style w:type="character" w:customStyle="1" w:styleId="Heading6Char">
    <w:name w:val="Heading 6 Char"/>
    <w:basedOn w:val="DefaultParagraphFont"/>
    <w:link w:val="Heading6"/>
    <w:uiPriority w:val="9"/>
    <w:rsid w:val="009F3251"/>
    <w:rPr>
      <w:snapToGrid w:val="0"/>
      <w:sz w:val="24"/>
    </w:rPr>
  </w:style>
  <w:style w:type="character" w:customStyle="1" w:styleId="Heading7Char">
    <w:name w:val="Heading 7 Char"/>
    <w:basedOn w:val="DefaultParagraphFont"/>
    <w:link w:val="Heading7"/>
    <w:rsid w:val="009F3251"/>
    <w:rPr>
      <w:sz w:val="24"/>
    </w:rPr>
  </w:style>
  <w:style w:type="character" w:customStyle="1" w:styleId="Heading8Char">
    <w:name w:val="Heading 8 Char"/>
    <w:basedOn w:val="DefaultParagraphFont"/>
    <w:link w:val="Heading8"/>
    <w:uiPriority w:val="9"/>
    <w:rsid w:val="009F3251"/>
    <w:rPr>
      <w:b/>
      <w:spacing w:val="-3"/>
    </w:rPr>
  </w:style>
  <w:style w:type="character" w:customStyle="1" w:styleId="Heading9Char">
    <w:name w:val="Heading 9 Char"/>
    <w:basedOn w:val="DefaultParagraphFont"/>
    <w:link w:val="Heading9"/>
    <w:rsid w:val="009F3251"/>
    <w:rPr>
      <w:b/>
      <w:sz w:val="24"/>
    </w:rPr>
  </w:style>
  <w:style w:type="character" w:customStyle="1" w:styleId="HeaderChar">
    <w:name w:val="Header Char"/>
    <w:basedOn w:val="DefaultParagraphFont"/>
    <w:link w:val="Header"/>
    <w:uiPriority w:val="99"/>
    <w:rsid w:val="009F3251"/>
  </w:style>
  <w:style w:type="character" w:customStyle="1" w:styleId="TitleChar">
    <w:name w:val="Title Char"/>
    <w:basedOn w:val="DefaultParagraphFont"/>
    <w:link w:val="Title"/>
    <w:uiPriority w:val="10"/>
    <w:rsid w:val="009F3251"/>
    <w:rPr>
      <w:rFonts w:ascii="Arial" w:hAnsi="Arial"/>
      <w:b/>
      <w:sz w:val="28"/>
    </w:rPr>
  </w:style>
  <w:style w:type="character" w:customStyle="1" w:styleId="BodyTextChar">
    <w:name w:val="Body Text Char"/>
    <w:basedOn w:val="DefaultParagraphFont"/>
    <w:link w:val="BodyText"/>
    <w:rsid w:val="009F3251"/>
    <w:rPr>
      <w:sz w:val="32"/>
    </w:rPr>
  </w:style>
  <w:style w:type="character" w:customStyle="1" w:styleId="SubtitleChar">
    <w:name w:val="Subtitle Char"/>
    <w:basedOn w:val="DefaultParagraphFont"/>
    <w:link w:val="Subtitle"/>
    <w:rsid w:val="009F3251"/>
    <w:rPr>
      <w:rFonts w:ascii="Arial" w:hAnsi="Arial"/>
      <w:b/>
      <w:sz w:val="24"/>
    </w:rPr>
  </w:style>
  <w:style w:type="character" w:customStyle="1" w:styleId="BodyTextIndentChar">
    <w:name w:val="Body Text Indent Char"/>
    <w:basedOn w:val="DefaultParagraphFont"/>
    <w:link w:val="BodyTextIndent"/>
    <w:rsid w:val="009F3251"/>
    <w:rPr>
      <w:sz w:val="22"/>
    </w:rPr>
  </w:style>
  <w:style w:type="character" w:customStyle="1" w:styleId="BodyText2Char">
    <w:name w:val="Body Text 2 Char"/>
    <w:basedOn w:val="DefaultParagraphFont"/>
    <w:link w:val="BodyText2"/>
    <w:rsid w:val="009F3251"/>
    <w:rPr>
      <w:b/>
      <w:u w:val="single"/>
    </w:rPr>
  </w:style>
  <w:style w:type="character" w:customStyle="1" w:styleId="BodyText3Char">
    <w:name w:val="Body Text 3 Char"/>
    <w:basedOn w:val="DefaultParagraphFont"/>
    <w:link w:val="BodyText3"/>
    <w:rsid w:val="009F3251"/>
    <w:rPr>
      <w:i/>
    </w:rPr>
  </w:style>
  <w:style w:type="character" w:customStyle="1" w:styleId="BodyTextIndent2Char">
    <w:name w:val="Body Text Indent 2 Char"/>
    <w:basedOn w:val="DefaultParagraphFont"/>
    <w:link w:val="BodyTextIndent2"/>
    <w:rsid w:val="009F3251"/>
    <w:rPr>
      <w:sz w:val="24"/>
    </w:rPr>
  </w:style>
  <w:style w:type="character" w:customStyle="1" w:styleId="DocumentMapChar">
    <w:name w:val="Document Map Char"/>
    <w:basedOn w:val="DefaultParagraphFont"/>
    <w:link w:val="DocumentMap"/>
    <w:semiHidden/>
    <w:rsid w:val="009F3251"/>
    <w:rPr>
      <w:rFonts w:ascii="Tahoma" w:hAnsi="Tahoma"/>
      <w:shd w:val="clear" w:color="auto" w:fill="000080"/>
    </w:rPr>
  </w:style>
  <w:style w:type="character" w:customStyle="1" w:styleId="BodyTextIndent3Char">
    <w:name w:val="Body Text Indent 3 Char"/>
    <w:basedOn w:val="DefaultParagraphFont"/>
    <w:link w:val="BodyTextIndent3"/>
    <w:rsid w:val="009F3251"/>
  </w:style>
  <w:style w:type="character" w:customStyle="1" w:styleId="PlainTextChar">
    <w:name w:val="Plain Text Char"/>
    <w:basedOn w:val="DefaultParagraphFont"/>
    <w:link w:val="PlainText"/>
    <w:rsid w:val="009F3251"/>
    <w:rPr>
      <w:rFonts w:ascii="Courier New" w:hAnsi="Courier New"/>
    </w:rPr>
  </w:style>
  <w:style w:type="character" w:customStyle="1" w:styleId="BalloonTextChar">
    <w:name w:val="Balloon Text Char"/>
    <w:basedOn w:val="DefaultParagraphFont"/>
    <w:link w:val="BalloonText"/>
    <w:uiPriority w:val="99"/>
    <w:semiHidden/>
    <w:rsid w:val="009F3251"/>
    <w:rPr>
      <w:rFonts w:ascii="Lucida Grande" w:hAnsi="Lucida Grande"/>
      <w:sz w:val="18"/>
      <w:szCs w:val="18"/>
    </w:rPr>
  </w:style>
  <w:style w:type="character" w:customStyle="1" w:styleId="CommentSubjectChar">
    <w:name w:val="Comment Subject Char"/>
    <w:basedOn w:val="CommentTextChar"/>
    <w:link w:val="CommentSubject"/>
    <w:uiPriority w:val="99"/>
    <w:semiHidden/>
    <w:rsid w:val="009F3251"/>
    <w:rPr>
      <w:sz w:val="24"/>
      <w:szCs w:val="24"/>
    </w:rPr>
  </w:style>
  <w:style w:type="character" w:customStyle="1" w:styleId="HTMLPreformattedChar">
    <w:name w:val="HTML Preformatted Char"/>
    <w:basedOn w:val="DefaultParagraphFont"/>
    <w:link w:val="HTMLPreformatted"/>
    <w:rsid w:val="009F3251"/>
    <w:rPr>
      <w:rFonts w:ascii="Courier New" w:eastAsia="Courier New" w:hAnsi="Courier New"/>
    </w:rPr>
  </w:style>
  <w:style w:type="character" w:customStyle="1" w:styleId="apple-converted-space">
    <w:name w:val="apple-converted-space"/>
    <w:basedOn w:val="DefaultParagraphFont"/>
    <w:rsid w:val="009F3251"/>
  </w:style>
  <w:style w:type="paragraph" w:customStyle="1" w:styleId="Normal1">
    <w:name w:val="Normal1"/>
    <w:rsid w:val="00B92446"/>
    <w:pPr>
      <w:spacing w:line="276" w:lineRule="auto"/>
    </w:pPr>
    <w:rPr>
      <w:rFonts w:ascii="Arial" w:eastAsia="Arial" w:hAnsi="Arial" w:cs="Arial"/>
      <w:color w:val="000000"/>
      <w:sz w:val="22"/>
      <w:szCs w:val="22"/>
    </w:rPr>
  </w:style>
  <w:style w:type="paragraph" w:customStyle="1" w:styleId="Normal11">
    <w:name w:val="Normal11"/>
    <w:rsid w:val="002F4BEA"/>
    <w:pPr>
      <w:spacing w:line="276" w:lineRule="auto"/>
    </w:pPr>
    <w:rPr>
      <w:rFonts w:ascii="Arial" w:eastAsia="Arial" w:hAnsi="Arial" w:cs="Arial"/>
      <w:color w:val="000000"/>
      <w:sz w:val="22"/>
      <w:szCs w:val="22"/>
    </w:rPr>
  </w:style>
  <w:style w:type="character" w:customStyle="1" w:styleId="ListParagraphChar">
    <w:name w:val="List Paragraph Char"/>
    <w:link w:val="ListParagraph"/>
    <w:uiPriority w:val="34"/>
    <w:rsid w:val="00BC64ED"/>
  </w:style>
  <w:style w:type="paragraph" w:customStyle="1" w:styleId="Normal2">
    <w:name w:val="Normal2"/>
    <w:rsid w:val="003246AB"/>
    <w:pPr>
      <w:spacing w:line="276" w:lineRule="auto"/>
    </w:pPr>
    <w:rPr>
      <w:rFonts w:ascii="Arial" w:eastAsia="Arial" w:hAnsi="Arial" w:cs="Arial"/>
      <w:color w:val="000000"/>
      <w:sz w:val="22"/>
      <w:szCs w:val="22"/>
    </w:rPr>
  </w:style>
  <w:style w:type="character" w:customStyle="1" w:styleId="catalog-subtitle1">
    <w:name w:val="catalog-subtitle1"/>
    <w:basedOn w:val="DefaultParagraphFont"/>
    <w:rsid w:val="003246AB"/>
    <w:rPr>
      <w:sz w:val="29"/>
      <w:szCs w:val="29"/>
    </w:rPr>
  </w:style>
  <w:style w:type="character" w:customStyle="1" w:styleId="bookyear1">
    <w:name w:val="bookyear1"/>
    <w:basedOn w:val="DefaultParagraphFont"/>
    <w:rsid w:val="003246AB"/>
    <w:rPr>
      <w:sz w:val="27"/>
      <w:szCs w:val="27"/>
    </w:rPr>
  </w:style>
  <w:style w:type="character" w:customStyle="1" w:styleId="citationtext">
    <w:name w:val="citation_text"/>
    <w:basedOn w:val="DefaultParagraphFont"/>
    <w:rsid w:val="000230A1"/>
  </w:style>
  <w:style w:type="character" w:customStyle="1" w:styleId="NoSpacingChar">
    <w:name w:val="No Spacing Char"/>
    <w:basedOn w:val="DefaultParagraphFont"/>
    <w:link w:val="NoSpacing"/>
    <w:uiPriority w:val="1"/>
    <w:rsid w:val="008E32BB"/>
    <w:rPr>
      <w:rFonts w:ascii="Calibri" w:eastAsia="Calibri" w:hAnsi="Calibri"/>
      <w:sz w:val="22"/>
      <w:szCs w:val="22"/>
    </w:rPr>
  </w:style>
  <w:style w:type="paragraph" w:customStyle="1" w:styleId="MediumList2-Accent41">
    <w:name w:val="Medium List 2 - Accent 41"/>
    <w:basedOn w:val="Normal"/>
    <w:uiPriority w:val="34"/>
    <w:qFormat/>
    <w:rsid w:val="00265F05"/>
    <w:pPr>
      <w:spacing w:after="200" w:line="276" w:lineRule="auto"/>
      <w:ind w:left="720"/>
    </w:pPr>
    <w:rPr>
      <w:rFonts w:ascii="Calibri" w:eastAsia="Calibri" w:hAnsi="Calibri" w:cs="Calibri"/>
      <w:sz w:val="22"/>
      <w:szCs w:val="22"/>
    </w:rPr>
  </w:style>
  <w:style w:type="paragraph" w:customStyle="1" w:styleId="ColorfulList-Accent12">
    <w:name w:val="Colorful List - Accent 12"/>
    <w:basedOn w:val="Normal"/>
    <w:uiPriority w:val="34"/>
    <w:qFormat/>
    <w:rsid w:val="00265F05"/>
    <w:pPr>
      <w:spacing w:after="200" w:line="276" w:lineRule="auto"/>
      <w:ind w:left="720"/>
    </w:pPr>
    <w:rPr>
      <w:rFonts w:ascii="Calibri" w:eastAsia="Calibri" w:hAnsi="Calibri" w:cs="Calibri"/>
      <w:sz w:val="22"/>
      <w:szCs w:val="22"/>
    </w:rPr>
  </w:style>
  <w:style w:type="paragraph" w:customStyle="1" w:styleId="ColorfulList-Accent11">
    <w:name w:val="Colorful List - Accent 11"/>
    <w:basedOn w:val="Normal"/>
    <w:uiPriority w:val="99"/>
    <w:qFormat/>
    <w:rsid w:val="00265F05"/>
    <w:pPr>
      <w:spacing w:after="200" w:line="276" w:lineRule="auto"/>
      <w:ind w:left="720"/>
    </w:pPr>
    <w:rPr>
      <w:rFonts w:ascii="Calibri" w:hAnsi="Calibri"/>
      <w:sz w:val="22"/>
      <w:szCs w:val="22"/>
    </w:rPr>
  </w:style>
  <w:style w:type="paragraph" w:customStyle="1" w:styleId="ColorfulList-Accent111">
    <w:name w:val="Colorful List - Accent 111"/>
    <w:basedOn w:val="Normal"/>
    <w:uiPriority w:val="34"/>
    <w:qFormat/>
    <w:rsid w:val="00265F05"/>
    <w:pPr>
      <w:spacing w:after="200" w:line="276" w:lineRule="auto"/>
      <w:ind w:left="720"/>
      <w:contextualSpacing/>
    </w:pPr>
    <w:rPr>
      <w:rFonts w:ascii="Calibri" w:eastAsia="Calibri" w:hAnsi="Calibri"/>
      <w:sz w:val="22"/>
      <w:szCs w:val="22"/>
    </w:rPr>
  </w:style>
  <w:style w:type="paragraph" w:customStyle="1" w:styleId="MediumGrid1-Accent21">
    <w:name w:val="Medium Grid 1 - Accent 21"/>
    <w:basedOn w:val="Normal"/>
    <w:uiPriority w:val="99"/>
    <w:qFormat/>
    <w:rsid w:val="00265F05"/>
    <w:pPr>
      <w:spacing w:after="200" w:line="276" w:lineRule="auto"/>
      <w:ind w:left="720"/>
    </w:pPr>
    <w:rPr>
      <w:rFonts w:ascii="Calibri" w:hAnsi="Calibri"/>
      <w:sz w:val="22"/>
      <w:szCs w:val="22"/>
    </w:rPr>
  </w:style>
  <w:style w:type="paragraph" w:styleId="Revision">
    <w:name w:val="Revision"/>
    <w:hidden/>
    <w:uiPriority w:val="99"/>
    <w:semiHidden/>
    <w:rsid w:val="00265F05"/>
    <w:rPr>
      <w:rFonts w:eastAsiaTheme="minorEastAsia"/>
      <w:sz w:val="24"/>
      <w:szCs w:val="24"/>
    </w:rPr>
  </w:style>
  <w:style w:type="paragraph" w:customStyle="1" w:styleId="ListBulletTight">
    <w:name w:val="List Bullet Tight"/>
    <w:basedOn w:val="ListBullet"/>
    <w:qFormat/>
    <w:rsid w:val="00EF4533"/>
    <w:pPr>
      <w:spacing w:after="0"/>
    </w:pPr>
  </w:style>
  <w:style w:type="paragraph" w:styleId="ListNumber">
    <w:name w:val="List Number"/>
    <w:basedOn w:val="SectionMainText"/>
    <w:rsid w:val="009E3E6E"/>
    <w:pPr>
      <w:numPr>
        <w:numId w:val="22"/>
      </w:numPr>
      <w:spacing w:after="120"/>
    </w:pPr>
    <w:rPr>
      <w:szCs w:val="22"/>
    </w:rPr>
  </w:style>
  <w:style w:type="paragraph" w:customStyle="1" w:styleId="AppendixNumber">
    <w:name w:val="Appendix Number"/>
    <w:basedOn w:val="Heading2"/>
    <w:qFormat/>
    <w:rsid w:val="00C2217D"/>
  </w:style>
  <w:style w:type="paragraph" w:customStyle="1" w:styleId="AppendixTitle">
    <w:name w:val="Appendix Title"/>
    <w:basedOn w:val="AppendixNumber"/>
    <w:qFormat/>
    <w:rsid w:val="00C2217D"/>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9291">
      <w:bodyDiv w:val="1"/>
      <w:marLeft w:val="0"/>
      <w:marRight w:val="0"/>
      <w:marTop w:val="0"/>
      <w:marBottom w:val="0"/>
      <w:divBdr>
        <w:top w:val="none" w:sz="0" w:space="0" w:color="auto"/>
        <w:left w:val="none" w:sz="0" w:space="0" w:color="auto"/>
        <w:bottom w:val="none" w:sz="0" w:space="0" w:color="auto"/>
        <w:right w:val="none" w:sz="0" w:space="0" w:color="auto"/>
      </w:divBdr>
    </w:div>
    <w:div w:id="122043306">
      <w:bodyDiv w:val="1"/>
      <w:marLeft w:val="0"/>
      <w:marRight w:val="0"/>
      <w:marTop w:val="0"/>
      <w:marBottom w:val="0"/>
      <w:divBdr>
        <w:top w:val="none" w:sz="0" w:space="0" w:color="auto"/>
        <w:left w:val="none" w:sz="0" w:space="0" w:color="auto"/>
        <w:bottom w:val="none" w:sz="0" w:space="0" w:color="auto"/>
        <w:right w:val="none" w:sz="0" w:space="0" w:color="auto"/>
      </w:divBdr>
    </w:div>
    <w:div w:id="308022721">
      <w:bodyDiv w:val="1"/>
      <w:marLeft w:val="0"/>
      <w:marRight w:val="0"/>
      <w:marTop w:val="0"/>
      <w:marBottom w:val="0"/>
      <w:divBdr>
        <w:top w:val="none" w:sz="0" w:space="0" w:color="auto"/>
        <w:left w:val="none" w:sz="0" w:space="0" w:color="auto"/>
        <w:bottom w:val="none" w:sz="0" w:space="0" w:color="auto"/>
        <w:right w:val="none" w:sz="0" w:space="0" w:color="auto"/>
      </w:divBdr>
      <w:divsChild>
        <w:div w:id="32508785">
          <w:marLeft w:val="547"/>
          <w:marRight w:val="0"/>
          <w:marTop w:val="77"/>
          <w:marBottom w:val="0"/>
          <w:divBdr>
            <w:top w:val="none" w:sz="0" w:space="0" w:color="auto"/>
            <w:left w:val="none" w:sz="0" w:space="0" w:color="auto"/>
            <w:bottom w:val="none" w:sz="0" w:space="0" w:color="auto"/>
            <w:right w:val="none" w:sz="0" w:space="0" w:color="auto"/>
          </w:divBdr>
        </w:div>
        <w:div w:id="164564483">
          <w:marLeft w:val="547"/>
          <w:marRight w:val="0"/>
          <w:marTop w:val="77"/>
          <w:marBottom w:val="0"/>
          <w:divBdr>
            <w:top w:val="none" w:sz="0" w:space="0" w:color="auto"/>
            <w:left w:val="none" w:sz="0" w:space="0" w:color="auto"/>
            <w:bottom w:val="none" w:sz="0" w:space="0" w:color="auto"/>
            <w:right w:val="none" w:sz="0" w:space="0" w:color="auto"/>
          </w:divBdr>
        </w:div>
        <w:div w:id="332874452">
          <w:marLeft w:val="547"/>
          <w:marRight w:val="0"/>
          <w:marTop w:val="77"/>
          <w:marBottom w:val="0"/>
          <w:divBdr>
            <w:top w:val="none" w:sz="0" w:space="0" w:color="auto"/>
            <w:left w:val="none" w:sz="0" w:space="0" w:color="auto"/>
            <w:bottom w:val="none" w:sz="0" w:space="0" w:color="auto"/>
            <w:right w:val="none" w:sz="0" w:space="0" w:color="auto"/>
          </w:divBdr>
        </w:div>
        <w:div w:id="370301284">
          <w:marLeft w:val="547"/>
          <w:marRight w:val="0"/>
          <w:marTop w:val="77"/>
          <w:marBottom w:val="0"/>
          <w:divBdr>
            <w:top w:val="none" w:sz="0" w:space="0" w:color="auto"/>
            <w:left w:val="none" w:sz="0" w:space="0" w:color="auto"/>
            <w:bottom w:val="none" w:sz="0" w:space="0" w:color="auto"/>
            <w:right w:val="none" w:sz="0" w:space="0" w:color="auto"/>
          </w:divBdr>
        </w:div>
        <w:div w:id="422650196">
          <w:marLeft w:val="547"/>
          <w:marRight w:val="0"/>
          <w:marTop w:val="77"/>
          <w:marBottom w:val="0"/>
          <w:divBdr>
            <w:top w:val="none" w:sz="0" w:space="0" w:color="auto"/>
            <w:left w:val="none" w:sz="0" w:space="0" w:color="auto"/>
            <w:bottom w:val="none" w:sz="0" w:space="0" w:color="auto"/>
            <w:right w:val="none" w:sz="0" w:space="0" w:color="auto"/>
          </w:divBdr>
        </w:div>
        <w:div w:id="443964780">
          <w:marLeft w:val="547"/>
          <w:marRight w:val="0"/>
          <w:marTop w:val="77"/>
          <w:marBottom w:val="0"/>
          <w:divBdr>
            <w:top w:val="none" w:sz="0" w:space="0" w:color="auto"/>
            <w:left w:val="none" w:sz="0" w:space="0" w:color="auto"/>
            <w:bottom w:val="none" w:sz="0" w:space="0" w:color="auto"/>
            <w:right w:val="none" w:sz="0" w:space="0" w:color="auto"/>
          </w:divBdr>
        </w:div>
        <w:div w:id="447970519">
          <w:marLeft w:val="547"/>
          <w:marRight w:val="0"/>
          <w:marTop w:val="77"/>
          <w:marBottom w:val="0"/>
          <w:divBdr>
            <w:top w:val="none" w:sz="0" w:space="0" w:color="auto"/>
            <w:left w:val="none" w:sz="0" w:space="0" w:color="auto"/>
            <w:bottom w:val="none" w:sz="0" w:space="0" w:color="auto"/>
            <w:right w:val="none" w:sz="0" w:space="0" w:color="auto"/>
          </w:divBdr>
        </w:div>
        <w:div w:id="483470050">
          <w:marLeft w:val="547"/>
          <w:marRight w:val="0"/>
          <w:marTop w:val="77"/>
          <w:marBottom w:val="0"/>
          <w:divBdr>
            <w:top w:val="none" w:sz="0" w:space="0" w:color="auto"/>
            <w:left w:val="none" w:sz="0" w:space="0" w:color="auto"/>
            <w:bottom w:val="none" w:sz="0" w:space="0" w:color="auto"/>
            <w:right w:val="none" w:sz="0" w:space="0" w:color="auto"/>
          </w:divBdr>
        </w:div>
        <w:div w:id="623271937">
          <w:marLeft w:val="547"/>
          <w:marRight w:val="0"/>
          <w:marTop w:val="77"/>
          <w:marBottom w:val="0"/>
          <w:divBdr>
            <w:top w:val="none" w:sz="0" w:space="0" w:color="auto"/>
            <w:left w:val="none" w:sz="0" w:space="0" w:color="auto"/>
            <w:bottom w:val="none" w:sz="0" w:space="0" w:color="auto"/>
            <w:right w:val="none" w:sz="0" w:space="0" w:color="auto"/>
          </w:divBdr>
        </w:div>
        <w:div w:id="814301038">
          <w:marLeft w:val="547"/>
          <w:marRight w:val="0"/>
          <w:marTop w:val="77"/>
          <w:marBottom w:val="0"/>
          <w:divBdr>
            <w:top w:val="none" w:sz="0" w:space="0" w:color="auto"/>
            <w:left w:val="none" w:sz="0" w:space="0" w:color="auto"/>
            <w:bottom w:val="none" w:sz="0" w:space="0" w:color="auto"/>
            <w:right w:val="none" w:sz="0" w:space="0" w:color="auto"/>
          </w:divBdr>
        </w:div>
        <w:div w:id="871459553">
          <w:marLeft w:val="547"/>
          <w:marRight w:val="0"/>
          <w:marTop w:val="77"/>
          <w:marBottom w:val="0"/>
          <w:divBdr>
            <w:top w:val="none" w:sz="0" w:space="0" w:color="auto"/>
            <w:left w:val="none" w:sz="0" w:space="0" w:color="auto"/>
            <w:bottom w:val="none" w:sz="0" w:space="0" w:color="auto"/>
            <w:right w:val="none" w:sz="0" w:space="0" w:color="auto"/>
          </w:divBdr>
        </w:div>
        <w:div w:id="961570289">
          <w:marLeft w:val="547"/>
          <w:marRight w:val="0"/>
          <w:marTop w:val="77"/>
          <w:marBottom w:val="0"/>
          <w:divBdr>
            <w:top w:val="none" w:sz="0" w:space="0" w:color="auto"/>
            <w:left w:val="none" w:sz="0" w:space="0" w:color="auto"/>
            <w:bottom w:val="none" w:sz="0" w:space="0" w:color="auto"/>
            <w:right w:val="none" w:sz="0" w:space="0" w:color="auto"/>
          </w:divBdr>
        </w:div>
        <w:div w:id="1036345104">
          <w:marLeft w:val="547"/>
          <w:marRight w:val="0"/>
          <w:marTop w:val="77"/>
          <w:marBottom w:val="0"/>
          <w:divBdr>
            <w:top w:val="none" w:sz="0" w:space="0" w:color="auto"/>
            <w:left w:val="none" w:sz="0" w:space="0" w:color="auto"/>
            <w:bottom w:val="none" w:sz="0" w:space="0" w:color="auto"/>
            <w:right w:val="none" w:sz="0" w:space="0" w:color="auto"/>
          </w:divBdr>
        </w:div>
        <w:div w:id="1321616458">
          <w:marLeft w:val="547"/>
          <w:marRight w:val="0"/>
          <w:marTop w:val="77"/>
          <w:marBottom w:val="0"/>
          <w:divBdr>
            <w:top w:val="none" w:sz="0" w:space="0" w:color="auto"/>
            <w:left w:val="none" w:sz="0" w:space="0" w:color="auto"/>
            <w:bottom w:val="none" w:sz="0" w:space="0" w:color="auto"/>
            <w:right w:val="none" w:sz="0" w:space="0" w:color="auto"/>
          </w:divBdr>
        </w:div>
        <w:div w:id="1354919212">
          <w:marLeft w:val="547"/>
          <w:marRight w:val="0"/>
          <w:marTop w:val="77"/>
          <w:marBottom w:val="0"/>
          <w:divBdr>
            <w:top w:val="none" w:sz="0" w:space="0" w:color="auto"/>
            <w:left w:val="none" w:sz="0" w:space="0" w:color="auto"/>
            <w:bottom w:val="none" w:sz="0" w:space="0" w:color="auto"/>
            <w:right w:val="none" w:sz="0" w:space="0" w:color="auto"/>
          </w:divBdr>
        </w:div>
        <w:div w:id="1450398546">
          <w:marLeft w:val="547"/>
          <w:marRight w:val="0"/>
          <w:marTop w:val="77"/>
          <w:marBottom w:val="0"/>
          <w:divBdr>
            <w:top w:val="none" w:sz="0" w:space="0" w:color="auto"/>
            <w:left w:val="none" w:sz="0" w:space="0" w:color="auto"/>
            <w:bottom w:val="none" w:sz="0" w:space="0" w:color="auto"/>
            <w:right w:val="none" w:sz="0" w:space="0" w:color="auto"/>
          </w:divBdr>
        </w:div>
        <w:div w:id="1675961568">
          <w:marLeft w:val="547"/>
          <w:marRight w:val="0"/>
          <w:marTop w:val="77"/>
          <w:marBottom w:val="0"/>
          <w:divBdr>
            <w:top w:val="none" w:sz="0" w:space="0" w:color="auto"/>
            <w:left w:val="none" w:sz="0" w:space="0" w:color="auto"/>
            <w:bottom w:val="none" w:sz="0" w:space="0" w:color="auto"/>
            <w:right w:val="none" w:sz="0" w:space="0" w:color="auto"/>
          </w:divBdr>
        </w:div>
        <w:div w:id="1727148143">
          <w:marLeft w:val="547"/>
          <w:marRight w:val="0"/>
          <w:marTop w:val="77"/>
          <w:marBottom w:val="0"/>
          <w:divBdr>
            <w:top w:val="none" w:sz="0" w:space="0" w:color="auto"/>
            <w:left w:val="none" w:sz="0" w:space="0" w:color="auto"/>
            <w:bottom w:val="none" w:sz="0" w:space="0" w:color="auto"/>
            <w:right w:val="none" w:sz="0" w:space="0" w:color="auto"/>
          </w:divBdr>
        </w:div>
        <w:div w:id="1740513106">
          <w:marLeft w:val="547"/>
          <w:marRight w:val="0"/>
          <w:marTop w:val="77"/>
          <w:marBottom w:val="0"/>
          <w:divBdr>
            <w:top w:val="none" w:sz="0" w:space="0" w:color="auto"/>
            <w:left w:val="none" w:sz="0" w:space="0" w:color="auto"/>
            <w:bottom w:val="none" w:sz="0" w:space="0" w:color="auto"/>
            <w:right w:val="none" w:sz="0" w:space="0" w:color="auto"/>
          </w:divBdr>
        </w:div>
        <w:div w:id="1835681408">
          <w:marLeft w:val="547"/>
          <w:marRight w:val="0"/>
          <w:marTop w:val="77"/>
          <w:marBottom w:val="0"/>
          <w:divBdr>
            <w:top w:val="none" w:sz="0" w:space="0" w:color="auto"/>
            <w:left w:val="none" w:sz="0" w:space="0" w:color="auto"/>
            <w:bottom w:val="none" w:sz="0" w:space="0" w:color="auto"/>
            <w:right w:val="none" w:sz="0" w:space="0" w:color="auto"/>
          </w:divBdr>
        </w:div>
        <w:div w:id="1915894240">
          <w:marLeft w:val="547"/>
          <w:marRight w:val="0"/>
          <w:marTop w:val="77"/>
          <w:marBottom w:val="0"/>
          <w:divBdr>
            <w:top w:val="none" w:sz="0" w:space="0" w:color="auto"/>
            <w:left w:val="none" w:sz="0" w:space="0" w:color="auto"/>
            <w:bottom w:val="none" w:sz="0" w:space="0" w:color="auto"/>
            <w:right w:val="none" w:sz="0" w:space="0" w:color="auto"/>
          </w:divBdr>
        </w:div>
        <w:div w:id="2042709091">
          <w:marLeft w:val="547"/>
          <w:marRight w:val="0"/>
          <w:marTop w:val="77"/>
          <w:marBottom w:val="0"/>
          <w:divBdr>
            <w:top w:val="none" w:sz="0" w:space="0" w:color="auto"/>
            <w:left w:val="none" w:sz="0" w:space="0" w:color="auto"/>
            <w:bottom w:val="none" w:sz="0" w:space="0" w:color="auto"/>
            <w:right w:val="none" w:sz="0" w:space="0" w:color="auto"/>
          </w:divBdr>
        </w:div>
        <w:div w:id="2065055385">
          <w:marLeft w:val="547"/>
          <w:marRight w:val="0"/>
          <w:marTop w:val="77"/>
          <w:marBottom w:val="0"/>
          <w:divBdr>
            <w:top w:val="none" w:sz="0" w:space="0" w:color="auto"/>
            <w:left w:val="none" w:sz="0" w:space="0" w:color="auto"/>
            <w:bottom w:val="none" w:sz="0" w:space="0" w:color="auto"/>
            <w:right w:val="none" w:sz="0" w:space="0" w:color="auto"/>
          </w:divBdr>
        </w:div>
      </w:divsChild>
    </w:div>
    <w:div w:id="347417018">
      <w:bodyDiv w:val="1"/>
      <w:marLeft w:val="0"/>
      <w:marRight w:val="0"/>
      <w:marTop w:val="0"/>
      <w:marBottom w:val="0"/>
      <w:divBdr>
        <w:top w:val="none" w:sz="0" w:space="0" w:color="auto"/>
        <w:left w:val="none" w:sz="0" w:space="0" w:color="auto"/>
        <w:bottom w:val="none" w:sz="0" w:space="0" w:color="auto"/>
        <w:right w:val="none" w:sz="0" w:space="0" w:color="auto"/>
      </w:divBdr>
    </w:div>
    <w:div w:id="405956355">
      <w:bodyDiv w:val="1"/>
      <w:marLeft w:val="0"/>
      <w:marRight w:val="0"/>
      <w:marTop w:val="0"/>
      <w:marBottom w:val="0"/>
      <w:divBdr>
        <w:top w:val="none" w:sz="0" w:space="0" w:color="auto"/>
        <w:left w:val="none" w:sz="0" w:space="0" w:color="auto"/>
        <w:bottom w:val="none" w:sz="0" w:space="0" w:color="auto"/>
        <w:right w:val="none" w:sz="0" w:space="0" w:color="auto"/>
      </w:divBdr>
    </w:div>
    <w:div w:id="582225187">
      <w:bodyDiv w:val="1"/>
      <w:marLeft w:val="0"/>
      <w:marRight w:val="0"/>
      <w:marTop w:val="0"/>
      <w:marBottom w:val="0"/>
      <w:divBdr>
        <w:top w:val="none" w:sz="0" w:space="0" w:color="auto"/>
        <w:left w:val="none" w:sz="0" w:space="0" w:color="auto"/>
        <w:bottom w:val="none" w:sz="0" w:space="0" w:color="auto"/>
        <w:right w:val="none" w:sz="0" w:space="0" w:color="auto"/>
      </w:divBdr>
    </w:div>
    <w:div w:id="997920203">
      <w:bodyDiv w:val="1"/>
      <w:marLeft w:val="0"/>
      <w:marRight w:val="0"/>
      <w:marTop w:val="0"/>
      <w:marBottom w:val="0"/>
      <w:divBdr>
        <w:top w:val="none" w:sz="0" w:space="0" w:color="auto"/>
        <w:left w:val="none" w:sz="0" w:space="0" w:color="auto"/>
        <w:bottom w:val="none" w:sz="0" w:space="0" w:color="auto"/>
        <w:right w:val="none" w:sz="0" w:space="0" w:color="auto"/>
      </w:divBdr>
    </w:div>
    <w:div w:id="1123500905">
      <w:bodyDiv w:val="1"/>
      <w:marLeft w:val="0"/>
      <w:marRight w:val="0"/>
      <w:marTop w:val="0"/>
      <w:marBottom w:val="0"/>
      <w:divBdr>
        <w:top w:val="none" w:sz="0" w:space="0" w:color="auto"/>
        <w:left w:val="none" w:sz="0" w:space="0" w:color="auto"/>
        <w:bottom w:val="none" w:sz="0" w:space="0" w:color="auto"/>
        <w:right w:val="none" w:sz="0" w:space="0" w:color="auto"/>
      </w:divBdr>
    </w:div>
    <w:div w:id="1311203942">
      <w:bodyDiv w:val="1"/>
      <w:marLeft w:val="0"/>
      <w:marRight w:val="0"/>
      <w:marTop w:val="0"/>
      <w:marBottom w:val="0"/>
      <w:divBdr>
        <w:top w:val="none" w:sz="0" w:space="0" w:color="auto"/>
        <w:left w:val="none" w:sz="0" w:space="0" w:color="auto"/>
        <w:bottom w:val="none" w:sz="0" w:space="0" w:color="auto"/>
        <w:right w:val="none" w:sz="0" w:space="0" w:color="auto"/>
      </w:divBdr>
    </w:div>
    <w:div w:id="1368287402">
      <w:bodyDiv w:val="1"/>
      <w:marLeft w:val="0"/>
      <w:marRight w:val="0"/>
      <w:marTop w:val="0"/>
      <w:marBottom w:val="0"/>
      <w:divBdr>
        <w:top w:val="none" w:sz="0" w:space="0" w:color="auto"/>
        <w:left w:val="none" w:sz="0" w:space="0" w:color="auto"/>
        <w:bottom w:val="none" w:sz="0" w:space="0" w:color="auto"/>
        <w:right w:val="none" w:sz="0" w:space="0" w:color="auto"/>
      </w:divBdr>
    </w:div>
    <w:div w:id="1432436495">
      <w:bodyDiv w:val="1"/>
      <w:marLeft w:val="0"/>
      <w:marRight w:val="0"/>
      <w:marTop w:val="0"/>
      <w:marBottom w:val="0"/>
      <w:divBdr>
        <w:top w:val="none" w:sz="0" w:space="0" w:color="auto"/>
        <w:left w:val="none" w:sz="0" w:space="0" w:color="auto"/>
        <w:bottom w:val="none" w:sz="0" w:space="0" w:color="auto"/>
        <w:right w:val="none" w:sz="0" w:space="0" w:color="auto"/>
      </w:divBdr>
      <w:divsChild>
        <w:div w:id="195385299">
          <w:marLeft w:val="0"/>
          <w:marRight w:val="0"/>
          <w:marTop w:val="0"/>
          <w:marBottom w:val="0"/>
          <w:divBdr>
            <w:top w:val="none" w:sz="0" w:space="0" w:color="auto"/>
            <w:left w:val="none" w:sz="0" w:space="0" w:color="auto"/>
            <w:bottom w:val="none" w:sz="0" w:space="0" w:color="auto"/>
            <w:right w:val="none" w:sz="0" w:space="0" w:color="auto"/>
          </w:divBdr>
          <w:divsChild>
            <w:div w:id="1943494172">
              <w:marLeft w:val="0"/>
              <w:marRight w:val="0"/>
              <w:marTop w:val="0"/>
              <w:marBottom w:val="0"/>
              <w:divBdr>
                <w:top w:val="none" w:sz="0" w:space="0" w:color="auto"/>
                <w:left w:val="none" w:sz="0" w:space="0" w:color="auto"/>
                <w:bottom w:val="none" w:sz="0" w:space="0" w:color="auto"/>
                <w:right w:val="none" w:sz="0" w:space="0" w:color="auto"/>
              </w:divBdr>
              <w:divsChild>
                <w:div w:id="156270587">
                  <w:marLeft w:val="0"/>
                  <w:marRight w:val="0"/>
                  <w:marTop w:val="510"/>
                  <w:marBottom w:val="0"/>
                  <w:divBdr>
                    <w:top w:val="none" w:sz="0" w:space="0" w:color="auto"/>
                    <w:left w:val="none" w:sz="0" w:space="0" w:color="auto"/>
                    <w:bottom w:val="none" w:sz="0" w:space="0" w:color="auto"/>
                    <w:right w:val="none" w:sz="0" w:space="0" w:color="auto"/>
                  </w:divBdr>
                  <w:divsChild>
                    <w:div w:id="347297765">
                      <w:marLeft w:val="0"/>
                      <w:marRight w:val="0"/>
                      <w:marTop w:val="0"/>
                      <w:marBottom w:val="0"/>
                      <w:divBdr>
                        <w:top w:val="single" w:sz="6" w:space="0" w:color="FFFFFF"/>
                        <w:left w:val="none" w:sz="0" w:space="0" w:color="auto"/>
                        <w:bottom w:val="none" w:sz="0" w:space="0" w:color="auto"/>
                        <w:right w:val="none" w:sz="0" w:space="0" w:color="auto"/>
                      </w:divBdr>
                      <w:divsChild>
                        <w:div w:id="802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51758">
      <w:bodyDiv w:val="1"/>
      <w:marLeft w:val="0"/>
      <w:marRight w:val="0"/>
      <w:marTop w:val="0"/>
      <w:marBottom w:val="0"/>
      <w:divBdr>
        <w:top w:val="none" w:sz="0" w:space="0" w:color="auto"/>
        <w:left w:val="none" w:sz="0" w:space="0" w:color="auto"/>
        <w:bottom w:val="none" w:sz="0" w:space="0" w:color="auto"/>
        <w:right w:val="none" w:sz="0" w:space="0" w:color="auto"/>
      </w:divBdr>
    </w:div>
    <w:div w:id="2042002134">
      <w:bodyDiv w:val="1"/>
      <w:marLeft w:val="0"/>
      <w:marRight w:val="0"/>
      <w:marTop w:val="0"/>
      <w:marBottom w:val="0"/>
      <w:divBdr>
        <w:top w:val="none" w:sz="0" w:space="0" w:color="auto"/>
        <w:left w:val="none" w:sz="0" w:space="0" w:color="auto"/>
        <w:bottom w:val="none" w:sz="0" w:space="0" w:color="auto"/>
        <w:right w:val="none" w:sz="0" w:space="0" w:color="auto"/>
      </w:divBdr>
    </w:div>
    <w:div w:id="2146459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nuffieldfoundation.org/practical-physics/van-de-graaff-generator-safety" TargetMode="External"/><Relationship Id="rId143" Type="http://schemas.openxmlformats.org/officeDocument/2006/relationships/hyperlink" Target="http://amasci.com/emotor/safe.html" TargetMode="External"/><Relationship Id="rId144" Type="http://schemas.openxmlformats.org/officeDocument/2006/relationships/hyperlink" Target="http://amasci.com/emotor/humid.html" TargetMode="External"/><Relationship Id="rId145" Type="http://schemas.openxmlformats.org/officeDocument/2006/relationships/hyperlink" Target="http://www.csss-science.org/safety.shtml" TargetMode="External"/><Relationship Id="rId146" Type="http://schemas.openxmlformats.org/officeDocument/2006/relationships/image" Target="media/image11.jpeg"/><Relationship Id="rId147" Type="http://schemas.openxmlformats.org/officeDocument/2006/relationships/header" Target="header27.xml"/><Relationship Id="rId148" Type="http://schemas.openxmlformats.org/officeDocument/2006/relationships/header" Target="header28.xml"/><Relationship Id="rId149" Type="http://schemas.openxmlformats.org/officeDocument/2006/relationships/image" Target="media/image12.jpeg"/><Relationship Id="rId180" Type="http://schemas.openxmlformats.org/officeDocument/2006/relationships/hyperlink" Target="http://carolinascienceonline.com/index.php/resources/fetal_pig_anatomy_interactive_science_activity.html" TargetMode="External"/><Relationship Id="rId181" Type="http://schemas.openxmlformats.org/officeDocument/2006/relationships/hyperlink" Target="http://anatomycorner.com/main/virtual-cat-dissection/" TargetMode="External"/><Relationship Id="rId182" Type="http://schemas.openxmlformats.org/officeDocument/2006/relationships/hyperlink" Target="http://www.3dtoad.com/dissections_cat.php" TargetMode="External"/><Relationship Id="rId40" Type="http://schemas.openxmlformats.org/officeDocument/2006/relationships/image" Target="media/image6.jpeg"/><Relationship Id="rId41" Type="http://schemas.openxmlformats.org/officeDocument/2006/relationships/image" Target="media/image7.jpeg"/><Relationship Id="rId42" Type="http://schemas.openxmlformats.org/officeDocument/2006/relationships/header" Target="header11.xml"/><Relationship Id="rId43" Type="http://schemas.openxmlformats.org/officeDocument/2006/relationships/header" Target="header12.xml"/><Relationship Id="rId44" Type="http://schemas.openxmlformats.org/officeDocument/2006/relationships/footer" Target="footer4.xml"/><Relationship Id="rId45" Type="http://schemas.openxmlformats.org/officeDocument/2006/relationships/footer" Target="footer5.xml"/><Relationship Id="rId46" Type="http://schemas.openxmlformats.org/officeDocument/2006/relationships/image" Target="media/image8.jpeg"/><Relationship Id="rId47" Type="http://schemas.openxmlformats.org/officeDocument/2006/relationships/hyperlink" Target="http://ell.stanford.edu/" TargetMode="External"/><Relationship Id="rId48" Type="http://schemas.openxmlformats.org/officeDocument/2006/relationships/hyperlink" Target="http://ell.stanford.edu/papers" TargetMode="External"/><Relationship Id="rId49" Type="http://schemas.openxmlformats.org/officeDocument/2006/relationships/hyperlink" Target="http://www.wida.us/get.aspx?id=712" TargetMode="External"/><Relationship Id="rId183" Type="http://schemas.openxmlformats.org/officeDocument/2006/relationships/hyperlink" Target="http://www.tabanat.com/" TargetMode="External"/><Relationship Id="rId184" Type="http://schemas.openxmlformats.org/officeDocument/2006/relationships/hyperlink" Target="http://www.ent.iastate.edu/imagegal/ticks/iscap/tickdissection/" TargetMode="External"/><Relationship Id="rId185" Type="http://schemas.openxmlformats.org/officeDocument/2006/relationships/hyperlink" Target="http://wwwbio200.nsm.buffalo.edu/labs/tutor/Crayfish/" TargetMode="External"/><Relationship Id="rId186" Type="http://schemas.openxmlformats.org/officeDocument/2006/relationships/hyperlink" Target="http://www.mackers.com/crayfish/" TargetMode="External"/><Relationship Id="rId187" Type="http://schemas.openxmlformats.org/officeDocument/2006/relationships/hyperlink" Target="http://kidwings.com/nests-of-knowledge/virtual-pellet/" TargetMode="External"/><Relationship Id="rId188" Type="http://schemas.openxmlformats.org/officeDocument/2006/relationships/hyperlink" Target="http://www.exploratorium.edu/learning_studio/cow_eye/index.html" TargetMode="External"/><Relationship Id="rId189" Type="http://schemas.openxmlformats.org/officeDocument/2006/relationships/hyperlink" Target="http://www.exploratorium.edu./memory/braindissection/index.html" TargetMode="External"/><Relationship Id="rId80" Type="http://schemas.openxmlformats.org/officeDocument/2006/relationships/header" Target="header23.xml"/><Relationship Id="rId81" Type="http://schemas.openxmlformats.org/officeDocument/2006/relationships/header" Target="header24.xml"/><Relationship Id="rId82" Type="http://schemas.openxmlformats.org/officeDocument/2006/relationships/footer" Target="footer15.xml"/><Relationship Id="rId83" Type="http://schemas.openxmlformats.org/officeDocument/2006/relationships/footer" Target="footer16.xml"/><Relationship Id="rId84" Type="http://schemas.openxmlformats.org/officeDocument/2006/relationships/header" Target="header25.xml"/><Relationship Id="rId85" Type="http://schemas.openxmlformats.org/officeDocument/2006/relationships/header" Target="header26.xml"/><Relationship Id="rId86" Type="http://schemas.openxmlformats.org/officeDocument/2006/relationships/footer" Target="footer17.xml"/><Relationship Id="rId87" Type="http://schemas.openxmlformats.org/officeDocument/2006/relationships/footer" Target="footer18.xml"/><Relationship Id="rId88" Type="http://schemas.openxmlformats.org/officeDocument/2006/relationships/hyperlink" Target="http://www.osha.gov/pls/oshaweb/owadisp.show_document?p_table=STANDARDS&amp;p_id=10106" TargetMode="External"/><Relationship Id="rId89" Type="http://schemas.openxmlformats.org/officeDocument/2006/relationships/hyperlink" Target="http://www.osha.gov/pls/oshaweb/owadisp.show_document?p_table=STANDARDS&amp;p_id=10051" TargetMode="External"/><Relationship Id="rId110" Type="http://schemas.openxmlformats.org/officeDocument/2006/relationships/hyperlink" Target="https://www.aalas.org/about-aalas/position-papers/use-of-animals-in-precollege-education" TargetMode="External"/><Relationship Id="rId111" Type="http://schemas.openxmlformats.org/officeDocument/2006/relationships/hyperlink" Target="http://www.mass.gov/eohhs/docs/dph/com-health/school/rabies-prtcl-school.pdf" TargetMode="External"/><Relationship Id="rId112" Type="http://schemas.openxmlformats.org/officeDocument/2006/relationships/hyperlink" Target="http://www.oregonzoo.org/sites/default/files/downloads/Animals%20in%20the%20Classroom_OregonZoo_0.pdf" TargetMode="External"/><Relationship Id="rId113" Type="http://schemas.openxmlformats.org/officeDocument/2006/relationships/hyperlink" Target="http://www.mass.gov/eohhs/docs/dph/cdc/owl-pellet-handling-guidelines.pdf" TargetMode="External"/><Relationship Id="rId114" Type="http://schemas.openxmlformats.org/officeDocument/2006/relationships/hyperlink" Target="http://www.mass.gov/eea/agencies/agr/farm-products/plants/massachusetts-prohibited-plant-list.html" TargetMode="External"/><Relationship Id="rId115" Type="http://schemas.openxmlformats.org/officeDocument/2006/relationships/hyperlink" Target="mailto:trevor.battle@state.ma.us" TargetMode="External"/><Relationship Id="rId116" Type="http://schemas.openxmlformats.org/officeDocument/2006/relationships/hyperlink" Target="http://www.maabre.org/animals_classroom.htm" TargetMode="External"/><Relationship Id="rId117" Type="http://schemas.openxmlformats.org/officeDocument/2006/relationships/hyperlink" Target="http://massnrc.org/pests/factsheets.htm" TargetMode="External"/><Relationship Id="rId118" Type="http://schemas.openxmlformats.org/officeDocument/2006/relationships/hyperlink" Target="http://massnrc.org/pests/linkeddocuments/snail.doc" TargetMode="External"/><Relationship Id="rId119" Type="http://schemas.openxmlformats.org/officeDocument/2006/relationships/hyperlink" Target="http://www.mass.gov/eea/docs/dfg/dmf/commercialfishing/specialapp.pdf" TargetMode="External"/><Relationship Id="rId150" Type="http://schemas.openxmlformats.org/officeDocument/2006/relationships/hyperlink" Target="http://www.nsta.org/about/positions/animals.aspx" TargetMode="External"/><Relationship Id="rId151" Type="http://schemas.openxmlformats.org/officeDocument/2006/relationships/hyperlink" Target="http://www.nsta.org/about/positions/animals.aspx" TargetMode="External"/><Relationship Id="rId152" Type="http://schemas.openxmlformats.org/officeDocument/2006/relationships/hyperlink" Target="https://www.nabt.org/websites/institution/File/Principles%20and%20Guidelines%20for%20the%20Use%20of%20Animals%20in%20Precollege%20Education.pdf"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footer" Target="footer1.xml"/><Relationship Id="rId16" Type="http://schemas.openxmlformats.org/officeDocument/2006/relationships/hyperlink" Target="http://www.doe.mass.edu/frameworks/current.html" TargetMode="External"/><Relationship Id="rId17" Type="http://schemas.openxmlformats.org/officeDocument/2006/relationships/hyperlink" Target="http://www.doe.mass.edu/stem" TargetMode="External"/><Relationship Id="rId18" Type="http://schemas.openxmlformats.org/officeDocument/2006/relationships/hyperlink" Target="mailto:mathsciencetech@doe.mass.edu" TargetMode="External"/><Relationship Id="rId19" Type="http://schemas.openxmlformats.org/officeDocument/2006/relationships/footer" Target="footer2.xml"/><Relationship Id="rId153" Type="http://schemas.openxmlformats.org/officeDocument/2006/relationships/hyperlink" Target="http://www.nabt.org/websites/institution/index.php?p=97" TargetMode="External"/><Relationship Id="rId154" Type="http://schemas.openxmlformats.org/officeDocument/2006/relationships/hyperlink" Target="http://www.animalearn.org/" TargetMode="External"/><Relationship Id="rId155" Type="http://schemas.openxmlformats.org/officeDocument/2006/relationships/hyperlink" Target="http://www.peta.org/dissection" TargetMode="External"/><Relationship Id="rId156" Type="http://schemas.openxmlformats.org/officeDocument/2006/relationships/hyperlink" Target="mailto:SamanthaS@peta.org" TargetMode="External"/><Relationship Id="rId157" Type="http://schemas.openxmlformats.org/officeDocument/2006/relationships/hyperlink" Target="http://www.neavs.org/resources/index.htm" TargetMode="External"/><Relationship Id="rId158" Type="http://schemas.openxmlformats.org/officeDocument/2006/relationships/hyperlink" Target="http://www.navs.org/education/animals-in-education" TargetMode="External"/><Relationship Id="rId159" Type="http://schemas.openxmlformats.org/officeDocument/2006/relationships/hyperlink" Target="http://www.navs.org/education/free-online-dissection-resources" TargetMode="External"/><Relationship Id="rId190" Type="http://schemas.openxmlformats.org/officeDocument/2006/relationships/hyperlink" Target="https://www.msu.edu/~brains/brains/sheep/index.html" TargetMode="External"/><Relationship Id="rId191" Type="http://schemas.openxmlformats.org/officeDocument/2006/relationships/hyperlink" Target="http://www.brainmuseum.org" TargetMode="External"/><Relationship Id="rId192" Type="http://schemas.openxmlformats.org/officeDocument/2006/relationships/hyperlink" Target="http://cal.vet.upenn.edu/projects/neurology/lab2/lab2.htm" TargetMode="External"/><Relationship Id="rId50" Type="http://schemas.openxmlformats.org/officeDocument/2006/relationships/header" Target="header13.xml"/><Relationship Id="rId51" Type="http://schemas.openxmlformats.org/officeDocument/2006/relationships/header" Target="header14.xml"/><Relationship Id="rId52" Type="http://schemas.openxmlformats.org/officeDocument/2006/relationships/footer" Target="footer6.xml"/><Relationship Id="rId53" Type="http://schemas.openxmlformats.org/officeDocument/2006/relationships/footer" Target="footer7.xml"/><Relationship Id="rId54" Type="http://schemas.openxmlformats.org/officeDocument/2006/relationships/header" Target="header15.xml"/><Relationship Id="rId55" Type="http://schemas.openxmlformats.org/officeDocument/2006/relationships/header" Target="header16.xml"/><Relationship Id="rId56" Type="http://schemas.openxmlformats.org/officeDocument/2006/relationships/footer" Target="footer8.xml"/><Relationship Id="rId57" Type="http://schemas.openxmlformats.org/officeDocument/2006/relationships/footer" Target="footer9.xml"/><Relationship Id="rId58" Type="http://schemas.openxmlformats.org/officeDocument/2006/relationships/image" Target="media/image9.jpeg"/><Relationship Id="rId59" Type="http://schemas.openxmlformats.org/officeDocument/2006/relationships/image" Target="media/image10.jpeg"/><Relationship Id="rId193" Type="http://schemas.openxmlformats.org/officeDocument/2006/relationships/hyperlink" Target="http://thevirtualheart.org/anatomyindex.html" TargetMode="External"/><Relationship Id="rId194" Type="http://schemas.openxmlformats.org/officeDocument/2006/relationships/hyperlink" Target="http://oslovet.veths.no/NORINA/" TargetMode="External"/><Relationship Id="rId195" Type="http://schemas.openxmlformats.org/officeDocument/2006/relationships/hyperlink" Target="http://www.interniche.org/en" TargetMode="External"/><Relationship Id="rId196" Type="http://schemas.openxmlformats.org/officeDocument/2006/relationships/hyperlink" Target="http://www.pcrm.org/" TargetMode="External"/><Relationship Id="rId197" Type="http://schemas.openxmlformats.org/officeDocument/2006/relationships/hyperlink" Target="http://www.hsvma.org/alternatives" TargetMode="External"/><Relationship Id="rId198" Type="http://schemas.openxmlformats.org/officeDocument/2006/relationships/hyperlink" Target="http://www.froguts.com/" TargetMode="External"/><Relationship Id="rId199" Type="http://schemas.openxmlformats.org/officeDocument/2006/relationships/hyperlink" Target="http://www.neavs.org" TargetMode="External"/><Relationship Id="rId90" Type="http://schemas.openxmlformats.org/officeDocument/2006/relationships/hyperlink" Target="http://www.osha.gov/pls/oshaweb/owadisp.show_document?p_table=STANDARDS&amp;p_id=10099" TargetMode="External"/><Relationship Id="rId91" Type="http://schemas.openxmlformats.org/officeDocument/2006/relationships/hyperlink" Target="http://www.osha.gov/pls/oshaweb/owadisp.show_document?p_table=STANDARDS&amp;p_id=9788" TargetMode="External"/><Relationship Id="rId92" Type="http://schemas.openxmlformats.org/officeDocument/2006/relationships/hyperlink" Target="http://www.nsta.org/about/positions/safety.aspx" TargetMode="External"/><Relationship Id="rId93" Type="http://schemas.openxmlformats.org/officeDocument/2006/relationships/hyperlink" Target="http://www.csss-science.org/safety.shtml" TargetMode="External"/><Relationship Id="rId94" Type="http://schemas.openxmlformats.org/officeDocument/2006/relationships/hyperlink" Target="http://www.sde.ct.gov/sde/cwp/view.asp?a=2663&amp;q=334760" TargetMode="External"/><Relationship Id="rId95" Type="http://schemas.openxmlformats.org/officeDocument/2006/relationships/hyperlink" Target="http://www.sde.ct.gov/sde/cwp/view.asp?a=2663&amp;q=334736" TargetMode="External"/><Relationship Id="rId96" Type="http://schemas.openxmlformats.org/officeDocument/2006/relationships/hyperlink" Target="http://www.wardsci.com/store/content/externalContentPage.jsp?path=/www.wardsci.com/en_US/teacher_resources_safety_data_sheets.jsp" TargetMode="External"/><Relationship Id="rId97" Type="http://schemas.openxmlformats.org/officeDocument/2006/relationships/hyperlink" Target="http://www.carolina.com/teacher-resources/lab-science-classroom-safety-information/10856.co?N=516766767&amp;Nr=&amp;nore=y" TargetMode="External"/><Relationship Id="rId98" Type="http://schemas.openxmlformats.org/officeDocument/2006/relationships/hyperlink" Target="http://www.flinnsci.com/teacher-resources/safety/" TargetMode="External"/><Relationship Id="rId99" Type="http://schemas.openxmlformats.org/officeDocument/2006/relationships/hyperlink" Target="http://www.labsafetyinstitute.org/Resources.html" TargetMode="External"/><Relationship Id="rId120" Type="http://schemas.openxmlformats.org/officeDocument/2006/relationships/hyperlink" Target="http://www.maabre.org/animals_classroom.htm" TargetMode="External"/><Relationship Id="rId121" Type="http://schemas.openxmlformats.org/officeDocument/2006/relationships/hyperlink" Target="http://www.mass.gov/eohhs/docs/dph/cdc/flu/avian-faq.pdf" TargetMode="External"/><Relationship Id="rId122" Type="http://schemas.openxmlformats.org/officeDocument/2006/relationships/hyperlink" Target="http://www.cdc.gov/healthypets/pets/birds.html" TargetMode="External"/><Relationship Id="rId123" Type="http://schemas.openxmlformats.org/officeDocument/2006/relationships/hyperlink" Target="http://www.flinnsci.com/Documents/miscPDFs/Safety_Contract.pdf" TargetMode="External"/><Relationship Id="rId124" Type="http://schemas.openxmlformats.org/officeDocument/2006/relationships/hyperlink" Target="http://www.acs.org/content/acs/en/about/governance/committees/chemicalsafety/chemical-safety-in-the-classroom.html" TargetMode="External"/><Relationship Id="rId125" Type="http://schemas.openxmlformats.org/officeDocument/2006/relationships/hyperlink" Target="http://membership.acs.org/c/ccs/pubs/safety_for_intr_chem.pdf" TargetMode="External"/><Relationship Id="rId126" Type="http://schemas.openxmlformats.org/officeDocument/2006/relationships/hyperlink" Target="http://sun.menloschool.org/~tbuxton/chembio/safety.html" TargetMode="External"/><Relationship Id="rId127" Type="http://schemas.openxmlformats.org/officeDocument/2006/relationships/hyperlink" Target="http://www.mass.gov/eea/docs/dep/service/schlchem.pdf" TargetMode="External"/><Relationship Id="rId128" Type="http://schemas.openxmlformats.org/officeDocument/2006/relationships/hyperlink" Target="http://www.mass.gov/dep/service/schlchem.pdf" TargetMode="External"/><Relationship Id="rId129" Type="http://schemas.openxmlformats.org/officeDocument/2006/relationships/hyperlink" Target="http://www.mass.gov/dos/iaqdocs/iaq-403.htm" TargetMode="External"/><Relationship Id="rId160" Type="http://schemas.openxmlformats.org/officeDocument/2006/relationships/hyperlink" Target="http://www.navs.org/education/education_main.cfm?SectionID=Education" TargetMode="External"/><Relationship Id="rId161" Type="http://schemas.openxmlformats.org/officeDocument/2006/relationships/hyperlink" Target="http://www.navs.org/document.doc?id=5" TargetMode="External"/><Relationship Id="rId162" Type="http://schemas.openxmlformats.org/officeDocument/2006/relationships/hyperlink" Target="http://www.animalearn.org/sbDownloads.php" TargetMode="External"/><Relationship Id="rId20" Type="http://schemas.openxmlformats.org/officeDocument/2006/relationships/footer" Target="footer3.xm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hyperlink" Target="http://www.mass.edu/forstufam/admissions/admissionsstandards.asp" TargetMode="External"/><Relationship Id="rId26" Type="http://schemas.openxmlformats.org/officeDocument/2006/relationships/hyperlink" Target="http://www.doe.mass.edu/ccr/" TargetMode="External"/><Relationship Id="rId27" Type="http://schemas.openxmlformats.org/officeDocument/2006/relationships/hyperlink" Target="https://www.aamc.org/download/271072/data/scientificfoundationsforfuturephysicians.pdf" TargetMode="External"/><Relationship Id="rId28" Type="http://schemas.openxmlformats.org/officeDocument/2006/relationships/hyperlink" Target="https://advancesinap.collegeboard.org/stem" TargetMode="External"/><Relationship Id="rId29" Type="http://schemas.openxmlformats.org/officeDocument/2006/relationships/hyperlink" Target="https://professionals.collegeboard.com/profdownload/cbscs-science-standards-2009.pdf" TargetMode="External"/><Relationship Id="rId163" Type="http://schemas.openxmlformats.org/officeDocument/2006/relationships/hyperlink" Target="http://froggy.lbl.gov/" TargetMode="External"/><Relationship Id="rId164" Type="http://schemas.openxmlformats.org/officeDocument/2006/relationships/hyperlink" Target="http://frog.edschool.virginia.edu/Frog2/" TargetMode="External"/><Relationship Id="rId165" Type="http://schemas.openxmlformats.org/officeDocument/2006/relationships/hyperlink" Target="http://www.mhhe.com/biosci/genbio/virtual_labs/BL_16/BL_16.html" TargetMode="External"/><Relationship Id="rId166" Type="http://schemas.openxmlformats.org/officeDocument/2006/relationships/hyperlink" Target="http://www.biologyjunction.com/frog_dissection.htm" TargetMode="External"/><Relationship Id="rId167" Type="http://schemas.openxmlformats.org/officeDocument/2006/relationships/hyperlink" Target="http://www.bio200.buffalo.edu/labs/tutor/Perch/Perch.html" TargetMode="External"/><Relationship Id="rId168" Type="http://schemas.openxmlformats.org/officeDocument/2006/relationships/hyperlink" Target="https://jb004.k12.sd.us/MY%20WEBSITE%20INFO/BIOLOGY%202/ANIMAL%20KINGDOM/PERCH%20DISSECTION/PERCH%20DISSECTION%20HOMEPAGE.htm" TargetMode="External"/><Relationship Id="rId169" Type="http://schemas.openxmlformats.org/officeDocument/2006/relationships/hyperlink" Target="http://australianmuseum.net.au/Dissection-of-a-Blue-Mackerel-Scomber-australasicus" TargetMode="External"/><Relationship Id="rId200" Type="http://schemas.openxmlformats.org/officeDocument/2006/relationships/hyperlink" Target="http://www.peta.org" TargetMode="External"/><Relationship Id="rId201" Type="http://schemas.openxmlformats.org/officeDocument/2006/relationships/footer" Target="footer19.xml"/><Relationship Id="rId202" Type="http://schemas.openxmlformats.org/officeDocument/2006/relationships/fontTable" Target="fontTable.xml"/><Relationship Id="rId203" Type="http://schemas.openxmlformats.org/officeDocument/2006/relationships/theme" Target="theme/theme1.xml"/><Relationship Id="rId60" Type="http://schemas.openxmlformats.org/officeDocument/2006/relationships/hyperlink" Target="http://cmap.ihmc.us/Download" TargetMode="External"/><Relationship Id="rId61" Type="http://schemas.openxmlformats.org/officeDocument/2006/relationships/hyperlink" Target="mailto:mathsciencetech@doe.mass.edu" TargetMode="External"/><Relationship Id="rId62" Type="http://schemas.openxmlformats.org/officeDocument/2006/relationships/header" Target="header17.xml"/><Relationship Id="rId63" Type="http://schemas.openxmlformats.org/officeDocument/2006/relationships/header" Target="header18.xml"/><Relationship Id="rId64" Type="http://schemas.openxmlformats.org/officeDocument/2006/relationships/footer" Target="footer10.xml"/><Relationship Id="rId65" Type="http://schemas.openxmlformats.org/officeDocument/2006/relationships/footer" Target="footer11.xml"/><Relationship Id="rId66" Type="http://schemas.openxmlformats.org/officeDocument/2006/relationships/header" Target="header19.xml"/><Relationship Id="rId67" Type="http://schemas.openxmlformats.org/officeDocument/2006/relationships/header" Target="header20.xml"/><Relationship Id="rId68" Type="http://schemas.openxmlformats.org/officeDocument/2006/relationships/footer" Target="footer12.xml"/><Relationship Id="rId69" Type="http://schemas.openxmlformats.org/officeDocument/2006/relationships/hyperlink" Target="http://files.eric.ed.gov/fulltext/ED540445.pdf" TargetMode="External"/><Relationship Id="rId130" Type="http://schemas.openxmlformats.org/officeDocument/2006/relationships/hyperlink" Target="http://www.cdc.gov/niosh/docs/2007-107/pdfs/2007-107.pdf" TargetMode="External"/><Relationship Id="rId131" Type="http://schemas.openxmlformats.org/officeDocument/2006/relationships/hyperlink" Target="http://www.acs.org/content/acs/en/about/governance/committees/chemicalsafety/chemical-safety-in-the-classroom.html" TargetMode="External"/><Relationship Id="rId132" Type="http://schemas.openxmlformats.org/officeDocument/2006/relationships/hyperlink" Target="http://www.mass.gov/eea/agencies/massdep/toxics/sources/mercury.html" TargetMode="External"/><Relationship Id="rId133" Type="http://schemas.openxmlformats.org/officeDocument/2006/relationships/hyperlink" Target="http://membership.acs.org/c/ccs/pubs/safety_for_intr_chem.pdf" TargetMode="External"/><Relationship Id="rId134" Type="http://schemas.openxmlformats.org/officeDocument/2006/relationships/hyperlink" Target="http://www.cetonline.org/FarmBusiness/municipal_col%20lections_of_mercury.htm" TargetMode="External"/><Relationship Id="rId135" Type="http://schemas.openxmlformats.org/officeDocument/2006/relationships/hyperlink" Target="http://membership.acs.org/c/ccs/pubs/safety_for_intr_chem.pdf" TargetMode="External"/><Relationship Id="rId136" Type="http://schemas.openxmlformats.org/officeDocument/2006/relationships/hyperlink" Target="http://www.aafp.org/afp/980101ap/reddy.html" TargetMode="External"/><Relationship Id="rId137" Type="http://schemas.openxmlformats.org/officeDocument/2006/relationships/hyperlink" Target="http://www.hse.gov.uk/" TargetMode="External"/><Relationship Id="rId138" Type="http://schemas.openxmlformats.org/officeDocument/2006/relationships/hyperlink" Target="file:///F:\from%20work%20laptop%201-22-16\documents%20folder\Work\todreas%20-%20ESE%20science%20framework\latexallergyresources.org\articles\js-online-article-balloons-busted" TargetMode="External"/><Relationship Id="rId139" Type="http://schemas.openxmlformats.org/officeDocument/2006/relationships/hyperlink" Target="http://www.balloonhq.com/BalloonCouncil/facts.html" TargetMode="External"/><Relationship Id="rId170" Type="http://schemas.openxmlformats.org/officeDocument/2006/relationships/hyperlink" Target="http://www.pc.maricopa.edu/Biology/ppepe/BIO145/lab04.html" TargetMode="External"/><Relationship Id="rId171" Type="http://schemas.openxmlformats.org/officeDocument/2006/relationships/hyperlink" Target="http://www.utm.edu/staff/rirwin/public_html/ratanat.htm" TargetMode="External"/><Relationship Id="rId172" Type="http://schemas.openxmlformats.org/officeDocument/2006/relationships/hyperlink" Target="http://www.k-state.edu/organismic/rat_dissection.htm" TargetMode="External"/><Relationship Id="rId30" Type="http://schemas.openxmlformats.org/officeDocument/2006/relationships/header" Target="header5.xml"/><Relationship Id="rId31" Type="http://schemas.openxmlformats.org/officeDocument/2006/relationships/header" Target="header6.xml"/><Relationship Id="rId32" Type="http://schemas.openxmlformats.org/officeDocument/2006/relationships/image" Target="media/image3.png"/><Relationship Id="rId33" Type="http://schemas.openxmlformats.org/officeDocument/2006/relationships/hyperlink" Target="http://ell.stanford.edu/teaching_resources" TargetMode="External"/><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header" Target="header7.xml"/><Relationship Id="rId37" Type="http://schemas.openxmlformats.org/officeDocument/2006/relationships/header" Target="header8.xml"/><Relationship Id="rId38" Type="http://schemas.openxmlformats.org/officeDocument/2006/relationships/header" Target="header9.xml"/><Relationship Id="rId39" Type="http://schemas.openxmlformats.org/officeDocument/2006/relationships/header" Target="header10.xml"/><Relationship Id="rId173" Type="http://schemas.openxmlformats.org/officeDocument/2006/relationships/hyperlink" Target="http://umanitoba.ca/science/biological_sciences/BIOL1030/Lab4/biolab4_2.html" TargetMode="External"/><Relationship Id="rId174" Type="http://schemas.openxmlformats.org/officeDocument/2006/relationships/hyperlink" Target="http://www.savalli.us/BIO370/Anatomy/7.Pigeon.html" TargetMode="External"/><Relationship Id="rId175" Type="http://schemas.openxmlformats.org/officeDocument/2006/relationships/hyperlink" Target="http://jb004.k12.sd.us/MY%20WEBSITE%20INFO/BIOLOGY%202/ANIMAL%20KINGDOM/PIGEON%20DISSECTION/PIGEON%20DISSECTION%20HOMEPAGE.htm" TargetMode="External"/><Relationship Id="rId176" Type="http://schemas.openxmlformats.org/officeDocument/2006/relationships/hyperlink" Target="http://www.bio200.buffalo.edu/labs/tutor/Pigeon/Pigeon.html" TargetMode="External"/><Relationship Id="rId177" Type="http://schemas.openxmlformats.org/officeDocument/2006/relationships/hyperlink" Target="http://www.whitman.edu/biology/vpd/" TargetMode="External"/><Relationship Id="rId178" Type="http://schemas.openxmlformats.org/officeDocument/2006/relationships/hyperlink" Target="http://www.execulink.com/~ekimmel/fetal0.htm" TargetMode="External"/><Relationship Id="rId179" Type="http://schemas.openxmlformats.org/officeDocument/2006/relationships/hyperlink" Target="http://www.biologycorner.com/pig/fetal.html" TargetMode="External"/><Relationship Id="rId70" Type="http://schemas.openxmlformats.org/officeDocument/2006/relationships/hyperlink" Target="http://ell.stanford.edu/teaching_resources" TargetMode="External"/><Relationship Id="rId71" Type="http://schemas.openxmlformats.org/officeDocument/2006/relationships/footer" Target="footer13.xml"/><Relationship Id="rId72" Type="http://schemas.openxmlformats.org/officeDocument/2006/relationships/footer" Target="footer14.xml"/><Relationship Id="rId73" Type="http://schemas.openxmlformats.org/officeDocument/2006/relationships/hyperlink" Target="http://www.bostonchildrensmuseum.org/sites/default/files/pdfs/rttt/stem/english/STEM.Teaching.Kit_for_Web.pdf" TargetMode="External"/><Relationship Id="rId74" Type="http://schemas.openxmlformats.org/officeDocument/2006/relationships/hyperlink" Target="http://www.nsta.org/about/standardsupdate/resources/201112_Framework-Bybee.pdf" TargetMode="External"/><Relationship Id="rId75" Type="http://schemas.openxmlformats.org/officeDocument/2006/relationships/hyperlink" Target="http://ecrp.illinois.edu/v12n2/index.html" TargetMode="External"/><Relationship Id="rId76" Type="http://schemas.openxmlformats.org/officeDocument/2006/relationships/hyperlink" Target="http://www.nsta.org/about/positions/earlychildhood.aspx" TargetMode="External"/><Relationship Id="rId77" Type="http://schemas.openxmlformats.org/officeDocument/2006/relationships/hyperlink" Target="http://www.massschoolbuildings.org/programs/science_lab/guidelines" TargetMode="External"/><Relationship Id="rId78" Type="http://schemas.openxmlformats.org/officeDocument/2006/relationships/header" Target="header21.xml"/><Relationship Id="rId79" Type="http://schemas.openxmlformats.org/officeDocument/2006/relationships/header" Target="header2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100" Type="http://schemas.openxmlformats.org/officeDocument/2006/relationships/hyperlink" Target="http://www.nih.gov/research-training/safety-regulation-guidance" TargetMode="External"/><Relationship Id="rId101" Type="http://schemas.openxmlformats.org/officeDocument/2006/relationships/hyperlink" Target="http://www.osha.gov" TargetMode="External"/><Relationship Id="rId102" Type="http://schemas.openxmlformats.org/officeDocument/2006/relationships/hyperlink" Target="http://www.cdc.gov/niosh/topics/bbp/universal.html" TargetMode="External"/><Relationship Id="rId103" Type="http://schemas.openxmlformats.org/officeDocument/2006/relationships/hyperlink" Target="https://www.osha.gov/pls/oshaweb/owadisp.show_document?p_table=standards&amp;p_id=10051" TargetMode="External"/><Relationship Id="rId104" Type="http://schemas.openxmlformats.org/officeDocument/2006/relationships/hyperlink" Target="http://familypolicy.ed.gov" TargetMode="External"/><Relationship Id="rId105" Type="http://schemas.openxmlformats.org/officeDocument/2006/relationships/hyperlink" Target="https://www.nabt.org/websites/institution/File/Principles%20and%20Guidelines%20for%20the%20Use%20of%20Animals%20in%20Precollege%20Education.pdf" TargetMode="External"/><Relationship Id="rId106" Type="http://schemas.openxmlformats.org/officeDocument/2006/relationships/hyperlink" Target="http://dels.nas.edu/ilar_n/ilarhome/Principles_and_Guidelines.pdf" TargetMode="External"/><Relationship Id="rId107" Type="http://schemas.openxmlformats.org/officeDocument/2006/relationships/hyperlink" Target="http://www.nap.edu/read/12910" TargetMode="External"/><Relationship Id="rId108" Type="http://schemas.openxmlformats.org/officeDocument/2006/relationships/hyperlink" Target="http://www.nap.edu/catalog/12910/guide-for-the-care-and-use-of-laboratory-animals-eighth" TargetMode="External"/><Relationship Id="rId109" Type="http://schemas.openxmlformats.org/officeDocument/2006/relationships/hyperlink" Target="https://www.mspca.org/cruelty_prevention/classroom-pets-the-humane-way-2/" TargetMode="Externa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40" Type="http://schemas.openxmlformats.org/officeDocument/2006/relationships/hyperlink" Target="http://www.balloonhq.com/BalloonCouncil/facts.html" TargetMode="External"/><Relationship Id="rId141" Type="http://schemas.openxmlformats.org/officeDocument/2006/relationships/hyperlink" Target="https://www.healthychildren.org/English/health-issues/injuries-emergencies/Pages/Choking-Prevention.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mdk12.msde.maryland.gov/instruction/curriculum/science/safety/hazards.html" TargetMode="External"/><Relationship Id="rId4" Type="http://schemas.openxmlformats.org/officeDocument/2006/relationships/hyperlink" Target="http://mdk12.msde.maryland.gov/instruction/curriculum/science/safety/physics.html" TargetMode="External"/><Relationship Id="rId1" Type="http://schemas.openxmlformats.org/officeDocument/2006/relationships/hyperlink" Target="http://www.nsta.org/docs/PositionStatement_Liability.pdf" TargetMode="External"/><Relationship Id="rId2" Type="http://schemas.openxmlformats.org/officeDocument/2006/relationships/hyperlink" Target="http://mdk12.msde.maryland.gov/instruction/curriculum/science/safety/leg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DESE-231-24445</_dlc_DocId>
    <_dlc_DocIdUrl xmlns="733efe1c-5bbe-4968-87dc-d400e65c879f">
      <Url>https://sharepoint.doemass.org/ese/webteam/cps/_layouts/DocIdRedir.aspx?ID=DESE-231-24445</Url>
      <Description>DESE-231-24445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EA93C19-F2EA-41D2-AE55-5DBE06FED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14D156-4485-4DFB-A928-DBCA8921A4E0}">
  <ds:schemaRefs>
    <ds:schemaRef ds:uri="http://schemas.microsoft.com/sharepoint/events"/>
  </ds:schemaRefs>
</ds:datastoreItem>
</file>

<file path=customXml/itemProps3.xml><?xml version="1.0" encoding="utf-8"?>
<ds:datastoreItem xmlns:ds="http://schemas.openxmlformats.org/officeDocument/2006/customXml" ds:itemID="{67F44D1A-D857-48A4-9694-CFD5B427C25E}">
  <ds:schemaRefs>
    <ds:schemaRef ds:uri="http://schemas.microsoft.com/sharepoint/v3/contenttype/forms"/>
  </ds:schemaRefs>
</ds:datastoreItem>
</file>

<file path=customXml/itemProps4.xml><?xml version="1.0" encoding="utf-8"?>
<ds:datastoreItem xmlns:ds="http://schemas.openxmlformats.org/officeDocument/2006/customXml" ds:itemID="{A57418D5-14F8-4243-B850-2FA85D64DD3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A69BD812-DA8E-184F-9925-1693D66E7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151</Pages>
  <Words>52114</Words>
  <Characters>297055</Characters>
  <Application>Microsoft Macintosh Word</Application>
  <DocSecurity>0</DocSecurity>
  <Lines>2475</Lines>
  <Paragraphs>696</Paragraphs>
  <ScaleCrop>false</ScaleCrop>
  <HeadingPairs>
    <vt:vector size="2" baseType="variant">
      <vt:variant>
        <vt:lpstr>Title</vt:lpstr>
      </vt:variant>
      <vt:variant>
        <vt:i4>1</vt:i4>
      </vt:variant>
    </vt:vector>
  </HeadingPairs>
  <TitlesOfParts>
    <vt:vector size="1" baseType="lpstr">
      <vt:lpstr>2016 Science and Technology/Engineering Curriculum Framework</vt:lpstr>
    </vt:vector>
  </TitlesOfParts>
  <Manager/>
  <Company/>
  <LinksUpToDate>false</LinksUpToDate>
  <CharactersWithSpaces>348473</CharactersWithSpaces>
  <SharedDoc>false</SharedDoc>
  <HLinks>
    <vt:vector size="342" baseType="variant">
      <vt:variant>
        <vt:i4>5505097</vt:i4>
      </vt:variant>
      <vt:variant>
        <vt:i4>168</vt:i4>
      </vt:variant>
      <vt:variant>
        <vt:i4>0</vt:i4>
      </vt:variant>
      <vt:variant>
        <vt:i4>5</vt:i4>
      </vt:variant>
      <vt:variant>
        <vt:lpwstr>http://massmarineeducators.org/index.php</vt:lpwstr>
      </vt:variant>
      <vt:variant>
        <vt:lpwstr/>
      </vt:variant>
      <vt:variant>
        <vt:i4>5111900</vt:i4>
      </vt:variant>
      <vt:variant>
        <vt:i4>165</vt:i4>
      </vt:variant>
      <vt:variant>
        <vt:i4>0</vt:i4>
      </vt:variant>
      <vt:variant>
        <vt:i4>5</vt:i4>
      </vt:variant>
      <vt:variant>
        <vt:lpwstr>http://www.massmees.org/</vt:lpwstr>
      </vt:variant>
      <vt:variant>
        <vt:lpwstr/>
      </vt:variant>
      <vt:variant>
        <vt:i4>8192063</vt:i4>
      </vt:variant>
      <vt:variant>
        <vt:i4>162</vt:i4>
      </vt:variant>
      <vt:variant>
        <vt:i4>0</vt:i4>
      </vt:variant>
      <vt:variant>
        <vt:i4>5</vt:i4>
      </vt:variant>
      <vt:variant>
        <vt:lpwstr>http://mesa.terc.edu/index.html</vt:lpwstr>
      </vt:variant>
      <vt:variant>
        <vt:lpwstr/>
      </vt:variant>
      <vt:variant>
        <vt:i4>7864359</vt:i4>
      </vt:variant>
      <vt:variant>
        <vt:i4>159</vt:i4>
      </vt:variant>
      <vt:variant>
        <vt:i4>0</vt:i4>
      </vt:variant>
      <vt:variant>
        <vt:i4>5</vt:i4>
      </vt:variant>
      <vt:variant>
        <vt:lpwstr>http://www.nap.edu/readingroom/books/nses/html/</vt:lpwstr>
      </vt:variant>
      <vt:variant>
        <vt:lpwstr/>
      </vt:variant>
      <vt:variant>
        <vt:i4>852050</vt:i4>
      </vt:variant>
      <vt:variant>
        <vt:i4>156</vt:i4>
      </vt:variant>
      <vt:variant>
        <vt:i4>0</vt:i4>
      </vt:variant>
      <vt:variant>
        <vt:i4>5</vt:i4>
      </vt:variant>
      <vt:variant>
        <vt:lpwstr>http://www.project2061.org/publications/textbook/default.htm</vt:lpwstr>
      </vt:variant>
      <vt:variant>
        <vt:lpwstr/>
      </vt:variant>
      <vt:variant>
        <vt:i4>3735665</vt:i4>
      </vt:variant>
      <vt:variant>
        <vt:i4>153</vt:i4>
      </vt:variant>
      <vt:variant>
        <vt:i4>0</vt:i4>
      </vt:variant>
      <vt:variant>
        <vt:i4>5</vt:i4>
      </vt:variant>
      <vt:variant>
        <vt:lpwstr>http://cse.edc.org/work/k12dissem/materials.asp</vt:lpwstr>
      </vt:variant>
      <vt:variant>
        <vt:lpwstr/>
      </vt:variant>
      <vt:variant>
        <vt:i4>5439503</vt:i4>
      </vt:variant>
      <vt:variant>
        <vt:i4>150</vt:i4>
      </vt:variant>
      <vt:variant>
        <vt:i4>0</vt:i4>
      </vt:variant>
      <vt:variant>
        <vt:i4>5</vt:i4>
      </vt:variant>
      <vt:variant>
        <vt:lpwstr>http://www.teachkind.org/</vt:lpwstr>
      </vt:variant>
      <vt:variant>
        <vt:lpwstr/>
      </vt:variant>
      <vt:variant>
        <vt:i4>983087</vt:i4>
      </vt:variant>
      <vt:variant>
        <vt:i4>147</vt:i4>
      </vt:variant>
      <vt:variant>
        <vt:i4>0</vt:i4>
      </vt:variant>
      <vt:variant>
        <vt:i4>5</vt:i4>
      </vt:variant>
      <vt:variant>
        <vt:lpwstr>http://avar.org/alted_database.html</vt:lpwstr>
      </vt:variant>
      <vt:variant>
        <vt:lpwstr/>
      </vt:variant>
      <vt:variant>
        <vt:i4>5898326</vt:i4>
      </vt:variant>
      <vt:variant>
        <vt:i4>144</vt:i4>
      </vt:variant>
      <vt:variant>
        <vt:i4>0</vt:i4>
      </vt:variant>
      <vt:variant>
        <vt:i4>5</vt:i4>
      </vt:variant>
      <vt:variant>
        <vt:lpwstr>http://www.pcrm.org/</vt:lpwstr>
      </vt:variant>
      <vt:variant>
        <vt:lpwstr/>
      </vt:variant>
      <vt:variant>
        <vt:i4>74</vt:i4>
      </vt:variant>
      <vt:variant>
        <vt:i4>141</vt:i4>
      </vt:variant>
      <vt:variant>
        <vt:i4>0</vt:i4>
      </vt:variant>
      <vt:variant>
        <vt:i4>5</vt:i4>
      </vt:variant>
      <vt:variant>
        <vt:lpwstr>http://www.interniche.org/alt.html</vt:lpwstr>
      </vt:variant>
      <vt:variant>
        <vt:lpwstr>alt</vt:lpwstr>
      </vt:variant>
      <vt:variant>
        <vt:i4>8192096</vt:i4>
      </vt:variant>
      <vt:variant>
        <vt:i4>138</vt:i4>
      </vt:variant>
      <vt:variant>
        <vt:i4>0</vt:i4>
      </vt:variant>
      <vt:variant>
        <vt:i4>5</vt:i4>
      </vt:variant>
      <vt:variant>
        <vt:lpwstr>http://oslovet.veths.no/NORINA/</vt:lpwstr>
      </vt:variant>
      <vt:variant>
        <vt:lpwstr/>
      </vt:variant>
      <vt:variant>
        <vt:i4>7602288</vt:i4>
      </vt:variant>
      <vt:variant>
        <vt:i4>135</vt:i4>
      </vt:variant>
      <vt:variant>
        <vt:i4>0</vt:i4>
      </vt:variant>
      <vt:variant>
        <vt:i4>5</vt:i4>
      </vt:variant>
      <vt:variant>
        <vt:lpwstr>http://www.exploratorium.edu./memory/braindissection/index.html</vt:lpwstr>
      </vt:variant>
      <vt:variant>
        <vt:lpwstr/>
      </vt:variant>
      <vt:variant>
        <vt:i4>2621486</vt:i4>
      </vt:variant>
      <vt:variant>
        <vt:i4>132</vt:i4>
      </vt:variant>
      <vt:variant>
        <vt:i4>0</vt:i4>
      </vt:variant>
      <vt:variant>
        <vt:i4>5</vt:i4>
      </vt:variant>
      <vt:variant>
        <vt:lpwstr>http://academic.uofs.edu/department/psych/sheep/ieframerow.html</vt:lpwstr>
      </vt:variant>
      <vt:variant>
        <vt:lpwstr/>
      </vt:variant>
      <vt:variant>
        <vt:i4>4063294</vt:i4>
      </vt:variant>
      <vt:variant>
        <vt:i4>129</vt:i4>
      </vt:variant>
      <vt:variant>
        <vt:i4>0</vt:i4>
      </vt:variant>
      <vt:variant>
        <vt:i4>5</vt:i4>
      </vt:variant>
      <vt:variant>
        <vt:lpwstr>http://sln.fi.edu/biosci/heart.html</vt:lpwstr>
      </vt:variant>
      <vt:variant>
        <vt:lpwstr/>
      </vt:variant>
      <vt:variant>
        <vt:i4>8061045</vt:i4>
      </vt:variant>
      <vt:variant>
        <vt:i4>126</vt:i4>
      </vt:variant>
      <vt:variant>
        <vt:i4>0</vt:i4>
      </vt:variant>
      <vt:variant>
        <vt:i4>5</vt:i4>
      </vt:variant>
      <vt:variant>
        <vt:lpwstr>http://www.ent.iastate.edu/imagegal/ticks/iscap/tickdissection/</vt:lpwstr>
      </vt:variant>
      <vt:variant>
        <vt:lpwstr/>
      </vt:variant>
      <vt:variant>
        <vt:i4>327756</vt:i4>
      </vt:variant>
      <vt:variant>
        <vt:i4>123</vt:i4>
      </vt:variant>
      <vt:variant>
        <vt:i4>0</vt:i4>
      </vt:variant>
      <vt:variant>
        <vt:i4>5</vt:i4>
      </vt:variant>
      <vt:variant>
        <vt:lpwstr>http://www.mackers.com/crayfish/</vt:lpwstr>
      </vt:variant>
      <vt:variant>
        <vt:lpwstr/>
      </vt:variant>
      <vt:variant>
        <vt:i4>131150</vt:i4>
      </vt:variant>
      <vt:variant>
        <vt:i4>120</vt:i4>
      </vt:variant>
      <vt:variant>
        <vt:i4>0</vt:i4>
      </vt:variant>
      <vt:variant>
        <vt:i4>5</vt:i4>
      </vt:variant>
      <vt:variant>
        <vt:lpwstr>http://www.exploratorium.edu/learning_studio/cow_eye/index.html</vt:lpwstr>
      </vt:variant>
      <vt:variant>
        <vt:lpwstr/>
      </vt:variant>
      <vt:variant>
        <vt:i4>3473522</vt:i4>
      </vt:variant>
      <vt:variant>
        <vt:i4>117</vt:i4>
      </vt:variant>
      <vt:variant>
        <vt:i4>0</vt:i4>
      </vt:variant>
      <vt:variant>
        <vt:i4>5</vt:i4>
      </vt:variant>
      <vt:variant>
        <vt:lpwstr>http://library.thinkquest.org/15401/learn.html</vt:lpwstr>
      </vt:variant>
      <vt:variant>
        <vt:lpwstr/>
      </vt:variant>
      <vt:variant>
        <vt:i4>3080309</vt:i4>
      </vt:variant>
      <vt:variant>
        <vt:i4>114</vt:i4>
      </vt:variant>
      <vt:variant>
        <vt:i4>0</vt:i4>
      </vt:variant>
      <vt:variant>
        <vt:i4>5</vt:i4>
      </vt:variant>
      <vt:variant>
        <vt:lpwstr>http://www.whitman.edu/biology/vpd/</vt:lpwstr>
      </vt:variant>
      <vt:variant>
        <vt:lpwstr/>
      </vt:variant>
      <vt:variant>
        <vt:i4>6750324</vt:i4>
      </vt:variant>
      <vt:variant>
        <vt:i4>111</vt:i4>
      </vt:variant>
      <vt:variant>
        <vt:i4>0</vt:i4>
      </vt:variant>
      <vt:variant>
        <vt:i4>5</vt:i4>
      </vt:variant>
      <vt:variant>
        <vt:lpwstr>http://froggy.lbl.gov/</vt:lpwstr>
      </vt:variant>
      <vt:variant>
        <vt:lpwstr/>
      </vt:variant>
      <vt:variant>
        <vt:i4>4194324</vt:i4>
      </vt:variant>
      <vt:variant>
        <vt:i4>108</vt:i4>
      </vt:variant>
      <vt:variant>
        <vt:i4>0</vt:i4>
      </vt:variant>
      <vt:variant>
        <vt:i4>5</vt:i4>
      </vt:variant>
      <vt:variant>
        <vt:lpwstr>http://biology.about.com/cs/dissections/%0D)</vt:lpwstr>
      </vt:variant>
      <vt:variant>
        <vt:lpwstr/>
      </vt:variant>
      <vt:variant>
        <vt:i4>4456541</vt:i4>
      </vt:variant>
      <vt:variant>
        <vt:i4>105</vt:i4>
      </vt:variant>
      <vt:variant>
        <vt:i4>0</vt:i4>
      </vt:variant>
      <vt:variant>
        <vt:i4>5</vt:i4>
      </vt:variant>
      <vt:variant>
        <vt:lpwstr>http://www.kidwings.com/</vt:lpwstr>
      </vt:variant>
      <vt:variant>
        <vt:lpwstr/>
      </vt:variant>
      <vt:variant>
        <vt:i4>3145763</vt:i4>
      </vt:variant>
      <vt:variant>
        <vt:i4>102</vt:i4>
      </vt:variant>
      <vt:variant>
        <vt:i4>0</vt:i4>
      </vt:variant>
      <vt:variant>
        <vt:i4>5</vt:i4>
      </vt:variant>
      <vt:variant>
        <vt:lpwstr>http://curry.edschool.virginia.edu/go/frog/</vt:lpwstr>
      </vt:variant>
      <vt:variant>
        <vt:lpwstr/>
      </vt:variant>
      <vt:variant>
        <vt:i4>2621563</vt:i4>
      </vt:variant>
      <vt:variant>
        <vt:i4>99</vt:i4>
      </vt:variant>
      <vt:variant>
        <vt:i4>0</vt:i4>
      </vt:variant>
      <vt:variant>
        <vt:i4>5</vt:i4>
      </vt:variant>
      <vt:variant>
        <vt:lpwstr>http://www.navs.org/site/PageServer?pagename=ain_edu_dissection_loan_program</vt:lpwstr>
      </vt:variant>
      <vt:variant>
        <vt:lpwstr/>
      </vt:variant>
      <vt:variant>
        <vt:i4>3407887</vt:i4>
      </vt:variant>
      <vt:variant>
        <vt:i4>96</vt:i4>
      </vt:variant>
      <vt:variant>
        <vt:i4>0</vt:i4>
      </vt:variant>
      <vt:variant>
        <vt:i4>5</vt:i4>
      </vt:variant>
      <vt:variant>
        <vt:lpwstr>http://www.navs.org/education/education_main.cfm?SectionID=Education</vt:lpwstr>
      </vt:variant>
      <vt:variant>
        <vt:lpwstr/>
      </vt:variant>
      <vt:variant>
        <vt:i4>8257613</vt:i4>
      </vt:variant>
      <vt:variant>
        <vt:i4>93</vt:i4>
      </vt:variant>
      <vt:variant>
        <vt:i4>0</vt:i4>
      </vt:variant>
      <vt:variant>
        <vt:i4>5</vt:i4>
      </vt:variant>
      <vt:variant>
        <vt:lpwstr>http://www.hsus.org/animals_in_research/animals_in_education/humane_education_loan_program_help/materials_available_through_help.html</vt:lpwstr>
      </vt:variant>
      <vt:variant>
        <vt:lpwstr/>
      </vt:variant>
      <vt:variant>
        <vt:i4>4915283</vt:i4>
      </vt:variant>
      <vt:variant>
        <vt:i4>90</vt:i4>
      </vt:variant>
      <vt:variant>
        <vt:i4>0</vt:i4>
      </vt:variant>
      <vt:variant>
        <vt:i4>5</vt:i4>
      </vt:variant>
      <vt:variant>
        <vt:lpwstr>http://www.neavs.org/resources/index.htm</vt:lpwstr>
      </vt:variant>
      <vt:variant>
        <vt:lpwstr/>
      </vt:variant>
      <vt:variant>
        <vt:i4>2490424</vt:i4>
      </vt:variant>
      <vt:variant>
        <vt:i4>87</vt:i4>
      </vt:variant>
      <vt:variant>
        <vt:i4>0</vt:i4>
      </vt:variant>
      <vt:variant>
        <vt:i4>5</vt:i4>
      </vt:variant>
      <vt:variant>
        <vt:lpwstr>http://www.animalearn.org/</vt:lpwstr>
      </vt:variant>
      <vt:variant>
        <vt:lpwstr/>
      </vt:variant>
      <vt:variant>
        <vt:i4>7602192</vt:i4>
      </vt:variant>
      <vt:variant>
        <vt:i4>84</vt:i4>
      </vt:variant>
      <vt:variant>
        <vt:i4>0</vt:i4>
      </vt:variant>
      <vt:variant>
        <vt:i4>5</vt:i4>
      </vt:variant>
      <vt:variant>
        <vt:lpwstr>http://www.nabt.org/sub/position_statements/animals.asp</vt:lpwstr>
      </vt:variant>
      <vt:variant>
        <vt:lpwstr/>
      </vt:variant>
      <vt:variant>
        <vt:i4>1638511</vt:i4>
      </vt:variant>
      <vt:variant>
        <vt:i4>81</vt:i4>
      </vt:variant>
      <vt:variant>
        <vt:i4>0</vt:i4>
      </vt:variant>
      <vt:variant>
        <vt:i4>5</vt:i4>
      </vt:variant>
      <vt:variant>
        <vt:lpwstr>http://dels.nas.edu/ilar_n/ilarhome/Principles_and_Guidelines.pdf</vt:lpwstr>
      </vt:variant>
      <vt:variant>
        <vt:lpwstr/>
      </vt:variant>
      <vt:variant>
        <vt:i4>4325449</vt:i4>
      </vt:variant>
      <vt:variant>
        <vt:i4>78</vt:i4>
      </vt:variant>
      <vt:variant>
        <vt:i4>0</vt:i4>
      </vt:variant>
      <vt:variant>
        <vt:i4>5</vt:i4>
      </vt:variant>
      <vt:variant>
        <vt:lpwstr>http://www.nsta.org/positionstatement&amp;psid=44&amp;print=y</vt:lpwstr>
      </vt:variant>
      <vt:variant>
        <vt:lpwstr/>
      </vt:variant>
      <vt:variant>
        <vt:i4>4325449</vt:i4>
      </vt:variant>
      <vt:variant>
        <vt:i4>75</vt:i4>
      </vt:variant>
      <vt:variant>
        <vt:i4>0</vt:i4>
      </vt:variant>
      <vt:variant>
        <vt:i4>5</vt:i4>
      </vt:variant>
      <vt:variant>
        <vt:lpwstr>http://www.nsta.org/positionstatement&amp;psid=44&amp;print=y</vt:lpwstr>
      </vt:variant>
      <vt:variant>
        <vt:lpwstr/>
      </vt:variant>
      <vt:variant>
        <vt:i4>3145788</vt:i4>
      </vt:variant>
      <vt:variant>
        <vt:i4>72</vt:i4>
      </vt:variant>
      <vt:variant>
        <vt:i4>0</vt:i4>
      </vt:variant>
      <vt:variant>
        <vt:i4>5</vt:i4>
      </vt:variant>
      <vt:variant>
        <vt:lpwstr>http://www.balloonhq.com/BalloonCouncil/facts.html</vt:lpwstr>
      </vt:variant>
      <vt:variant>
        <vt:lpwstr/>
      </vt:variant>
      <vt:variant>
        <vt:i4>720981</vt:i4>
      </vt:variant>
      <vt:variant>
        <vt:i4>69</vt:i4>
      </vt:variant>
      <vt:variant>
        <vt:i4>0</vt:i4>
      </vt:variant>
      <vt:variant>
        <vt:i4>5</vt:i4>
      </vt:variant>
      <vt:variant>
        <vt:lpwstr>http://www.hse.gov.uk/latex/about.htm</vt:lpwstr>
      </vt:variant>
      <vt:variant>
        <vt:lpwstr/>
      </vt:variant>
      <vt:variant>
        <vt:i4>3407988</vt:i4>
      </vt:variant>
      <vt:variant>
        <vt:i4>66</vt:i4>
      </vt:variant>
      <vt:variant>
        <vt:i4>0</vt:i4>
      </vt:variant>
      <vt:variant>
        <vt:i4>5</vt:i4>
      </vt:variant>
      <vt:variant>
        <vt:lpwstr>http://www.aafp.org/afp/980101ap/reddy.html</vt:lpwstr>
      </vt:variant>
      <vt:variant>
        <vt:lpwstr/>
      </vt:variant>
      <vt:variant>
        <vt:i4>1441888</vt:i4>
      </vt:variant>
      <vt:variant>
        <vt:i4>63</vt:i4>
      </vt:variant>
      <vt:variant>
        <vt:i4>0</vt:i4>
      </vt:variant>
      <vt:variant>
        <vt:i4>5</vt:i4>
      </vt:variant>
      <vt:variant>
        <vt:lpwstr>http://www.cetonline.org/FarmBusiness/municipal_col lections_of_mercury.htm</vt:lpwstr>
      </vt:variant>
      <vt:variant>
        <vt:lpwstr>school</vt:lpwstr>
      </vt:variant>
      <vt:variant>
        <vt:i4>5308526</vt:i4>
      </vt:variant>
      <vt:variant>
        <vt:i4>60</vt:i4>
      </vt:variant>
      <vt:variant>
        <vt:i4>0</vt:i4>
      </vt:variant>
      <vt:variant>
        <vt:i4>5</vt:i4>
      </vt:variant>
      <vt:variant>
        <vt:lpwstr>http://membership.acs.org/c/ccs/pubs/safety_for_intr_chem.pdf</vt:lpwstr>
      </vt:variant>
      <vt:variant>
        <vt:lpwstr/>
      </vt:variant>
      <vt:variant>
        <vt:i4>7602231</vt:i4>
      </vt:variant>
      <vt:variant>
        <vt:i4>57</vt:i4>
      </vt:variant>
      <vt:variant>
        <vt:i4>0</vt:i4>
      </vt:variant>
      <vt:variant>
        <vt:i4>5</vt:i4>
      </vt:variant>
      <vt:variant>
        <vt:lpwstr>http://www.mass.gov/dos/iaqdocs/iaq-403.htm</vt:lpwstr>
      </vt:variant>
      <vt:variant>
        <vt:lpwstr/>
      </vt:variant>
      <vt:variant>
        <vt:i4>5373981</vt:i4>
      </vt:variant>
      <vt:variant>
        <vt:i4>54</vt:i4>
      </vt:variant>
      <vt:variant>
        <vt:i4>0</vt:i4>
      </vt:variant>
      <vt:variant>
        <vt:i4>5</vt:i4>
      </vt:variant>
      <vt:variant>
        <vt:lpwstr>http://www.mass.gov/dep/service/schlchem.pdf</vt:lpwstr>
      </vt:variant>
      <vt:variant>
        <vt:lpwstr/>
      </vt:variant>
      <vt:variant>
        <vt:i4>2949239</vt:i4>
      </vt:variant>
      <vt:variant>
        <vt:i4>51</vt:i4>
      </vt:variant>
      <vt:variant>
        <vt:i4>0</vt:i4>
      </vt:variant>
      <vt:variant>
        <vt:i4>5</vt:i4>
      </vt:variant>
      <vt:variant>
        <vt:lpwstr>http://sun.menloschool.org/~tbuxton/chembio/safety.html</vt:lpwstr>
      </vt:variant>
      <vt:variant>
        <vt:lpwstr/>
      </vt:variant>
      <vt:variant>
        <vt:i4>7798882</vt:i4>
      </vt:variant>
      <vt:variant>
        <vt:i4>48</vt:i4>
      </vt:variant>
      <vt:variant>
        <vt:i4>0</vt:i4>
      </vt:variant>
      <vt:variant>
        <vt:i4>5</vt:i4>
      </vt:variant>
      <vt:variant>
        <vt:lpwstr>http://www.labsafety.org/pdf/Student_Safety_Contract.pdf</vt:lpwstr>
      </vt:variant>
      <vt:variant>
        <vt:lpwstr/>
      </vt:variant>
      <vt:variant>
        <vt:i4>5767229</vt:i4>
      </vt:variant>
      <vt:variant>
        <vt:i4>45</vt:i4>
      </vt:variant>
      <vt:variant>
        <vt:i4>0</vt:i4>
      </vt:variant>
      <vt:variant>
        <vt:i4>5</vt:i4>
      </vt:variant>
      <vt:variant>
        <vt:lpwstr>http://www.flinnsci.com/Documents/miscPDFs/Safety_Contract.pdf</vt:lpwstr>
      </vt:variant>
      <vt:variant>
        <vt:lpwstr/>
      </vt:variant>
      <vt:variant>
        <vt:i4>5505031</vt:i4>
      </vt:variant>
      <vt:variant>
        <vt:i4>42</vt:i4>
      </vt:variant>
      <vt:variant>
        <vt:i4>0</vt:i4>
      </vt:variant>
      <vt:variant>
        <vt:i4>5</vt:i4>
      </vt:variant>
      <vt:variant>
        <vt:lpwstr>http://www.cdc.gov/healthypets/animals/birds.htm</vt:lpwstr>
      </vt:variant>
      <vt:variant>
        <vt:lpwstr/>
      </vt:variant>
      <vt:variant>
        <vt:i4>3211375</vt:i4>
      </vt:variant>
      <vt:variant>
        <vt:i4>39</vt:i4>
      </vt:variant>
      <vt:variant>
        <vt:i4>0</vt:i4>
      </vt:variant>
      <vt:variant>
        <vt:i4>5</vt:i4>
      </vt:variant>
      <vt:variant>
        <vt:lpwstr>http://www.mass.gov/dph/cdc/epii/flu/avian_flu_faq.pdf</vt:lpwstr>
      </vt:variant>
      <vt:variant>
        <vt:lpwstr/>
      </vt:variant>
      <vt:variant>
        <vt:i4>5111871</vt:i4>
      </vt:variant>
      <vt:variant>
        <vt:i4>36</vt:i4>
      </vt:variant>
      <vt:variant>
        <vt:i4>0</vt:i4>
      </vt:variant>
      <vt:variant>
        <vt:i4>5</vt:i4>
      </vt:variant>
      <vt:variant>
        <vt:lpwstr>http://www.maabre.org/animals_classroom.htm</vt:lpwstr>
      </vt:variant>
      <vt:variant>
        <vt:lpwstr/>
      </vt:variant>
      <vt:variant>
        <vt:i4>1638511</vt:i4>
      </vt:variant>
      <vt:variant>
        <vt:i4>33</vt:i4>
      </vt:variant>
      <vt:variant>
        <vt:i4>0</vt:i4>
      </vt:variant>
      <vt:variant>
        <vt:i4>5</vt:i4>
      </vt:variant>
      <vt:variant>
        <vt:lpwstr>http://dels.nas.edu/ilar_n/ilarhome/Principles_and_Guidelines.pdf</vt:lpwstr>
      </vt:variant>
      <vt:variant>
        <vt:lpwstr/>
      </vt:variant>
      <vt:variant>
        <vt:i4>6226042</vt:i4>
      </vt:variant>
      <vt:variant>
        <vt:i4>30</vt:i4>
      </vt:variant>
      <vt:variant>
        <vt:i4>0</vt:i4>
      </vt:variant>
      <vt:variant>
        <vt:i4>5</vt:i4>
      </vt:variant>
      <vt:variant>
        <vt:lpwstr>http://www.osha.gov/pls/oshaweb/owadisp.show_document?p_table=STANDARDS&amp;p_id=9788</vt:lpwstr>
      </vt:variant>
      <vt:variant>
        <vt:lpwstr/>
      </vt:variant>
      <vt:variant>
        <vt:i4>6684740</vt:i4>
      </vt:variant>
      <vt:variant>
        <vt:i4>27</vt:i4>
      </vt:variant>
      <vt:variant>
        <vt:i4>0</vt:i4>
      </vt:variant>
      <vt:variant>
        <vt:i4>5</vt:i4>
      </vt:variant>
      <vt:variant>
        <vt:lpwstr>http://www.osha.gov/pls/oshaweb/owadisp.show_document?p_table=STANDARDS&amp;p_id=10099</vt:lpwstr>
      </vt:variant>
      <vt:variant>
        <vt:lpwstr/>
      </vt:variant>
      <vt:variant>
        <vt:i4>7209032</vt:i4>
      </vt:variant>
      <vt:variant>
        <vt:i4>24</vt:i4>
      </vt:variant>
      <vt:variant>
        <vt:i4>0</vt:i4>
      </vt:variant>
      <vt:variant>
        <vt:i4>5</vt:i4>
      </vt:variant>
      <vt:variant>
        <vt:lpwstr>http://www.osha.gov/pls/oshaweb/owadisp.show_document?p_table=STANDARDS&amp;p_id=10051</vt:lpwstr>
      </vt:variant>
      <vt:variant>
        <vt:lpwstr/>
      </vt:variant>
      <vt:variant>
        <vt:i4>6815821</vt:i4>
      </vt:variant>
      <vt:variant>
        <vt:i4>21</vt:i4>
      </vt:variant>
      <vt:variant>
        <vt:i4>0</vt:i4>
      </vt:variant>
      <vt:variant>
        <vt:i4>5</vt:i4>
      </vt:variant>
      <vt:variant>
        <vt:lpwstr>http://www.osha.gov/pls/oshaweb/owadisp.show_document?p_table=STANDARDS&amp;p_id=10106</vt:lpwstr>
      </vt:variant>
      <vt:variant>
        <vt:lpwstr/>
      </vt:variant>
      <vt:variant>
        <vt:i4>4325459</vt:i4>
      </vt:variant>
      <vt:variant>
        <vt:i4>18</vt:i4>
      </vt:variant>
      <vt:variant>
        <vt:i4>0</vt:i4>
      </vt:variant>
      <vt:variant>
        <vt:i4>5</vt:i4>
      </vt:variant>
      <vt:variant>
        <vt:lpwstr>http://www.osha.gov/</vt:lpwstr>
      </vt:variant>
      <vt:variant>
        <vt:lpwstr/>
      </vt:variant>
      <vt:variant>
        <vt:i4>2228277</vt:i4>
      </vt:variant>
      <vt:variant>
        <vt:i4>15</vt:i4>
      </vt:variant>
      <vt:variant>
        <vt:i4>0</vt:i4>
      </vt:variant>
      <vt:variant>
        <vt:i4>5</vt:i4>
      </vt:variant>
      <vt:variant>
        <vt:lpwstr>http://www.nih.gov/od/ors/ds/index.html</vt:lpwstr>
      </vt:variant>
      <vt:variant>
        <vt:lpwstr/>
      </vt:variant>
      <vt:variant>
        <vt:i4>5242892</vt:i4>
      </vt:variant>
      <vt:variant>
        <vt:i4>12</vt:i4>
      </vt:variant>
      <vt:variant>
        <vt:i4>0</vt:i4>
      </vt:variant>
      <vt:variant>
        <vt:i4>5</vt:i4>
      </vt:variant>
      <vt:variant>
        <vt:lpwstr>http://www.labsafety.org/</vt:lpwstr>
      </vt:variant>
      <vt:variant>
        <vt:lpwstr/>
      </vt:variant>
      <vt:variant>
        <vt:i4>4653126</vt:i4>
      </vt:variant>
      <vt:variant>
        <vt:i4>9</vt:i4>
      </vt:variant>
      <vt:variant>
        <vt:i4>0</vt:i4>
      </vt:variant>
      <vt:variant>
        <vt:i4>5</vt:i4>
      </vt:variant>
      <vt:variant>
        <vt:lpwstr>http://www.flinnsci.com/</vt:lpwstr>
      </vt:variant>
      <vt:variant>
        <vt:lpwstr/>
      </vt:variant>
      <vt:variant>
        <vt:i4>7929900</vt:i4>
      </vt:variant>
      <vt:variant>
        <vt:i4>6</vt:i4>
      </vt:variant>
      <vt:variant>
        <vt:i4>0</vt:i4>
      </vt:variant>
      <vt:variant>
        <vt:i4>5</vt:i4>
      </vt:variant>
      <vt:variant>
        <vt:lpwstr>http://www.sargentwelch.com/html/pdfs/ScienceandSafety.pdf</vt:lpwstr>
      </vt:variant>
      <vt:variant>
        <vt:lpwstr/>
      </vt:variant>
      <vt:variant>
        <vt:i4>1441795</vt:i4>
      </vt:variant>
      <vt:variant>
        <vt:i4>3</vt:i4>
      </vt:variant>
      <vt:variant>
        <vt:i4>0</vt:i4>
      </vt:variant>
      <vt:variant>
        <vt:i4>5</vt:i4>
      </vt:variant>
      <vt:variant>
        <vt:lpwstr>http://www.csss-science.org/safety.shtml</vt:lpwstr>
      </vt:variant>
      <vt:variant>
        <vt:lpwstr/>
      </vt:variant>
      <vt:variant>
        <vt:i4>3670029</vt:i4>
      </vt:variant>
      <vt:variant>
        <vt:i4>0</vt:i4>
      </vt:variant>
      <vt:variant>
        <vt:i4>0</vt:i4>
      </vt:variant>
      <vt:variant>
        <vt:i4>5</vt:i4>
      </vt:variant>
      <vt:variant>
        <vt:lpwstr>mailto:buildingbig@asce.org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Science and Technology/Engineering Curriculum Framework</dc:title>
  <dc:creator>ESE</dc:creator>
  <cp:lastModifiedBy>j</cp:lastModifiedBy>
  <cp:revision>2</cp:revision>
  <cp:lastPrinted>2016-04-11T18:50:00Z</cp:lastPrinted>
  <dcterms:created xsi:type="dcterms:W3CDTF">2016-11-20T20:32:00Z</dcterms:created>
  <dcterms:modified xsi:type="dcterms:W3CDTF">2016-11-20T20:32:00Z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21 2016</vt:lpwstr>
  </property>
</Properties>
</file>